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D1376" w:rsidTr="00345119">
        <w:tc>
          <w:tcPr>
            <w:tcW w:w="9576" w:type="dxa"/>
            <w:noWrap/>
          </w:tcPr>
          <w:p w:rsidR="008423E4" w:rsidRPr="0022177D" w:rsidRDefault="00ED0837" w:rsidP="00345119">
            <w:pPr>
              <w:pStyle w:val="Heading1"/>
            </w:pPr>
            <w:bookmarkStart w:id="0" w:name="_GoBack"/>
            <w:bookmarkEnd w:id="0"/>
            <w:r w:rsidRPr="00631897">
              <w:t>BILL ANALYSIS</w:t>
            </w:r>
          </w:p>
        </w:tc>
      </w:tr>
    </w:tbl>
    <w:p w:rsidR="008423E4" w:rsidRPr="0022177D" w:rsidRDefault="00ED0837" w:rsidP="008423E4">
      <w:pPr>
        <w:jc w:val="center"/>
      </w:pPr>
    </w:p>
    <w:p w:rsidR="008423E4" w:rsidRPr="00B31F0E" w:rsidRDefault="00ED0837" w:rsidP="008423E4"/>
    <w:p w:rsidR="008423E4" w:rsidRPr="00742794" w:rsidRDefault="00ED0837" w:rsidP="008423E4">
      <w:pPr>
        <w:tabs>
          <w:tab w:val="right" w:pos="9360"/>
        </w:tabs>
      </w:pPr>
    </w:p>
    <w:tbl>
      <w:tblPr>
        <w:tblW w:w="0" w:type="auto"/>
        <w:tblLayout w:type="fixed"/>
        <w:tblLook w:val="01E0" w:firstRow="1" w:lastRow="1" w:firstColumn="1" w:lastColumn="1" w:noHBand="0" w:noVBand="0"/>
      </w:tblPr>
      <w:tblGrid>
        <w:gridCol w:w="9576"/>
      </w:tblGrid>
      <w:tr w:rsidR="00ED1376" w:rsidTr="00345119">
        <w:tc>
          <w:tcPr>
            <w:tcW w:w="9576" w:type="dxa"/>
          </w:tcPr>
          <w:p w:rsidR="008423E4" w:rsidRPr="00861995" w:rsidRDefault="00ED0837" w:rsidP="00345119">
            <w:pPr>
              <w:jc w:val="right"/>
            </w:pPr>
            <w:r>
              <w:t>C.S.S.B. 357</w:t>
            </w:r>
          </w:p>
        </w:tc>
      </w:tr>
      <w:tr w:rsidR="00ED1376" w:rsidTr="00345119">
        <w:tc>
          <w:tcPr>
            <w:tcW w:w="9576" w:type="dxa"/>
          </w:tcPr>
          <w:p w:rsidR="008423E4" w:rsidRPr="00861995" w:rsidRDefault="00ED0837" w:rsidP="008F2ED8">
            <w:pPr>
              <w:jc w:val="right"/>
            </w:pPr>
            <w:r>
              <w:t xml:space="preserve">By: </w:t>
            </w:r>
            <w:r>
              <w:t>Nichols</w:t>
            </w:r>
          </w:p>
        </w:tc>
      </w:tr>
      <w:tr w:rsidR="00ED1376" w:rsidTr="00345119">
        <w:tc>
          <w:tcPr>
            <w:tcW w:w="9576" w:type="dxa"/>
          </w:tcPr>
          <w:p w:rsidR="008423E4" w:rsidRPr="00861995" w:rsidRDefault="00ED0837" w:rsidP="00345119">
            <w:pPr>
              <w:jc w:val="right"/>
            </w:pPr>
            <w:r>
              <w:t>Transportation</w:t>
            </w:r>
          </w:p>
        </w:tc>
      </w:tr>
      <w:tr w:rsidR="00ED1376" w:rsidTr="00345119">
        <w:tc>
          <w:tcPr>
            <w:tcW w:w="9576" w:type="dxa"/>
          </w:tcPr>
          <w:p w:rsidR="008423E4" w:rsidRDefault="00ED0837" w:rsidP="00345119">
            <w:pPr>
              <w:jc w:val="right"/>
            </w:pPr>
            <w:r>
              <w:t>Committee Report (Substituted)</w:t>
            </w:r>
          </w:p>
        </w:tc>
      </w:tr>
    </w:tbl>
    <w:p w:rsidR="008423E4" w:rsidRDefault="00ED0837" w:rsidP="008423E4">
      <w:pPr>
        <w:tabs>
          <w:tab w:val="right" w:pos="9360"/>
        </w:tabs>
      </w:pPr>
    </w:p>
    <w:p w:rsidR="008423E4" w:rsidRDefault="00ED0837" w:rsidP="008423E4"/>
    <w:p w:rsidR="008423E4" w:rsidRDefault="00ED0837" w:rsidP="008423E4"/>
    <w:tbl>
      <w:tblPr>
        <w:tblW w:w="0" w:type="auto"/>
        <w:tblCellMar>
          <w:left w:w="115" w:type="dxa"/>
          <w:right w:w="115" w:type="dxa"/>
        </w:tblCellMar>
        <w:tblLook w:val="01E0" w:firstRow="1" w:lastRow="1" w:firstColumn="1" w:lastColumn="1" w:noHBand="0" w:noVBand="0"/>
      </w:tblPr>
      <w:tblGrid>
        <w:gridCol w:w="9576"/>
      </w:tblGrid>
      <w:tr w:rsidR="00ED1376" w:rsidTr="00345119">
        <w:tc>
          <w:tcPr>
            <w:tcW w:w="9576" w:type="dxa"/>
          </w:tcPr>
          <w:p w:rsidR="008423E4" w:rsidRPr="00A8133F" w:rsidRDefault="00ED0837" w:rsidP="00DE16A4">
            <w:pPr>
              <w:rPr>
                <w:b/>
              </w:rPr>
            </w:pPr>
            <w:r w:rsidRPr="009C1E9A">
              <w:rPr>
                <w:b/>
                <w:u w:val="single"/>
              </w:rPr>
              <w:t>BACKGROUND AND PURPOSE</w:t>
            </w:r>
            <w:r>
              <w:rPr>
                <w:b/>
              </w:rPr>
              <w:t xml:space="preserve"> </w:t>
            </w:r>
          </w:p>
          <w:p w:rsidR="008423E4" w:rsidRDefault="00ED0837" w:rsidP="00DE16A4"/>
          <w:p w:rsidR="008423E4" w:rsidRDefault="00ED0837" w:rsidP="00DE16A4">
            <w:pPr>
              <w:pStyle w:val="Header"/>
              <w:tabs>
                <w:tab w:val="clear" w:pos="4320"/>
                <w:tab w:val="clear" w:pos="8640"/>
              </w:tabs>
              <w:jc w:val="both"/>
            </w:pPr>
            <w:r w:rsidRPr="00315352">
              <w:t xml:space="preserve">Concerns have been raised regarding the effect of recently enacted legislation on the regulation of outdoor advertising signs along roadways. It has been suggested that the ambiguity resulting from the legislation </w:t>
            </w:r>
            <w:r>
              <w:t>allows</w:t>
            </w:r>
            <w:r w:rsidRPr="00315352">
              <w:t xml:space="preserve"> these signs to be </w:t>
            </w:r>
            <w:r>
              <w:t xml:space="preserve">at </w:t>
            </w:r>
            <w:r w:rsidRPr="00315352">
              <w:t>an undefined h</w:t>
            </w:r>
            <w:r w:rsidRPr="00315352">
              <w:t xml:space="preserve">eight. </w:t>
            </w:r>
            <w:r>
              <w:t>C.S.S.B. 357</w:t>
            </w:r>
            <w:r w:rsidRPr="00315352">
              <w:t xml:space="preserve"> seeks to address this issue by </w:t>
            </w:r>
            <w:r>
              <w:t xml:space="preserve">revising </w:t>
            </w:r>
            <w:r>
              <w:t>provisions establishing height limitations</w:t>
            </w:r>
            <w:r w:rsidRPr="00315352">
              <w:t xml:space="preserve"> for outdoor advertising signs regulated by the Texas Department of Transportation</w:t>
            </w:r>
            <w:r>
              <w:t>.</w:t>
            </w:r>
          </w:p>
          <w:p w:rsidR="008423E4" w:rsidRPr="00E26B13" w:rsidRDefault="00ED0837" w:rsidP="00DE16A4">
            <w:pPr>
              <w:rPr>
                <w:b/>
              </w:rPr>
            </w:pPr>
          </w:p>
        </w:tc>
      </w:tr>
      <w:tr w:rsidR="00ED1376" w:rsidTr="00345119">
        <w:tc>
          <w:tcPr>
            <w:tcW w:w="9576" w:type="dxa"/>
          </w:tcPr>
          <w:p w:rsidR="0017725B" w:rsidRDefault="00ED0837" w:rsidP="00DE16A4">
            <w:pPr>
              <w:rPr>
                <w:b/>
                <w:u w:val="single"/>
              </w:rPr>
            </w:pPr>
            <w:r>
              <w:rPr>
                <w:b/>
                <w:u w:val="single"/>
              </w:rPr>
              <w:t>CRIMINAL JUSTICE IMPACT</w:t>
            </w:r>
          </w:p>
          <w:p w:rsidR="0017725B" w:rsidRDefault="00ED0837" w:rsidP="00DE16A4">
            <w:pPr>
              <w:rPr>
                <w:b/>
                <w:u w:val="single"/>
              </w:rPr>
            </w:pPr>
          </w:p>
          <w:p w:rsidR="007E3DBB" w:rsidRPr="007E3DBB" w:rsidRDefault="00ED0837" w:rsidP="00DE16A4">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D0837" w:rsidP="00DE16A4">
            <w:pPr>
              <w:rPr>
                <w:b/>
                <w:u w:val="single"/>
              </w:rPr>
            </w:pPr>
          </w:p>
        </w:tc>
      </w:tr>
      <w:tr w:rsidR="00ED1376" w:rsidTr="00345119">
        <w:tc>
          <w:tcPr>
            <w:tcW w:w="9576" w:type="dxa"/>
          </w:tcPr>
          <w:p w:rsidR="008423E4" w:rsidRPr="00A8133F" w:rsidRDefault="00ED0837" w:rsidP="00DE16A4">
            <w:pPr>
              <w:rPr>
                <w:b/>
              </w:rPr>
            </w:pPr>
            <w:r w:rsidRPr="009C1E9A">
              <w:rPr>
                <w:b/>
                <w:u w:val="single"/>
              </w:rPr>
              <w:t>RULEMAKING AUTHORITY</w:t>
            </w:r>
            <w:r>
              <w:rPr>
                <w:b/>
              </w:rPr>
              <w:t xml:space="preserve"> </w:t>
            </w:r>
          </w:p>
          <w:p w:rsidR="008423E4" w:rsidRDefault="00ED0837" w:rsidP="00DE16A4"/>
          <w:p w:rsidR="007E3DBB" w:rsidRDefault="00ED0837" w:rsidP="00DE16A4">
            <w:pPr>
              <w:pStyle w:val="Header"/>
              <w:tabs>
                <w:tab w:val="clear" w:pos="4320"/>
                <w:tab w:val="clear" w:pos="8640"/>
              </w:tabs>
              <w:jc w:val="both"/>
            </w:pPr>
            <w:r>
              <w:t>It</w:t>
            </w:r>
            <w:r>
              <w:t xml:space="preserve"> is the committee's opinion that rulemaking authority is expressly granted to the Texas Department of Transportation in SECTION 1 of this bill.</w:t>
            </w:r>
          </w:p>
          <w:p w:rsidR="008423E4" w:rsidRPr="00E21FDC" w:rsidRDefault="00ED0837" w:rsidP="00DE16A4">
            <w:pPr>
              <w:rPr>
                <w:b/>
              </w:rPr>
            </w:pPr>
          </w:p>
        </w:tc>
      </w:tr>
      <w:tr w:rsidR="00ED1376" w:rsidTr="00345119">
        <w:tc>
          <w:tcPr>
            <w:tcW w:w="9576" w:type="dxa"/>
          </w:tcPr>
          <w:p w:rsidR="008423E4" w:rsidRDefault="00ED0837" w:rsidP="00DE16A4">
            <w:pPr>
              <w:rPr>
                <w:b/>
              </w:rPr>
            </w:pPr>
            <w:r w:rsidRPr="009C1E9A">
              <w:rPr>
                <w:b/>
                <w:u w:val="single"/>
              </w:rPr>
              <w:t>ANALYSIS</w:t>
            </w:r>
            <w:r>
              <w:rPr>
                <w:b/>
              </w:rPr>
              <w:t xml:space="preserve"> </w:t>
            </w:r>
          </w:p>
          <w:p w:rsidR="00B70538" w:rsidRDefault="00ED0837" w:rsidP="00DE16A4"/>
          <w:p w:rsidR="0029472B" w:rsidRDefault="00ED0837" w:rsidP="00DE16A4">
            <w:pPr>
              <w:pStyle w:val="Header"/>
              <w:tabs>
                <w:tab w:val="clear" w:pos="4320"/>
                <w:tab w:val="clear" w:pos="8640"/>
              </w:tabs>
              <w:jc w:val="both"/>
            </w:pPr>
            <w:r>
              <w:t xml:space="preserve">C.S.S.B. </w:t>
            </w:r>
            <w:r>
              <w:t>357 amends the Transportation Code to limit</w:t>
            </w:r>
            <w:r>
              <w:t xml:space="preserve"> the height of a commercial sign</w:t>
            </w:r>
            <w:r>
              <w:t xml:space="preserve"> </w:t>
            </w:r>
            <w:r>
              <w:t>to 60 feet</w:t>
            </w:r>
            <w:r>
              <w:t xml:space="preserve">, excluding </w:t>
            </w:r>
            <w:r w:rsidRPr="00DF2D5F">
              <w:t>a cutout that extends above the rectangular border of the sign</w:t>
            </w:r>
            <w:r>
              <w:t xml:space="preserve">, measured: </w:t>
            </w:r>
          </w:p>
          <w:p w:rsidR="0029472B" w:rsidRDefault="00ED0837" w:rsidP="00DE16A4">
            <w:pPr>
              <w:pStyle w:val="Header"/>
              <w:numPr>
                <w:ilvl w:val="0"/>
                <w:numId w:val="1"/>
              </w:numPr>
              <w:tabs>
                <w:tab w:val="clear" w:pos="4320"/>
                <w:tab w:val="clear" w:pos="8640"/>
              </w:tabs>
              <w:spacing w:before="120" w:after="120"/>
              <w:jc w:val="both"/>
            </w:pPr>
            <w:r>
              <w:t>from the grade level of the centerline of the main-traveled way, not including a frontage road of a controlled access highway, closest to the sign at a point perpendicul</w:t>
            </w:r>
            <w:r>
              <w:t>ar to</w:t>
            </w:r>
            <w:r>
              <w:t xml:space="preserve"> the sign</w:t>
            </w:r>
            <w:r>
              <w:t xml:space="preserve"> location; or </w:t>
            </w:r>
          </w:p>
          <w:p w:rsidR="0029472B" w:rsidRDefault="00ED0837" w:rsidP="00DE16A4">
            <w:pPr>
              <w:pStyle w:val="Header"/>
              <w:numPr>
                <w:ilvl w:val="0"/>
                <w:numId w:val="1"/>
              </w:numPr>
              <w:tabs>
                <w:tab w:val="clear" w:pos="4320"/>
                <w:tab w:val="clear" w:pos="8640"/>
              </w:tabs>
              <w:spacing w:before="120" w:after="120"/>
              <w:jc w:val="both"/>
            </w:pPr>
            <w:r>
              <w:t>from the base of the sign structure if the main-traveled way is below grade</w:t>
            </w:r>
            <w:r>
              <w:t xml:space="preserve">. </w:t>
            </w:r>
          </w:p>
          <w:p w:rsidR="00DF2D5F" w:rsidRDefault="00ED0837" w:rsidP="00DE16A4">
            <w:pPr>
              <w:pStyle w:val="Header"/>
              <w:tabs>
                <w:tab w:val="clear" w:pos="4320"/>
                <w:tab w:val="clear" w:pos="8640"/>
              </w:tabs>
              <w:jc w:val="both"/>
            </w:pPr>
            <w:r>
              <w:t xml:space="preserve">The bill </w:t>
            </w:r>
            <w:r>
              <w:t xml:space="preserve">exempts from </w:t>
            </w:r>
            <w:r>
              <w:t>this limitation</w:t>
            </w:r>
            <w:r>
              <w:t xml:space="preserve"> a sign </w:t>
            </w:r>
            <w:r>
              <w:t xml:space="preserve">regulated by a municipality certified for local control under an agreement with </w:t>
            </w:r>
            <w:r>
              <w:t xml:space="preserve">the Texas Department of </w:t>
            </w:r>
            <w:r>
              <w:t>Transportation (TxDOT)</w:t>
            </w:r>
            <w:r>
              <w:t xml:space="preserve"> </w:t>
            </w:r>
            <w:r>
              <w:t>as provided by TxDOT rule</w:t>
            </w:r>
            <w:r>
              <w:t>.</w:t>
            </w:r>
            <w:r>
              <w:t xml:space="preserve"> </w:t>
            </w:r>
            <w:r>
              <w:t>The bill maintains height limitations for a commercial sign existing on March 1, 2017, that was erected before that date.</w:t>
            </w:r>
          </w:p>
          <w:p w:rsidR="00B70538" w:rsidRPr="00835628" w:rsidRDefault="00ED0837" w:rsidP="00DE16A4">
            <w:pPr>
              <w:pStyle w:val="Header"/>
              <w:tabs>
                <w:tab w:val="clear" w:pos="4320"/>
                <w:tab w:val="clear" w:pos="8640"/>
              </w:tabs>
              <w:jc w:val="both"/>
              <w:rPr>
                <w:b/>
              </w:rPr>
            </w:pPr>
          </w:p>
        </w:tc>
      </w:tr>
      <w:tr w:rsidR="00ED1376" w:rsidTr="00345119">
        <w:tc>
          <w:tcPr>
            <w:tcW w:w="9576" w:type="dxa"/>
          </w:tcPr>
          <w:p w:rsidR="008423E4" w:rsidRPr="00A8133F" w:rsidRDefault="00ED0837" w:rsidP="00DE16A4">
            <w:pPr>
              <w:rPr>
                <w:b/>
              </w:rPr>
            </w:pPr>
            <w:r w:rsidRPr="009C1E9A">
              <w:rPr>
                <w:b/>
                <w:u w:val="single"/>
              </w:rPr>
              <w:t>EFFECTIVE DATE</w:t>
            </w:r>
            <w:r>
              <w:rPr>
                <w:b/>
              </w:rPr>
              <w:t xml:space="preserve"> </w:t>
            </w:r>
          </w:p>
          <w:p w:rsidR="008423E4" w:rsidRDefault="00ED0837" w:rsidP="00DE16A4"/>
          <w:p w:rsidR="008423E4" w:rsidRPr="003624F2" w:rsidRDefault="00ED0837" w:rsidP="00DE16A4">
            <w:pPr>
              <w:pStyle w:val="Header"/>
              <w:tabs>
                <w:tab w:val="clear" w:pos="4320"/>
                <w:tab w:val="clear" w:pos="8640"/>
              </w:tabs>
              <w:jc w:val="both"/>
            </w:pPr>
            <w:r>
              <w:t>September 1, 2019.</w:t>
            </w:r>
          </w:p>
          <w:p w:rsidR="008423E4" w:rsidRPr="00233FDB" w:rsidRDefault="00ED0837" w:rsidP="00DE16A4">
            <w:pPr>
              <w:rPr>
                <w:b/>
              </w:rPr>
            </w:pPr>
          </w:p>
        </w:tc>
      </w:tr>
      <w:tr w:rsidR="00ED1376" w:rsidTr="00345119">
        <w:tc>
          <w:tcPr>
            <w:tcW w:w="9576" w:type="dxa"/>
          </w:tcPr>
          <w:p w:rsidR="008F2ED8" w:rsidRDefault="00ED0837" w:rsidP="00DE16A4">
            <w:pPr>
              <w:jc w:val="both"/>
              <w:rPr>
                <w:b/>
                <w:u w:val="single"/>
              </w:rPr>
            </w:pPr>
            <w:r>
              <w:rPr>
                <w:b/>
                <w:u w:val="single"/>
              </w:rPr>
              <w:t>COMPARISON OF SENATE ENGROSSED AND SUBSTITUT</w:t>
            </w:r>
            <w:r>
              <w:rPr>
                <w:b/>
                <w:u w:val="single"/>
              </w:rPr>
              <w:t>E</w:t>
            </w:r>
          </w:p>
          <w:p w:rsidR="00910906" w:rsidRDefault="00ED0837" w:rsidP="00DE16A4">
            <w:pPr>
              <w:jc w:val="both"/>
            </w:pPr>
          </w:p>
          <w:p w:rsidR="00910906" w:rsidRDefault="00ED0837" w:rsidP="00DE16A4">
            <w:pPr>
              <w:jc w:val="both"/>
            </w:pPr>
            <w:r>
              <w:t>While C.S.S.B. 357 may differ from the engrossed in minor or nonsubstantive ways, the following summarizes the substantial differences between the engrossed and committee substitute versions of the bill.</w:t>
            </w:r>
          </w:p>
          <w:p w:rsidR="00910906" w:rsidRDefault="00ED0837" w:rsidP="00DE16A4">
            <w:pPr>
              <w:jc w:val="both"/>
            </w:pPr>
          </w:p>
          <w:p w:rsidR="0013455C" w:rsidRDefault="00ED0837" w:rsidP="00DE16A4">
            <w:pPr>
              <w:jc w:val="both"/>
            </w:pPr>
            <w:r>
              <w:t>The substitute changes the</w:t>
            </w:r>
            <w:r>
              <w:t xml:space="preserve"> </w:t>
            </w:r>
            <w:r>
              <w:t>revised</w:t>
            </w:r>
            <w:r>
              <w:t xml:space="preserve"> maximum commercial sign</w:t>
            </w:r>
            <w:r>
              <w:t xml:space="preserve"> height from 42-1/2 feet to 60 feet </w:t>
            </w:r>
            <w:r>
              <w:t>and</w:t>
            </w:r>
            <w:r>
              <w:t xml:space="preserve"> retains the statutory 85-f</w:t>
            </w:r>
            <w:r>
              <w:t>oo</w:t>
            </w:r>
            <w:r>
              <w:t xml:space="preserve">t height limit on such a sign that existed on March 1, 2017. </w:t>
            </w:r>
          </w:p>
          <w:p w:rsidR="0013455C" w:rsidRDefault="00ED0837" w:rsidP="00DE16A4">
            <w:pPr>
              <w:jc w:val="both"/>
            </w:pPr>
          </w:p>
          <w:p w:rsidR="00910906" w:rsidRDefault="00ED0837" w:rsidP="00DE16A4">
            <w:pPr>
              <w:jc w:val="both"/>
            </w:pPr>
            <w:r>
              <w:t xml:space="preserve">The substitute includes an </w:t>
            </w:r>
            <w:r w:rsidRPr="001C61A9">
              <w:t>exempt</w:t>
            </w:r>
            <w:r>
              <w:t>ion</w:t>
            </w:r>
            <w:r w:rsidRPr="001C61A9">
              <w:t xml:space="preserve"> from </w:t>
            </w:r>
            <w:r>
              <w:t xml:space="preserve">the </w:t>
            </w:r>
            <w:r w:rsidRPr="00793E5C">
              <w:t>height limitation</w:t>
            </w:r>
            <w:r w:rsidRPr="001C61A9">
              <w:t xml:space="preserve"> </w:t>
            </w:r>
            <w:r>
              <w:t xml:space="preserve">for </w:t>
            </w:r>
            <w:r w:rsidRPr="001C61A9">
              <w:t xml:space="preserve">a sign </w:t>
            </w:r>
            <w:r w:rsidRPr="000B1EBD">
              <w:t>regulated by a municipalit</w:t>
            </w:r>
            <w:r w:rsidRPr="000B1EBD">
              <w:t>y certified for local control under an agreement with</w:t>
            </w:r>
            <w:r w:rsidRPr="001C61A9">
              <w:t xml:space="preserve"> </w:t>
            </w:r>
            <w:r>
              <w:t>TxDOT</w:t>
            </w:r>
            <w:r>
              <w:t xml:space="preserve"> as provided by TxDOT rule</w:t>
            </w:r>
            <w:r>
              <w:t xml:space="preserve">. The substitute does not include an exemption from </w:t>
            </w:r>
            <w:r w:rsidRPr="00DD56E9">
              <w:t>such limitation</w:t>
            </w:r>
            <w:r>
              <w:t xml:space="preserve"> for </w:t>
            </w:r>
            <w:r>
              <w:t xml:space="preserve">a </w:t>
            </w:r>
            <w:r>
              <w:t xml:space="preserve">sign that </w:t>
            </w:r>
            <w:r>
              <w:t xml:space="preserve">was </w:t>
            </w:r>
            <w:r>
              <w:t>higher than 42-1/2 feet on March 1, 2017</w:t>
            </w:r>
            <w:r>
              <w:t xml:space="preserve">, </w:t>
            </w:r>
            <w:r>
              <w:t xml:space="preserve">and </w:t>
            </w:r>
            <w:r>
              <w:t>is</w:t>
            </w:r>
            <w:r>
              <w:t xml:space="preserve"> authorized to be higher than 42-1/</w:t>
            </w:r>
            <w:r>
              <w:t>2 feet under an agreement with TxDOT</w:t>
            </w:r>
            <w:r>
              <w:t xml:space="preserve">. </w:t>
            </w:r>
          </w:p>
          <w:p w:rsidR="00910906" w:rsidRDefault="00ED0837" w:rsidP="00DE16A4">
            <w:pPr>
              <w:jc w:val="both"/>
            </w:pPr>
            <w:r>
              <w:t xml:space="preserve"> </w:t>
            </w:r>
          </w:p>
          <w:p w:rsidR="00910906" w:rsidRDefault="00ED0837" w:rsidP="00DE16A4">
            <w:pPr>
              <w:jc w:val="both"/>
            </w:pPr>
            <w:r>
              <w:t xml:space="preserve">The substitute does not repeal </w:t>
            </w:r>
            <w:r>
              <w:t xml:space="preserve">the authorization for a person to rebuild a sign existing on March 1, 2017, that was erected before that date without obtaining a new or amended </w:t>
            </w:r>
            <w:r>
              <w:t>permit from TxDOT</w:t>
            </w:r>
            <w:r>
              <w:t xml:space="preserve"> under certain conditi</w:t>
            </w:r>
            <w:r>
              <w:t>ons</w:t>
            </w:r>
            <w:r>
              <w:t>.</w:t>
            </w:r>
          </w:p>
          <w:p w:rsidR="00910906" w:rsidRPr="00910906" w:rsidRDefault="00ED0837" w:rsidP="00DE16A4">
            <w:pPr>
              <w:jc w:val="both"/>
            </w:pPr>
          </w:p>
        </w:tc>
      </w:tr>
      <w:tr w:rsidR="00ED1376" w:rsidTr="00345119">
        <w:tc>
          <w:tcPr>
            <w:tcW w:w="9576" w:type="dxa"/>
          </w:tcPr>
          <w:p w:rsidR="00C9136B" w:rsidRPr="009C1E9A" w:rsidRDefault="00ED0837" w:rsidP="00DE16A4">
            <w:pPr>
              <w:rPr>
                <w:b/>
                <w:u w:val="single"/>
              </w:rPr>
            </w:pPr>
          </w:p>
        </w:tc>
      </w:tr>
      <w:tr w:rsidR="00ED1376" w:rsidTr="00345119">
        <w:tc>
          <w:tcPr>
            <w:tcW w:w="9576" w:type="dxa"/>
          </w:tcPr>
          <w:p w:rsidR="00C9136B" w:rsidRPr="008F2ED8" w:rsidRDefault="00ED0837" w:rsidP="00DE16A4">
            <w:pPr>
              <w:jc w:val="both"/>
            </w:pPr>
          </w:p>
        </w:tc>
      </w:tr>
      <w:tr w:rsidR="00ED1376" w:rsidTr="00345119">
        <w:tc>
          <w:tcPr>
            <w:tcW w:w="9576" w:type="dxa"/>
          </w:tcPr>
          <w:p w:rsidR="008F2ED8" w:rsidRPr="00C9136B" w:rsidRDefault="00ED0837" w:rsidP="00DE16A4">
            <w:pPr>
              <w:jc w:val="both"/>
            </w:pPr>
          </w:p>
        </w:tc>
      </w:tr>
      <w:tr w:rsidR="00ED1376" w:rsidTr="00345119">
        <w:tc>
          <w:tcPr>
            <w:tcW w:w="9576" w:type="dxa"/>
          </w:tcPr>
          <w:p w:rsidR="008F2ED8" w:rsidRPr="00C9136B" w:rsidRDefault="00ED0837" w:rsidP="00DE16A4">
            <w:pPr>
              <w:jc w:val="both"/>
            </w:pPr>
          </w:p>
        </w:tc>
      </w:tr>
      <w:tr w:rsidR="00ED1376" w:rsidTr="00345119">
        <w:tc>
          <w:tcPr>
            <w:tcW w:w="9576" w:type="dxa"/>
          </w:tcPr>
          <w:p w:rsidR="008F2ED8" w:rsidRPr="00C9136B" w:rsidRDefault="00ED0837" w:rsidP="00DE16A4">
            <w:pPr>
              <w:jc w:val="both"/>
            </w:pPr>
          </w:p>
        </w:tc>
      </w:tr>
    </w:tbl>
    <w:p w:rsidR="004108C3" w:rsidRPr="008423E4" w:rsidRDefault="00ED083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0837">
      <w:r>
        <w:separator/>
      </w:r>
    </w:p>
  </w:endnote>
  <w:endnote w:type="continuationSeparator" w:id="0">
    <w:p w:rsidR="00000000" w:rsidRDefault="00ED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D1376" w:rsidTr="009C1E9A">
      <w:trPr>
        <w:cantSplit/>
      </w:trPr>
      <w:tc>
        <w:tcPr>
          <w:tcW w:w="0" w:type="pct"/>
        </w:tcPr>
        <w:p w:rsidR="00137D90" w:rsidRDefault="00ED0837" w:rsidP="009C1E9A">
          <w:pPr>
            <w:pStyle w:val="Footer"/>
            <w:tabs>
              <w:tab w:val="clear" w:pos="8640"/>
              <w:tab w:val="right" w:pos="9360"/>
            </w:tabs>
          </w:pPr>
        </w:p>
      </w:tc>
      <w:tc>
        <w:tcPr>
          <w:tcW w:w="2395" w:type="pct"/>
        </w:tcPr>
        <w:p w:rsidR="00137D90" w:rsidRDefault="00ED0837" w:rsidP="009C1E9A">
          <w:pPr>
            <w:pStyle w:val="Footer"/>
            <w:tabs>
              <w:tab w:val="clear" w:pos="8640"/>
              <w:tab w:val="right" w:pos="9360"/>
            </w:tabs>
          </w:pPr>
        </w:p>
        <w:p w:rsidR="001A4310" w:rsidRDefault="00ED0837" w:rsidP="009C1E9A">
          <w:pPr>
            <w:pStyle w:val="Footer"/>
            <w:tabs>
              <w:tab w:val="clear" w:pos="8640"/>
              <w:tab w:val="right" w:pos="9360"/>
            </w:tabs>
          </w:pPr>
        </w:p>
        <w:p w:rsidR="00137D90" w:rsidRDefault="00ED0837" w:rsidP="009C1E9A">
          <w:pPr>
            <w:pStyle w:val="Footer"/>
            <w:tabs>
              <w:tab w:val="clear" w:pos="8640"/>
              <w:tab w:val="right" w:pos="9360"/>
            </w:tabs>
          </w:pPr>
        </w:p>
      </w:tc>
      <w:tc>
        <w:tcPr>
          <w:tcW w:w="2453" w:type="pct"/>
        </w:tcPr>
        <w:p w:rsidR="00137D90" w:rsidRDefault="00ED0837" w:rsidP="009C1E9A">
          <w:pPr>
            <w:pStyle w:val="Footer"/>
            <w:tabs>
              <w:tab w:val="clear" w:pos="8640"/>
              <w:tab w:val="right" w:pos="9360"/>
            </w:tabs>
            <w:jc w:val="right"/>
          </w:pPr>
        </w:p>
      </w:tc>
    </w:tr>
    <w:tr w:rsidR="00ED1376" w:rsidTr="009C1E9A">
      <w:trPr>
        <w:cantSplit/>
      </w:trPr>
      <w:tc>
        <w:tcPr>
          <w:tcW w:w="0" w:type="pct"/>
        </w:tcPr>
        <w:p w:rsidR="00EC379B" w:rsidRDefault="00ED0837" w:rsidP="009C1E9A">
          <w:pPr>
            <w:pStyle w:val="Footer"/>
            <w:tabs>
              <w:tab w:val="clear" w:pos="8640"/>
              <w:tab w:val="right" w:pos="9360"/>
            </w:tabs>
          </w:pPr>
        </w:p>
      </w:tc>
      <w:tc>
        <w:tcPr>
          <w:tcW w:w="2395" w:type="pct"/>
        </w:tcPr>
        <w:p w:rsidR="00EC379B" w:rsidRPr="009C1E9A" w:rsidRDefault="00ED0837" w:rsidP="009C1E9A">
          <w:pPr>
            <w:pStyle w:val="Footer"/>
            <w:tabs>
              <w:tab w:val="clear" w:pos="8640"/>
              <w:tab w:val="right" w:pos="9360"/>
            </w:tabs>
            <w:rPr>
              <w:rFonts w:ascii="Shruti" w:hAnsi="Shruti"/>
              <w:sz w:val="22"/>
            </w:rPr>
          </w:pPr>
          <w:r>
            <w:rPr>
              <w:rFonts w:ascii="Shruti" w:hAnsi="Shruti"/>
              <w:sz w:val="22"/>
            </w:rPr>
            <w:t>86R 32459</w:t>
          </w:r>
        </w:p>
      </w:tc>
      <w:tc>
        <w:tcPr>
          <w:tcW w:w="2453" w:type="pct"/>
        </w:tcPr>
        <w:p w:rsidR="00EC379B" w:rsidRDefault="00ED0837" w:rsidP="009C1E9A">
          <w:pPr>
            <w:pStyle w:val="Footer"/>
            <w:tabs>
              <w:tab w:val="clear" w:pos="8640"/>
              <w:tab w:val="right" w:pos="9360"/>
            </w:tabs>
            <w:jc w:val="right"/>
          </w:pPr>
          <w:r>
            <w:fldChar w:fldCharType="begin"/>
          </w:r>
          <w:r>
            <w:instrText xml:space="preserve"> DOCPROPERTY  OTID  \* MERGEFORMAT </w:instrText>
          </w:r>
          <w:r>
            <w:fldChar w:fldCharType="separate"/>
          </w:r>
          <w:r>
            <w:t>19.127.1217</w:t>
          </w:r>
          <w:r>
            <w:fldChar w:fldCharType="end"/>
          </w:r>
        </w:p>
      </w:tc>
    </w:tr>
    <w:tr w:rsidR="00ED1376" w:rsidTr="009C1E9A">
      <w:trPr>
        <w:cantSplit/>
      </w:trPr>
      <w:tc>
        <w:tcPr>
          <w:tcW w:w="0" w:type="pct"/>
        </w:tcPr>
        <w:p w:rsidR="00EC379B" w:rsidRDefault="00ED0837" w:rsidP="009C1E9A">
          <w:pPr>
            <w:pStyle w:val="Footer"/>
            <w:tabs>
              <w:tab w:val="clear" w:pos="4320"/>
              <w:tab w:val="clear" w:pos="8640"/>
              <w:tab w:val="left" w:pos="2865"/>
            </w:tabs>
          </w:pPr>
        </w:p>
      </w:tc>
      <w:tc>
        <w:tcPr>
          <w:tcW w:w="2395" w:type="pct"/>
        </w:tcPr>
        <w:p w:rsidR="00EC379B" w:rsidRPr="009C1E9A" w:rsidRDefault="00ED0837" w:rsidP="009C1E9A">
          <w:pPr>
            <w:pStyle w:val="Footer"/>
            <w:tabs>
              <w:tab w:val="clear" w:pos="4320"/>
              <w:tab w:val="clear" w:pos="8640"/>
              <w:tab w:val="left" w:pos="2865"/>
            </w:tabs>
            <w:rPr>
              <w:rFonts w:ascii="Shruti" w:hAnsi="Shruti"/>
              <w:sz w:val="22"/>
            </w:rPr>
          </w:pPr>
          <w:r>
            <w:rPr>
              <w:rFonts w:ascii="Shruti" w:hAnsi="Shruti"/>
              <w:sz w:val="22"/>
            </w:rPr>
            <w:t>Substitute Document Number: 86R 31988</w:t>
          </w:r>
        </w:p>
      </w:tc>
      <w:tc>
        <w:tcPr>
          <w:tcW w:w="2453" w:type="pct"/>
        </w:tcPr>
        <w:p w:rsidR="00EC379B" w:rsidRDefault="00ED0837" w:rsidP="006D504F">
          <w:pPr>
            <w:pStyle w:val="Footer"/>
            <w:rPr>
              <w:rStyle w:val="PageNumber"/>
            </w:rPr>
          </w:pPr>
        </w:p>
        <w:p w:rsidR="00EC379B" w:rsidRDefault="00ED0837" w:rsidP="009C1E9A">
          <w:pPr>
            <w:pStyle w:val="Footer"/>
            <w:tabs>
              <w:tab w:val="clear" w:pos="8640"/>
              <w:tab w:val="right" w:pos="9360"/>
            </w:tabs>
            <w:jc w:val="right"/>
          </w:pPr>
        </w:p>
      </w:tc>
    </w:tr>
    <w:tr w:rsidR="00ED1376" w:rsidTr="009C1E9A">
      <w:trPr>
        <w:cantSplit/>
        <w:trHeight w:val="323"/>
      </w:trPr>
      <w:tc>
        <w:tcPr>
          <w:tcW w:w="0" w:type="pct"/>
          <w:gridSpan w:val="3"/>
        </w:tcPr>
        <w:p w:rsidR="00EC379B" w:rsidRDefault="00ED083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D0837" w:rsidP="009C1E9A">
          <w:pPr>
            <w:pStyle w:val="Footer"/>
            <w:tabs>
              <w:tab w:val="clear" w:pos="8640"/>
              <w:tab w:val="right" w:pos="9360"/>
            </w:tabs>
            <w:jc w:val="center"/>
          </w:pPr>
        </w:p>
      </w:tc>
    </w:tr>
  </w:tbl>
  <w:p w:rsidR="00EC379B" w:rsidRPr="00FF6F72" w:rsidRDefault="00ED083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0837">
      <w:r>
        <w:separator/>
      </w:r>
    </w:p>
  </w:footnote>
  <w:footnote w:type="continuationSeparator" w:id="0">
    <w:p w:rsidR="00000000" w:rsidRDefault="00ED0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0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0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D0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03E69"/>
    <w:multiLevelType w:val="hybridMultilevel"/>
    <w:tmpl w:val="2544EFBC"/>
    <w:lvl w:ilvl="0" w:tplc="C7B05B56">
      <w:start w:val="1"/>
      <w:numFmt w:val="bullet"/>
      <w:lvlText w:val=""/>
      <w:lvlJc w:val="left"/>
      <w:pPr>
        <w:tabs>
          <w:tab w:val="num" w:pos="720"/>
        </w:tabs>
        <w:ind w:left="720" w:hanging="360"/>
      </w:pPr>
      <w:rPr>
        <w:rFonts w:ascii="Symbol" w:hAnsi="Symbol" w:hint="default"/>
      </w:rPr>
    </w:lvl>
    <w:lvl w:ilvl="1" w:tplc="658C4BDA" w:tentative="1">
      <w:start w:val="1"/>
      <w:numFmt w:val="bullet"/>
      <w:lvlText w:val="o"/>
      <w:lvlJc w:val="left"/>
      <w:pPr>
        <w:ind w:left="1440" w:hanging="360"/>
      </w:pPr>
      <w:rPr>
        <w:rFonts w:ascii="Courier New" w:hAnsi="Courier New" w:cs="Courier New" w:hint="default"/>
      </w:rPr>
    </w:lvl>
    <w:lvl w:ilvl="2" w:tplc="5C662454" w:tentative="1">
      <w:start w:val="1"/>
      <w:numFmt w:val="bullet"/>
      <w:lvlText w:val=""/>
      <w:lvlJc w:val="left"/>
      <w:pPr>
        <w:ind w:left="2160" w:hanging="360"/>
      </w:pPr>
      <w:rPr>
        <w:rFonts w:ascii="Wingdings" w:hAnsi="Wingdings" w:hint="default"/>
      </w:rPr>
    </w:lvl>
    <w:lvl w:ilvl="3" w:tplc="2CEEFE1C" w:tentative="1">
      <w:start w:val="1"/>
      <w:numFmt w:val="bullet"/>
      <w:lvlText w:val=""/>
      <w:lvlJc w:val="left"/>
      <w:pPr>
        <w:ind w:left="2880" w:hanging="360"/>
      </w:pPr>
      <w:rPr>
        <w:rFonts w:ascii="Symbol" w:hAnsi="Symbol" w:hint="default"/>
      </w:rPr>
    </w:lvl>
    <w:lvl w:ilvl="4" w:tplc="3B1C2F2C" w:tentative="1">
      <w:start w:val="1"/>
      <w:numFmt w:val="bullet"/>
      <w:lvlText w:val="o"/>
      <w:lvlJc w:val="left"/>
      <w:pPr>
        <w:ind w:left="3600" w:hanging="360"/>
      </w:pPr>
      <w:rPr>
        <w:rFonts w:ascii="Courier New" w:hAnsi="Courier New" w:cs="Courier New" w:hint="default"/>
      </w:rPr>
    </w:lvl>
    <w:lvl w:ilvl="5" w:tplc="FD542CD8" w:tentative="1">
      <w:start w:val="1"/>
      <w:numFmt w:val="bullet"/>
      <w:lvlText w:val=""/>
      <w:lvlJc w:val="left"/>
      <w:pPr>
        <w:ind w:left="4320" w:hanging="360"/>
      </w:pPr>
      <w:rPr>
        <w:rFonts w:ascii="Wingdings" w:hAnsi="Wingdings" w:hint="default"/>
      </w:rPr>
    </w:lvl>
    <w:lvl w:ilvl="6" w:tplc="D0723C4E" w:tentative="1">
      <w:start w:val="1"/>
      <w:numFmt w:val="bullet"/>
      <w:lvlText w:val=""/>
      <w:lvlJc w:val="left"/>
      <w:pPr>
        <w:ind w:left="5040" w:hanging="360"/>
      </w:pPr>
      <w:rPr>
        <w:rFonts w:ascii="Symbol" w:hAnsi="Symbol" w:hint="default"/>
      </w:rPr>
    </w:lvl>
    <w:lvl w:ilvl="7" w:tplc="E7F67F2E" w:tentative="1">
      <w:start w:val="1"/>
      <w:numFmt w:val="bullet"/>
      <w:lvlText w:val="o"/>
      <w:lvlJc w:val="left"/>
      <w:pPr>
        <w:ind w:left="5760" w:hanging="360"/>
      </w:pPr>
      <w:rPr>
        <w:rFonts w:ascii="Courier New" w:hAnsi="Courier New" w:cs="Courier New" w:hint="default"/>
      </w:rPr>
    </w:lvl>
    <w:lvl w:ilvl="8" w:tplc="717ADC2E" w:tentative="1">
      <w:start w:val="1"/>
      <w:numFmt w:val="bullet"/>
      <w:lvlText w:val=""/>
      <w:lvlJc w:val="left"/>
      <w:pPr>
        <w:ind w:left="6480" w:hanging="360"/>
      </w:pPr>
      <w:rPr>
        <w:rFonts w:ascii="Wingdings" w:hAnsi="Wingdings" w:hint="default"/>
      </w:rPr>
    </w:lvl>
  </w:abstractNum>
  <w:abstractNum w:abstractNumId="1" w15:restartNumberingAfterBreak="0">
    <w:nsid w:val="79AE52DF"/>
    <w:multiLevelType w:val="hybridMultilevel"/>
    <w:tmpl w:val="A23EA6B4"/>
    <w:lvl w:ilvl="0" w:tplc="791A4C3C">
      <w:start w:val="1"/>
      <w:numFmt w:val="lowerLetter"/>
      <w:lvlText w:val="(%1)"/>
      <w:lvlJc w:val="left"/>
      <w:pPr>
        <w:ind w:left="720" w:hanging="360"/>
      </w:pPr>
      <w:rPr>
        <w:rFonts w:hint="default"/>
      </w:rPr>
    </w:lvl>
    <w:lvl w:ilvl="1" w:tplc="EEB2E40E" w:tentative="1">
      <w:start w:val="1"/>
      <w:numFmt w:val="lowerLetter"/>
      <w:lvlText w:val="%2."/>
      <w:lvlJc w:val="left"/>
      <w:pPr>
        <w:ind w:left="1440" w:hanging="360"/>
      </w:pPr>
    </w:lvl>
    <w:lvl w:ilvl="2" w:tplc="A7F86004" w:tentative="1">
      <w:start w:val="1"/>
      <w:numFmt w:val="lowerRoman"/>
      <w:lvlText w:val="%3."/>
      <w:lvlJc w:val="right"/>
      <w:pPr>
        <w:ind w:left="2160" w:hanging="180"/>
      </w:pPr>
    </w:lvl>
    <w:lvl w:ilvl="3" w:tplc="D13438C4" w:tentative="1">
      <w:start w:val="1"/>
      <w:numFmt w:val="decimal"/>
      <w:lvlText w:val="%4."/>
      <w:lvlJc w:val="left"/>
      <w:pPr>
        <w:ind w:left="2880" w:hanging="360"/>
      </w:pPr>
    </w:lvl>
    <w:lvl w:ilvl="4" w:tplc="35B82EF8" w:tentative="1">
      <w:start w:val="1"/>
      <w:numFmt w:val="lowerLetter"/>
      <w:lvlText w:val="%5."/>
      <w:lvlJc w:val="left"/>
      <w:pPr>
        <w:ind w:left="3600" w:hanging="360"/>
      </w:pPr>
    </w:lvl>
    <w:lvl w:ilvl="5" w:tplc="6EC03548" w:tentative="1">
      <w:start w:val="1"/>
      <w:numFmt w:val="lowerRoman"/>
      <w:lvlText w:val="%6."/>
      <w:lvlJc w:val="right"/>
      <w:pPr>
        <w:ind w:left="4320" w:hanging="180"/>
      </w:pPr>
    </w:lvl>
    <w:lvl w:ilvl="6" w:tplc="595A2E8E" w:tentative="1">
      <w:start w:val="1"/>
      <w:numFmt w:val="decimal"/>
      <w:lvlText w:val="%7."/>
      <w:lvlJc w:val="left"/>
      <w:pPr>
        <w:ind w:left="5040" w:hanging="360"/>
      </w:pPr>
    </w:lvl>
    <w:lvl w:ilvl="7" w:tplc="78746258" w:tentative="1">
      <w:start w:val="1"/>
      <w:numFmt w:val="lowerLetter"/>
      <w:lvlText w:val="%8."/>
      <w:lvlJc w:val="left"/>
      <w:pPr>
        <w:ind w:left="5760" w:hanging="360"/>
      </w:pPr>
    </w:lvl>
    <w:lvl w:ilvl="8" w:tplc="584A83E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76"/>
    <w:rsid w:val="00ED0837"/>
    <w:rsid w:val="00ED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DFBAAF-CC1C-41AA-8EFA-FD14688B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93C23"/>
    <w:rPr>
      <w:sz w:val="16"/>
      <w:szCs w:val="16"/>
    </w:rPr>
  </w:style>
  <w:style w:type="paragraph" w:styleId="CommentText">
    <w:name w:val="annotation text"/>
    <w:basedOn w:val="Normal"/>
    <w:link w:val="CommentTextChar"/>
    <w:semiHidden/>
    <w:unhideWhenUsed/>
    <w:rsid w:val="00593C23"/>
    <w:rPr>
      <w:sz w:val="20"/>
      <w:szCs w:val="20"/>
    </w:rPr>
  </w:style>
  <w:style w:type="character" w:customStyle="1" w:styleId="CommentTextChar">
    <w:name w:val="Comment Text Char"/>
    <w:basedOn w:val="DefaultParagraphFont"/>
    <w:link w:val="CommentText"/>
    <w:semiHidden/>
    <w:rsid w:val="00593C23"/>
  </w:style>
  <w:style w:type="paragraph" w:styleId="CommentSubject">
    <w:name w:val="annotation subject"/>
    <w:basedOn w:val="CommentText"/>
    <w:next w:val="CommentText"/>
    <w:link w:val="CommentSubjectChar"/>
    <w:semiHidden/>
    <w:unhideWhenUsed/>
    <w:rsid w:val="00593C23"/>
    <w:rPr>
      <w:b/>
      <w:bCs/>
    </w:rPr>
  </w:style>
  <w:style w:type="character" w:customStyle="1" w:styleId="CommentSubjectChar">
    <w:name w:val="Comment Subject Char"/>
    <w:basedOn w:val="CommentTextChar"/>
    <w:link w:val="CommentSubject"/>
    <w:semiHidden/>
    <w:rsid w:val="00593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2434</Characters>
  <Application>Microsoft Office Word</Application>
  <DocSecurity>4</DocSecurity>
  <Lines>71</Lines>
  <Paragraphs>23</Paragraphs>
  <ScaleCrop>false</ScaleCrop>
  <HeadingPairs>
    <vt:vector size="2" baseType="variant">
      <vt:variant>
        <vt:lpstr>Title</vt:lpstr>
      </vt:variant>
      <vt:variant>
        <vt:i4>1</vt:i4>
      </vt:variant>
    </vt:vector>
  </HeadingPairs>
  <TitlesOfParts>
    <vt:vector size="1" baseType="lpstr">
      <vt:lpstr>BA - SB00357 (Committee Report (Substituted))</vt:lpstr>
    </vt:vector>
  </TitlesOfParts>
  <Company>State of Texas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32459</dc:subject>
  <dc:creator>State of Texas</dc:creator>
  <dc:description>SB 357 by Nichols-(H)Transportation (Substitute Document Number: 86R 31988)</dc:description>
  <cp:lastModifiedBy>Scotty Wimberley</cp:lastModifiedBy>
  <cp:revision>2</cp:revision>
  <cp:lastPrinted>2019-04-30T19:53:00Z</cp:lastPrinted>
  <dcterms:created xsi:type="dcterms:W3CDTF">2019-05-09T22:50:00Z</dcterms:created>
  <dcterms:modified xsi:type="dcterms:W3CDTF">2019-05-09T22:50:00Z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19.127.1217</vt:lpwstr>
  </property>
</Properties>
</file>