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00127" w:rsidTr="00345119">
        <w:tc>
          <w:tcPr>
            <w:tcW w:w="9576" w:type="dxa"/>
            <w:noWrap/>
          </w:tcPr>
          <w:p w:rsidR="008423E4" w:rsidRPr="0022177D" w:rsidRDefault="00C9529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9529F" w:rsidP="008423E4">
      <w:pPr>
        <w:jc w:val="center"/>
      </w:pPr>
    </w:p>
    <w:p w:rsidR="008423E4" w:rsidRPr="00B31F0E" w:rsidRDefault="00C9529F" w:rsidP="008423E4"/>
    <w:p w:rsidR="008423E4" w:rsidRPr="00742794" w:rsidRDefault="00C9529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00127" w:rsidTr="00345119">
        <w:tc>
          <w:tcPr>
            <w:tcW w:w="9576" w:type="dxa"/>
          </w:tcPr>
          <w:p w:rsidR="008423E4" w:rsidRPr="00861995" w:rsidRDefault="00C9529F" w:rsidP="00345119">
            <w:pPr>
              <w:jc w:val="right"/>
            </w:pPr>
            <w:r>
              <w:t>S.B. 361</w:t>
            </w:r>
          </w:p>
        </w:tc>
      </w:tr>
      <w:tr w:rsidR="00A00127" w:rsidTr="00345119">
        <w:tc>
          <w:tcPr>
            <w:tcW w:w="9576" w:type="dxa"/>
          </w:tcPr>
          <w:p w:rsidR="008423E4" w:rsidRPr="00861995" w:rsidRDefault="00C9529F" w:rsidP="00152644">
            <w:pPr>
              <w:jc w:val="right"/>
            </w:pPr>
            <w:r>
              <w:t xml:space="preserve">By: </w:t>
            </w:r>
            <w:r>
              <w:t>Huffman</w:t>
            </w:r>
          </w:p>
        </w:tc>
      </w:tr>
      <w:tr w:rsidR="00A00127" w:rsidTr="00345119">
        <w:tc>
          <w:tcPr>
            <w:tcW w:w="9576" w:type="dxa"/>
          </w:tcPr>
          <w:p w:rsidR="008423E4" w:rsidRPr="00861995" w:rsidRDefault="00C9529F" w:rsidP="00345119">
            <w:pPr>
              <w:jc w:val="right"/>
            </w:pPr>
            <w:r>
              <w:t>Business &amp; Industry</w:t>
            </w:r>
          </w:p>
        </w:tc>
      </w:tr>
      <w:tr w:rsidR="00A00127" w:rsidTr="00345119">
        <w:tc>
          <w:tcPr>
            <w:tcW w:w="9576" w:type="dxa"/>
          </w:tcPr>
          <w:p w:rsidR="008423E4" w:rsidRDefault="00C9529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9529F" w:rsidP="008423E4">
      <w:pPr>
        <w:tabs>
          <w:tab w:val="right" w:pos="9360"/>
        </w:tabs>
      </w:pPr>
    </w:p>
    <w:p w:rsidR="008423E4" w:rsidRDefault="00C9529F" w:rsidP="008423E4"/>
    <w:p w:rsidR="008423E4" w:rsidRDefault="00C9529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00127" w:rsidTr="00345119">
        <w:tc>
          <w:tcPr>
            <w:tcW w:w="9576" w:type="dxa"/>
          </w:tcPr>
          <w:p w:rsidR="008423E4" w:rsidRPr="00A8133F" w:rsidRDefault="00C9529F" w:rsidP="00E51B0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9529F" w:rsidP="00E51B03"/>
          <w:p w:rsidR="008423E4" w:rsidRDefault="00C9529F" w:rsidP="00E51B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that due to the cost of purchasing a pet from a retailer or breeder, certain </w:t>
            </w:r>
            <w:r>
              <w:t>financing</w:t>
            </w:r>
            <w:r>
              <w:t xml:space="preserve"> practices</w:t>
            </w:r>
            <w:r>
              <w:t xml:space="preserve"> that may be damaging to</w:t>
            </w:r>
            <w:r>
              <w:t xml:space="preserve"> the circumstances of</w:t>
            </w:r>
            <w:r>
              <w:t xml:space="preserve"> lower</w:t>
            </w:r>
            <w:r>
              <w:t>-</w:t>
            </w:r>
            <w:r>
              <w:t xml:space="preserve">income or less informed buyers and to the pets themselves may be becoming more prevalent. </w:t>
            </w:r>
            <w:r>
              <w:t>S.B. 361</w:t>
            </w:r>
            <w:r>
              <w:t xml:space="preserve"> seeks to address these concerns by prohibiting the use of </w:t>
            </w:r>
            <w:r>
              <w:t>these</w:t>
            </w:r>
            <w:r>
              <w:t xml:space="preserve"> </w:t>
            </w:r>
            <w:r>
              <w:t>types of financing</w:t>
            </w:r>
            <w:r>
              <w:t xml:space="preserve"> in the sale of a pet.</w:t>
            </w:r>
            <w:r>
              <w:t xml:space="preserve"> </w:t>
            </w:r>
          </w:p>
          <w:p w:rsidR="008423E4" w:rsidRPr="00E26B13" w:rsidRDefault="00C9529F" w:rsidP="00E51B03">
            <w:pPr>
              <w:rPr>
                <w:b/>
              </w:rPr>
            </w:pPr>
          </w:p>
        </w:tc>
      </w:tr>
      <w:tr w:rsidR="00A00127" w:rsidTr="00345119">
        <w:tc>
          <w:tcPr>
            <w:tcW w:w="9576" w:type="dxa"/>
          </w:tcPr>
          <w:p w:rsidR="0017725B" w:rsidRDefault="00C9529F" w:rsidP="00E51B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9529F" w:rsidP="00E51B03">
            <w:pPr>
              <w:rPr>
                <w:b/>
                <w:u w:val="single"/>
              </w:rPr>
            </w:pPr>
          </w:p>
          <w:p w:rsidR="0098712B" w:rsidRPr="0098712B" w:rsidRDefault="00C9529F" w:rsidP="00E51B0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</w:t>
            </w:r>
            <w:r>
              <w:t>ervision, parole, or mandatory supervision.</w:t>
            </w:r>
          </w:p>
          <w:p w:rsidR="0017725B" w:rsidRPr="0017725B" w:rsidRDefault="00C9529F" w:rsidP="00E51B03">
            <w:pPr>
              <w:rPr>
                <w:b/>
                <w:u w:val="single"/>
              </w:rPr>
            </w:pPr>
          </w:p>
        </w:tc>
      </w:tr>
      <w:tr w:rsidR="00A00127" w:rsidTr="00345119">
        <w:tc>
          <w:tcPr>
            <w:tcW w:w="9576" w:type="dxa"/>
          </w:tcPr>
          <w:p w:rsidR="008423E4" w:rsidRPr="00A8133F" w:rsidRDefault="00C9529F" w:rsidP="00E51B0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9529F" w:rsidP="00E51B03"/>
          <w:p w:rsidR="0098712B" w:rsidRDefault="00C9529F" w:rsidP="00E51B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9529F" w:rsidP="00E51B03">
            <w:pPr>
              <w:rPr>
                <w:b/>
              </w:rPr>
            </w:pPr>
          </w:p>
        </w:tc>
      </w:tr>
      <w:tr w:rsidR="00A00127" w:rsidTr="00345119">
        <w:tc>
          <w:tcPr>
            <w:tcW w:w="9576" w:type="dxa"/>
          </w:tcPr>
          <w:p w:rsidR="008423E4" w:rsidRPr="00A8133F" w:rsidRDefault="00C9529F" w:rsidP="00E51B0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9529F" w:rsidP="00E51B03"/>
          <w:p w:rsidR="008423E4" w:rsidRDefault="00C9529F" w:rsidP="00E51B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361</w:t>
            </w:r>
            <w:r>
              <w:t xml:space="preserve"> amends the </w:t>
            </w:r>
            <w:r w:rsidRPr="0072363F">
              <w:t>Business &amp; Commerce Code</w:t>
            </w:r>
            <w:r>
              <w:t xml:space="preserve"> to prohibit a </w:t>
            </w:r>
            <w:r w:rsidRPr="0072363F">
              <w:t xml:space="preserve">contract </w:t>
            </w:r>
            <w:r>
              <w:t xml:space="preserve">or financing </w:t>
            </w:r>
            <w:r w:rsidRPr="0072363F">
              <w:t xml:space="preserve">for the transfer of a pet </w:t>
            </w:r>
            <w:r>
              <w:t xml:space="preserve">from making </w:t>
            </w:r>
            <w:r w:rsidRPr="0072363F">
              <w:t>ownership of the pet contingent upon the buyer making payments after the transfer of possession of the pet to the buyer</w:t>
            </w:r>
            <w:r>
              <w:t xml:space="preserve">, </w:t>
            </w:r>
            <w:r>
              <w:t xml:space="preserve">from </w:t>
            </w:r>
            <w:r>
              <w:t xml:space="preserve">providing </w:t>
            </w:r>
            <w:r w:rsidRPr="0072363F">
              <w:t>for the l</w:t>
            </w:r>
            <w:r w:rsidRPr="0072363F">
              <w:t>ease of a pet with the option to purchase the pet at the end of the lease term</w:t>
            </w:r>
            <w:r>
              <w:t xml:space="preserve">, </w:t>
            </w:r>
            <w:r>
              <w:t>or</w:t>
            </w:r>
            <w:r>
              <w:t xml:space="preserve"> from</w:t>
            </w:r>
            <w:r>
              <w:t xml:space="preserve"> authorizing </w:t>
            </w:r>
            <w:r w:rsidRPr="0072363F">
              <w:t>the use of the pet as collateral that may be repossessed by the seller.</w:t>
            </w:r>
            <w:r>
              <w:t xml:space="preserve"> The bill </w:t>
            </w:r>
            <w:r>
              <w:t xml:space="preserve">voids a contract </w:t>
            </w:r>
            <w:r w:rsidRPr="0072363F">
              <w:t>entered into in violation of</w:t>
            </w:r>
            <w:r>
              <w:t xml:space="preserve"> the bill's provisions</w:t>
            </w:r>
            <w:r>
              <w:t>. The bi</w:t>
            </w:r>
            <w:r>
              <w:t xml:space="preserve">ll </w:t>
            </w:r>
            <w:r>
              <w:t xml:space="preserve">expressly </w:t>
            </w:r>
            <w:r w:rsidRPr="0072363F">
              <w:t>does not prohibit the purchase of a pet u</w:t>
            </w:r>
            <w:r>
              <w:t>sing an unsecured personal loan</w:t>
            </w:r>
            <w:r>
              <w:t xml:space="preserve">. </w:t>
            </w:r>
            <w:r>
              <w:t xml:space="preserve">The bill </w:t>
            </w:r>
            <w:r>
              <w:t>defines</w:t>
            </w:r>
            <w:r>
              <w:t xml:space="preserve"> "pet" </w:t>
            </w:r>
            <w:r>
              <w:t xml:space="preserve">as </w:t>
            </w:r>
            <w:r w:rsidRPr="008D6F39">
              <w:t xml:space="preserve">a domesticated animal, </w:t>
            </w:r>
            <w:r>
              <w:t>excluding livestock</w:t>
            </w:r>
            <w:r w:rsidRPr="008D6F39">
              <w:t xml:space="preserve">, that is owned by an individual and kept in or near the household of the individual for the primary </w:t>
            </w:r>
            <w:r w:rsidRPr="008D6F39">
              <w:t>purpose of companionship.</w:t>
            </w:r>
            <w:r>
              <w:t xml:space="preserve"> The bill defines "livestock" by reference.</w:t>
            </w:r>
          </w:p>
          <w:p w:rsidR="008423E4" w:rsidRPr="00835628" w:rsidRDefault="00C9529F" w:rsidP="00E51B03">
            <w:pPr>
              <w:rPr>
                <w:b/>
              </w:rPr>
            </w:pPr>
          </w:p>
        </w:tc>
      </w:tr>
      <w:tr w:rsidR="00A00127" w:rsidTr="00345119">
        <w:tc>
          <w:tcPr>
            <w:tcW w:w="9576" w:type="dxa"/>
          </w:tcPr>
          <w:p w:rsidR="008423E4" w:rsidRPr="00A8133F" w:rsidRDefault="00C9529F" w:rsidP="00E51B0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9529F" w:rsidP="00E51B03"/>
          <w:p w:rsidR="008423E4" w:rsidRPr="003624F2" w:rsidRDefault="00C9529F" w:rsidP="00E51B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C9529F" w:rsidP="00E51B03">
            <w:pPr>
              <w:rPr>
                <w:b/>
              </w:rPr>
            </w:pPr>
          </w:p>
        </w:tc>
      </w:tr>
    </w:tbl>
    <w:p w:rsidR="004108C3" w:rsidRPr="008423E4" w:rsidRDefault="00C9529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9529F">
      <w:r>
        <w:separator/>
      </w:r>
    </w:p>
  </w:endnote>
  <w:endnote w:type="continuationSeparator" w:id="0">
    <w:p w:rsidR="00000000" w:rsidRDefault="00C9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952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00127" w:rsidTr="009C1E9A">
      <w:trPr>
        <w:cantSplit/>
      </w:trPr>
      <w:tc>
        <w:tcPr>
          <w:tcW w:w="0" w:type="pct"/>
        </w:tcPr>
        <w:p w:rsidR="00137D90" w:rsidRDefault="00C9529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9529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9529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9529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9529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00127" w:rsidTr="009C1E9A">
      <w:trPr>
        <w:cantSplit/>
      </w:trPr>
      <w:tc>
        <w:tcPr>
          <w:tcW w:w="0" w:type="pct"/>
        </w:tcPr>
        <w:p w:rsidR="00EC379B" w:rsidRDefault="00C9529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9529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33879</w:t>
          </w:r>
        </w:p>
      </w:tc>
      <w:tc>
        <w:tcPr>
          <w:tcW w:w="2453" w:type="pct"/>
        </w:tcPr>
        <w:p w:rsidR="00EC379B" w:rsidRDefault="00C9529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19.133.1248</w:t>
          </w:r>
          <w:r>
            <w:fldChar w:fldCharType="end"/>
          </w:r>
        </w:p>
      </w:tc>
    </w:tr>
    <w:tr w:rsidR="00A00127" w:rsidTr="009C1E9A">
      <w:trPr>
        <w:cantSplit/>
      </w:trPr>
      <w:tc>
        <w:tcPr>
          <w:tcW w:w="0" w:type="pct"/>
        </w:tcPr>
        <w:p w:rsidR="00EC379B" w:rsidRDefault="00C9529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9529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9529F" w:rsidP="006D504F">
          <w:pPr>
            <w:pStyle w:val="Footer"/>
            <w:rPr>
              <w:rStyle w:val="PageNumber"/>
            </w:rPr>
          </w:pPr>
        </w:p>
        <w:p w:rsidR="00EC379B" w:rsidRDefault="00C9529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0012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9529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9529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9529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95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9529F">
      <w:r>
        <w:separator/>
      </w:r>
    </w:p>
  </w:footnote>
  <w:footnote w:type="continuationSeparator" w:id="0">
    <w:p w:rsidR="00000000" w:rsidRDefault="00C95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952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952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952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27"/>
    <w:rsid w:val="00A00127"/>
    <w:rsid w:val="00C9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F8678F-AA29-45B1-9CE6-C6AFDE5E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317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1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179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1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17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1546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HB01097 (Committee Report (Substituted))</vt:lpstr>
    </vt:vector>
  </TitlesOfParts>
  <Company>State of Texas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33879</dc:subject>
  <dc:creator>State of Texas</dc:creator>
  <dc:description>SB 361 by Huffman-(H)Business &amp; Industry</dc:description>
  <cp:lastModifiedBy>Scotty Wimberley</cp:lastModifiedBy>
  <cp:revision>2</cp:revision>
  <cp:lastPrinted>2003-11-26T17:21:00Z</cp:lastPrinted>
  <dcterms:created xsi:type="dcterms:W3CDTF">2019-05-14T22:16:00Z</dcterms:created>
  <dcterms:modified xsi:type="dcterms:W3CDTF">2019-05-14T22:16:00Z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19.133.1248</vt:lpwstr>
  </property>
</Properties>
</file>