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6F" w:rsidRDefault="00455D6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69C94CB2F7546B5810C93DA655FA96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55D6F" w:rsidRPr="00585C31" w:rsidRDefault="00455D6F" w:rsidP="000F1DF9">
      <w:pPr>
        <w:spacing w:after="0" w:line="240" w:lineRule="auto"/>
        <w:rPr>
          <w:rFonts w:cs="Times New Roman"/>
          <w:szCs w:val="24"/>
        </w:rPr>
      </w:pPr>
    </w:p>
    <w:p w:rsidR="00455D6F" w:rsidRPr="00585C31" w:rsidRDefault="00455D6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55D6F" w:rsidTr="000F1DF9">
        <w:tc>
          <w:tcPr>
            <w:tcW w:w="2718" w:type="dxa"/>
          </w:tcPr>
          <w:p w:rsidR="00455D6F" w:rsidRPr="005C2A78" w:rsidRDefault="00455D6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0134C91E32B4F89B4BAD31F05FD7E8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55D6F" w:rsidRPr="00FF6471" w:rsidRDefault="00455D6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DD85509A0344296863C3C86E5BD190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365</w:t>
                </w:r>
              </w:sdtContent>
            </w:sdt>
          </w:p>
        </w:tc>
      </w:tr>
      <w:tr w:rsidR="00455D6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D1696321A464E198B55F87D70AFB65E"/>
            </w:placeholder>
          </w:sdtPr>
          <w:sdtContent>
            <w:tc>
              <w:tcPr>
                <w:tcW w:w="2718" w:type="dxa"/>
              </w:tcPr>
              <w:p w:rsidR="00455D6F" w:rsidRPr="000F1DF9" w:rsidRDefault="00455D6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86R4702 JAM-D</w:t>
                </w:r>
              </w:p>
            </w:tc>
          </w:sdtContent>
        </w:sdt>
        <w:tc>
          <w:tcPr>
            <w:tcW w:w="6858" w:type="dxa"/>
          </w:tcPr>
          <w:p w:rsidR="00455D6F" w:rsidRPr="005C2A78" w:rsidRDefault="00455D6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BA70BF75F9C4D63864448C2CF60D0C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848987A32024052B96BF75A7030A72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Watson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8264FA091E54E878A9DCCA680CCFA40"/>
                </w:placeholder>
                <w:showingPlcHdr/>
              </w:sdtPr>
              <w:sdtContent/>
            </w:sdt>
          </w:p>
        </w:tc>
      </w:tr>
      <w:tr w:rsidR="00455D6F" w:rsidTr="000F1DF9">
        <w:tc>
          <w:tcPr>
            <w:tcW w:w="2718" w:type="dxa"/>
          </w:tcPr>
          <w:p w:rsidR="00455D6F" w:rsidRPr="00BC7495" w:rsidRDefault="00455D6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9150DE779BD4BC497FA85416EE89BB9"/>
            </w:placeholder>
          </w:sdtPr>
          <w:sdtContent>
            <w:tc>
              <w:tcPr>
                <w:tcW w:w="6858" w:type="dxa"/>
              </w:tcPr>
              <w:p w:rsidR="00455D6F" w:rsidRPr="00FF6471" w:rsidRDefault="00455D6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455D6F" w:rsidTr="000F1DF9">
        <w:tc>
          <w:tcPr>
            <w:tcW w:w="2718" w:type="dxa"/>
          </w:tcPr>
          <w:p w:rsidR="00455D6F" w:rsidRPr="00BC7495" w:rsidRDefault="00455D6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FB475BAEB4B433A879607B67BED8C79"/>
            </w:placeholder>
            <w:date w:fullDate="2019-03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55D6F" w:rsidRPr="00FF6471" w:rsidRDefault="00455D6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3/12/2019</w:t>
                </w:r>
              </w:p>
            </w:tc>
          </w:sdtContent>
        </w:sdt>
      </w:tr>
      <w:tr w:rsidR="00455D6F" w:rsidTr="000F1DF9">
        <w:tc>
          <w:tcPr>
            <w:tcW w:w="2718" w:type="dxa"/>
          </w:tcPr>
          <w:p w:rsidR="00455D6F" w:rsidRPr="00BC7495" w:rsidRDefault="00455D6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225433F1AA24EF690CFF15A8C718DD5"/>
            </w:placeholder>
          </w:sdtPr>
          <w:sdtContent>
            <w:tc>
              <w:tcPr>
                <w:tcW w:w="6858" w:type="dxa"/>
              </w:tcPr>
              <w:p w:rsidR="00455D6F" w:rsidRPr="00FF6471" w:rsidRDefault="00455D6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55D6F" w:rsidRPr="00FF6471" w:rsidRDefault="00455D6F" w:rsidP="000F1DF9">
      <w:pPr>
        <w:spacing w:after="0" w:line="240" w:lineRule="auto"/>
        <w:rPr>
          <w:rFonts w:cs="Times New Roman"/>
          <w:szCs w:val="24"/>
        </w:rPr>
      </w:pPr>
    </w:p>
    <w:p w:rsidR="00455D6F" w:rsidRPr="00FF6471" w:rsidRDefault="00455D6F" w:rsidP="000F1DF9">
      <w:pPr>
        <w:spacing w:after="0" w:line="240" w:lineRule="auto"/>
        <w:rPr>
          <w:rFonts w:cs="Times New Roman"/>
          <w:szCs w:val="24"/>
        </w:rPr>
      </w:pPr>
    </w:p>
    <w:p w:rsidR="00455D6F" w:rsidRPr="00FF6471" w:rsidRDefault="00455D6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25167BA7EC14372BFAF378625820E55"/>
        </w:placeholder>
      </w:sdtPr>
      <w:sdtContent>
        <w:p w:rsidR="00455D6F" w:rsidRDefault="00455D6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D6ACA05FD014C84B4D88205246460BB"/>
        </w:placeholder>
      </w:sdtPr>
      <w:sdtContent>
        <w:p w:rsidR="00455D6F" w:rsidRDefault="00455D6F" w:rsidP="00455D6F">
          <w:pPr>
            <w:pStyle w:val="NormalWeb"/>
            <w:spacing w:before="0" w:beforeAutospacing="0" w:after="0" w:afterAutospacing="0"/>
            <w:jc w:val="both"/>
            <w:divId w:val="1480002404"/>
            <w:rPr>
              <w:rFonts w:eastAsia="Times New Roman"/>
              <w:bCs/>
            </w:rPr>
          </w:pPr>
        </w:p>
        <w:p w:rsidR="00455D6F" w:rsidRDefault="00455D6F" w:rsidP="00455D6F">
          <w:pPr>
            <w:pStyle w:val="NormalWeb"/>
            <w:spacing w:before="0" w:beforeAutospacing="0" w:after="0" w:afterAutospacing="0"/>
            <w:jc w:val="both"/>
            <w:divId w:val="1480002404"/>
            <w:rPr>
              <w:color w:val="000000"/>
            </w:rPr>
          </w:pPr>
          <w:r w:rsidRPr="0078321D">
            <w:rPr>
              <w:color w:val="000000"/>
            </w:rPr>
            <w:t xml:space="preserve">Capital Metro is the metropolitan rapid transit authority that serves the Austin area pursuant to Chapter 451 of the Transportation Code. </w:t>
          </w:r>
        </w:p>
        <w:p w:rsidR="00455D6F" w:rsidRPr="0078321D" w:rsidRDefault="00455D6F" w:rsidP="00455D6F">
          <w:pPr>
            <w:pStyle w:val="NormalWeb"/>
            <w:spacing w:before="0" w:beforeAutospacing="0" w:after="0" w:afterAutospacing="0"/>
            <w:jc w:val="both"/>
            <w:divId w:val="1480002404"/>
            <w:rPr>
              <w:color w:val="000000"/>
            </w:rPr>
          </w:pPr>
        </w:p>
        <w:p w:rsidR="00455D6F" w:rsidRDefault="00455D6F" w:rsidP="00455D6F">
          <w:pPr>
            <w:pStyle w:val="NormalWeb"/>
            <w:spacing w:before="0" w:beforeAutospacing="0" w:after="0" w:afterAutospacing="0"/>
            <w:jc w:val="both"/>
            <w:divId w:val="1480002404"/>
            <w:rPr>
              <w:color w:val="000000"/>
            </w:rPr>
          </w:pPr>
          <w:r w:rsidRPr="0078321D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78321D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8321D">
            <w:rPr>
              <w:color w:val="000000"/>
            </w:rPr>
            <w:t xml:space="preserve"> 365 allows Capital Metro to finance a facility for up to 15 years, which can save millions of dollars in lieu of leasing for a similar amount of time. </w:t>
          </w:r>
        </w:p>
        <w:p w:rsidR="00455D6F" w:rsidRPr="0078321D" w:rsidRDefault="00455D6F" w:rsidP="00455D6F">
          <w:pPr>
            <w:pStyle w:val="NormalWeb"/>
            <w:spacing w:before="0" w:beforeAutospacing="0" w:after="0" w:afterAutospacing="0"/>
            <w:jc w:val="both"/>
            <w:divId w:val="1480002404"/>
            <w:rPr>
              <w:color w:val="000000"/>
            </w:rPr>
          </w:pPr>
        </w:p>
        <w:p w:rsidR="00455D6F" w:rsidRPr="0078321D" w:rsidRDefault="00455D6F" w:rsidP="00455D6F">
          <w:pPr>
            <w:pStyle w:val="NormalWeb"/>
            <w:spacing w:before="0" w:beforeAutospacing="0" w:after="0" w:afterAutospacing="0"/>
            <w:jc w:val="both"/>
            <w:divId w:val="1480002404"/>
            <w:rPr>
              <w:rFonts w:ascii="Courier New" w:hAnsi="Courier New" w:cs="Courier New"/>
              <w:color w:val="000000"/>
            </w:rPr>
          </w:pPr>
          <w:r w:rsidRPr="0078321D">
            <w:rPr>
              <w:color w:val="000000"/>
            </w:rPr>
            <w:t>Current</w:t>
          </w:r>
          <w:r>
            <w:rPr>
              <w:color w:val="000000"/>
            </w:rPr>
            <w:t xml:space="preserve"> statute limits Capital Metro'</w:t>
          </w:r>
          <w:r w:rsidRPr="0078321D">
            <w:rPr>
              <w:color w:val="000000"/>
            </w:rPr>
            <w:t>s short-term bonding authority to one year, while other transit authorities may issue longer short-term bonds. This limits the agency's ability to finance capital projects</w:t>
          </w:r>
          <w:r>
            <w:rPr>
              <w:color w:val="000000"/>
            </w:rPr>
            <w:t>,</w:t>
          </w:r>
          <w:r w:rsidRPr="0078321D">
            <w:rPr>
              <w:color w:val="000000"/>
            </w:rPr>
            <w:t xml:space="preserve"> such as a new maintenance facility or replacement headquarters building. Updating this provision will give Capital Metro additional flexibility, which will in turn allow them to use their resources more efficiently.</w:t>
          </w:r>
        </w:p>
        <w:p w:rsidR="00455D6F" w:rsidRPr="00D70925" w:rsidRDefault="00455D6F" w:rsidP="00455D6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55D6F" w:rsidRDefault="00455D6F" w:rsidP="0078321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365 </w:t>
      </w:r>
      <w:bookmarkStart w:id="1" w:name="AmendsCurrentLaw"/>
      <w:bookmarkEnd w:id="1"/>
      <w:r>
        <w:rPr>
          <w:rFonts w:cs="Times New Roman"/>
          <w:szCs w:val="24"/>
        </w:rPr>
        <w:t>amends current law relating to bonds issued by certain metropolitan rapid transit authorities.</w:t>
      </w:r>
    </w:p>
    <w:p w:rsidR="00455D6F" w:rsidRPr="005E68D9" w:rsidRDefault="00455D6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55D6F" w:rsidRPr="005C2A78" w:rsidRDefault="00455D6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13B8711DBBF45B4B446E79599D3042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55D6F" w:rsidRPr="006529C4" w:rsidRDefault="00455D6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55D6F" w:rsidRPr="006529C4" w:rsidRDefault="00455D6F" w:rsidP="0078321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55D6F" w:rsidRPr="006529C4" w:rsidRDefault="00455D6F" w:rsidP="0078321D">
      <w:pPr>
        <w:spacing w:after="0" w:line="240" w:lineRule="auto"/>
        <w:jc w:val="both"/>
        <w:rPr>
          <w:rFonts w:cs="Times New Roman"/>
          <w:szCs w:val="24"/>
        </w:rPr>
      </w:pPr>
    </w:p>
    <w:p w:rsidR="00455D6F" w:rsidRPr="005C2A78" w:rsidRDefault="00455D6F" w:rsidP="0078321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5D5E3DA34334AC3A2FF569A9022C55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55D6F" w:rsidRPr="005C2A78" w:rsidRDefault="00455D6F" w:rsidP="0078321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55D6F" w:rsidRDefault="00455D6F" w:rsidP="0078321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451.362, Transportation Code, by amending Subsection (a) and adding Subsection (e), as follows:</w:t>
      </w:r>
    </w:p>
    <w:p w:rsidR="00455D6F" w:rsidRDefault="00455D6F" w:rsidP="0078321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55D6F" w:rsidRPr="005E68D9" w:rsidRDefault="00455D6F" w:rsidP="0078321D">
      <w:pPr>
        <w:pStyle w:val="ListParagraph"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5E68D9">
        <w:rPr>
          <w:rFonts w:eastAsia="Times New Roman" w:cs="Times New Roman"/>
          <w:szCs w:val="24"/>
        </w:rPr>
        <w:t>Adds an exception under Subsection (e</w:t>
      </w:r>
      <w:r>
        <w:rPr>
          <w:rFonts w:eastAsia="Times New Roman" w:cs="Times New Roman"/>
          <w:szCs w:val="24"/>
        </w:rPr>
        <w:t xml:space="preserve">) to the authorization of the governing body of an authority to issue bonds that are secured by revenue or taxes of the authority. </w:t>
      </w:r>
    </w:p>
    <w:p w:rsidR="00455D6F" w:rsidRDefault="00455D6F" w:rsidP="0078321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55D6F" w:rsidRPr="005E68D9" w:rsidRDefault="00455D6F" w:rsidP="0078321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(e) Prohibits bonds from having a term of more than 15 years in an authority confirmed before July 1, 1985, in which the principal municipality has a population of less than one million. Provides that bonds are payable only from taxes or revenue received on or after the date the bonds are issued. </w:t>
      </w:r>
    </w:p>
    <w:p w:rsidR="00455D6F" w:rsidRPr="005C2A78" w:rsidRDefault="00455D6F" w:rsidP="0078321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55D6F" w:rsidRPr="005C2A78" w:rsidRDefault="00455D6F" w:rsidP="0078321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</w:p>
    <w:p w:rsidR="00455D6F" w:rsidRPr="005C2A78" w:rsidRDefault="00455D6F" w:rsidP="0078321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55D6F" w:rsidRPr="00C8671F" w:rsidRDefault="00455D6F" w:rsidP="0078321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455D6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1A" w:rsidRDefault="00FE141A" w:rsidP="000F1DF9">
      <w:pPr>
        <w:spacing w:after="0" w:line="240" w:lineRule="auto"/>
      </w:pPr>
      <w:r>
        <w:separator/>
      </w:r>
    </w:p>
  </w:endnote>
  <w:endnote w:type="continuationSeparator" w:id="0">
    <w:p w:rsidR="00FE141A" w:rsidRDefault="00FE141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E141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55D6F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55D6F">
                <w:rPr>
                  <w:sz w:val="20"/>
                  <w:szCs w:val="20"/>
                </w:rPr>
                <w:t>S.B. 365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55D6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E141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55D6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55D6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1A" w:rsidRDefault="00FE141A" w:rsidP="000F1DF9">
      <w:pPr>
        <w:spacing w:after="0" w:line="240" w:lineRule="auto"/>
      </w:pPr>
      <w:r>
        <w:separator/>
      </w:r>
    </w:p>
  </w:footnote>
  <w:footnote w:type="continuationSeparator" w:id="0">
    <w:p w:rsidR="00FE141A" w:rsidRDefault="00FE141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55D6F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E141A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FF16"/>
  <w15:docId w15:val="{222CFE7F-CCF3-46E2-942A-16F5365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D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5D6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96CC7" w:rsidP="00C96CC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69C94CB2F7546B5810C93DA655FA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F5765-D070-4F28-A8AD-DB9FBA7F4E7C}"/>
      </w:docPartPr>
      <w:docPartBody>
        <w:p w:rsidR="00000000" w:rsidRDefault="002C4844"/>
      </w:docPartBody>
    </w:docPart>
    <w:docPart>
      <w:docPartPr>
        <w:name w:val="70134C91E32B4F89B4BAD31F05FD7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6ED5C-FA16-4378-A21C-9932594FB014}"/>
      </w:docPartPr>
      <w:docPartBody>
        <w:p w:rsidR="00000000" w:rsidRDefault="002C4844"/>
      </w:docPartBody>
    </w:docPart>
    <w:docPart>
      <w:docPartPr>
        <w:name w:val="4DD85509A0344296863C3C86E5BD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403B-EAE8-4A1E-AEFE-EE9424406FB7}"/>
      </w:docPartPr>
      <w:docPartBody>
        <w:p w:rsidR="00000000" w:rsidRDefault="002C4844"/>
      </w:docPartBody>
    </w:docPart>
    <w:docPart>
      <w:docPartPr>
        <w:name w:val="DD1696321A464E198B55F87D70AF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A6FC-7A84-4A3E-BFB6-746B33743B2D}"/>
      </w:docPartPr>
      <w:docPartBody>
        <w:p w:rsidR="00000000" w:rsidRDefault="002C4844"/>
      </w:docPartBody>
    </w:docPart>
    <w:docPart>
      <w:docPartPr>
        <w:name w:val="8BA70BF75F9C4D63864448C2CF60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701C2-CAF3-4108-8AAC-F6285BB3D9BE}"/>
      </w:docPartPr>
      <w:docPartBody>
        <w:p w:rsidR="00000000" w:rsidRDefault="002C4844"/>
      </w:docPartBody>
    </w:docPart>
    <w:docPart>
      <w:docPartPr>
        <w:name w:val="9848987A32024052B96BF75A7030A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EB5B-AE01-43ED-8571-E898F465EA61}"/>
      </w:docPartPr>
      <w:docPartBody>
        <w:p w:rsidR="00000000" w:rsidRDefault="002C4844"/>
      </w:docPartBody>
    </w:docPart>
    <w:docPart>
      <w:docPartPr>
        <w:name w:val="18264FA091E54E878A9DCCA680CCF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0AD4-3B12-48DF-94B2-BD6AF4BCEF9D}"/>
      </w:docPartPr>
      <w:docPartBody>
        <w:p w:rsidR="00000000" w:rsidRDefault="002C4844"/>
      </w:docPartBody>
    </w:docPart>
    <w:docPart>
      <w:docPartPr>
        <w:name w:val="D9150DE779BD4BC497FA85416EE89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8ECB-5729-4DCC-9DB9-EA220027013E}"/>
      </w:docPartPr>
      <w:docPartBody>
        <w:p w:rsidR="00000000" w:rsidRDefault="002C4844"/>
      </w:docPartBody>
    </w:docPart>
    <w:docPart>
      <w:docPartPr>
        <w:name w:val="8FB475BAEB4B433A879607B67BED8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59F64-4FAC-4A3A-8524-E08DA7FDAEF7}"/>
      </w:docPartPr>
      <w:docPartBody>
        <w:p w:rsidR="00000000" w:rsidRDefault="00C96CC7" w:rsidP="00C96CC7">
          <w:pPr>
            <w:pStyle w:val="8FB475BAEB4B433A879607B67BED8C7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225433F1AA24EF690CFF15A8C718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2D057-0BF6-44A3-A723-D63B419A66C9}"/>
      </w:docPartPr>
      <w:docPartBody>
        <w:p w:rsidR="00000000" w:rsidRDefault="002C4844"/>
      </w:docPartBody>
    </w:docPart>
    <w:docPart>
      <w:docPartPr>
        <w:name w:val="D25167BA7EC14372BFAF37862582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8643-09C3-4955-B22E-5172D44351EE}"/>
      </w:docPartPr>
      <w:docPartBody>
        <w:p w:rsidR="00000000" w:rsidRDefault="002C4844"/>
      </w:docPartBody>
    </w:docPart>
    <w:docPart>
      <w:docPartPr>
        <w:name w:val="FD6ACA05FD014C84B4D882052464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0FD7-B2FB-4557-BC4C-F0C436F65B1A}"/>
      </w:docPartPr>
      <w:docPartBody>
        <w:p w:rsidR="00000000" w:rsidRDefault="00C96CC7" w:rsidP="00C96CC7">
          <w:pPr>
            <w:pStyle w:val="FD6ACA05FD014C84B4D88205246460B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13B8711DBBF45B4B446E79599D3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3EC2-C050-474B-B982-B5D83CE7403D}"/>
      </w:docPartPr>
      <w:docPartBody>
        <w:p w:rsidR="00000000" w:rsidRDefault="002C4844"/>
      </w:docPartBody>
    </w:docPart>
    <w:docPart>
      <w:docPartPr>
        <w:name w:val="05D5E3DA34334AC3A2FF569A9022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C22FF-3CAA-4D30-A66D-001E53D81B22}"/>
      </w:docPartPr>
      <w:docPartBody>
        <w:p w:rsidR="00000000" w:rsidRDefault="002C48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C4844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96CC7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CC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96CC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96CC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96CC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FB475BAEB4B433A879607B67BED8C79">
    <w:name w:val="8FB475BAEB4B433A879607B67BED8C79"/>
    <w:rsid w:val="00C96CC7"/>
    <w:pPr>
      <w:spacing w:after="160" w:line="259" w:lineRule="auto"/>
    </w:pPr>
  </w:style>
  <w:style w:type="paragraph" w:customStyle="1" w:styleId="FD6ACA05FD014C84B4D88205246460BB">
    <w:name w:val="FD6ACA05FD014C84B4D88205246460BB"/>
    <w:rsid w:val="00C96C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4C56284-5030-4A88-828D-5AA863BE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275</Words>
  <Characters>1569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dcterms:created xsi:type="dcterms:W3CDTF">2015-05-29T14:24:00Z</dcterms:created>
  <dcterms:modified xsi:type="dcterms:W3CDTF">2019-03-12T13:20:00Z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