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CD" w:rsidRDefault="004347C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E5D180E11C4451E9235E19DB7C090C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347CD" w:rsidRPr="00585C31" w:rsidRDefault="004347CD" w:rsidP="000F1DF9">
      <w:pPr>
        <w:spacing w:after="0" w:line="240" w:lineRule="auto"/>
        <w:rPr>
          <w:rFonts w:cs="Times New Roman"/>
          <w:szCs w:val="24"/>
        </w:rPr>
      </w:pPr>
    </w:p>
    <w:p w:rsidR="004347CD" w:rsidRPr="00585C31" w:rsidRDefault="004347C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347CD" w:rsidTr="000F1DF9">
        <w:tc>
          <w:tcPr>
            <w:tcW w:w="2718" w:type="dxa"/>
          </w:tcPr>
          <w:p w:rsidR="004347CD" w:rsidRPr="005C2A78" w:rsidRDefault="004347C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7520E9D4ECD484BBF7D7203CBA57D9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347CD" w:rsidRPr="00FF6471" w:rsidRDefault="004347C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EB1BB9AEFCA46BDA61B521F4B405CC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385</w:t>
                </w:r>
              </w:sdtContent>
            </w:sdt>
          </w:p>
        </w:tc>
      </w:tr>
      <w:tr w:rsidR="004347C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27254FC2A084FE996DDE2E9FA846C4B"/>
            </w:placeholder>
          </w:sdtPr>
          <w:sdtContent>
            <w:tc>
              <w:tcPr>
                <w:tcW w:w="2718" w:type="dxa"/>
              </w:tcPr>
              <w:p w:rsidR="004347CD" w:rsidRPr="000F1DF9" w:rsidRDefault="004347C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86R6821 SMT-F</w:t>
                </w:r>
              </w:p>
            </w:tc>
          </w:sdtContent>
        </w:sdt>
        <w:tc>
          <w:tcPr>
            <w:tcW w:w="6858" w:type="dxa"/>
          </w:tcPr>
          <w:p w:rsidR="004347CD" w:rsidRPr="005C2A78" w:rsidRDefault="004347C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9D14068BE58471D95E2EE02CD57E67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C40B02B2E5A439599FC76A0DB68F3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F1D0F40A8154B39BF89AB2297556CA2"/>
                </w:placeholder>
                <w:showingPlcHdr/>
              </w:sdtPr>
              <w:sdtContent/>
            </w:sdt>
          </w:p>
        </w:tc>
      </w:tr>
      <w:tr w:rsidR="004347CD" w:rsidTr="000F1DF9">
        <w:tc>
          <w:tcPr>
            <w:tcW w:w="2718" w:type="dxa"/>
          </w:tcPr>
          <w:p w:rsidR="004347CD" w:rsidRPr="00BC7495" w:rsidRDefault="004347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6D853BE311C40478E32946D9CDEB9FA"/>
            </w:placeholder>
          </w:sdtPr>
          <w:sdtContent>
            <w:tc>
              <w:tcPr>
                <w:tcW w:w="6858" w:type="dxa"/>
              </w:tcPr>
              <w:p w:rsidR="004347CD" w:rsidRPr="00FF6471" w:rsidRDefault="004347C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4347CD" w:rsidTr="000F1DF9">
        <w:tc>
          <w:tcPr>
            <w:tcW w:w="2718" w:type="dxa"/>
          </w:tcPr>
          <w:p w:rsidR="004347CD" w:rsidRPr="00BC7495" w:rsidRDefault="004347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DDEB9EF650B450AAF673AA61AA056FC"/>
            </w:placeholder>
            <w:date w:fullDate="2019-03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347CD" w:rsidRPr="00FF6471" w:rsidRDefault="004347C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3/11/2019</w:t>
                </w:r>
              </w:p>
            </w:tc>
          </w:sdtContent>
        </w:sdt>
      </w:tr>
      <w:tr w:rsidR="004347CD" w:rsidTr="000F1DF9">
        <w:tc>
          <w:tcPr>
            <w:tcW w:w="2718" w:type="dxa"/>
          </w:tcPr>
          <w:p w:rsidR="004347CD" w:rsidRPr="00BC7495" w:rsidRDefault="004347C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E12B66A4E764EEC8A46F5BECA59A106"/>
            </w:placeholder>
          </w:sdtPr>
          <w:sdtContent>
            <w:tc>
              <w:tcPr>
                <w:tcW w:w="6858" w:type="dxa"/>
              </w:tcPr>
              <w:p w:rsidR="004347CD" w:rsidRPr="00FF6471" w:rsidRDefault="004347C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347CD" w:rsidRPr="00FF6471" w:rsidRDefault="004347CD" w:rsidP="000F1DF9">
      <w:pPr>
        <w:spacing w:after="0" w:line="240" w:lineRule="auto"/>
        <w:rPr>
          <w:rFonts w:cs="Times New Roman"/>
          <w:szCs w:val="24"/>
        </w:rPr>
      </w:pPr>
    </w:p>
    <w:p w:rsidR="004347CD" w:rsidRPr="00FF6471" w:rsidRDefault="004347CD" w:rsidP="000F1DF9">
      <w:pPr>
        <w:spacing w:after="0" w:line="240" w:lineRule="auto"/>
        <w:rPr>
          <w:rFonts w:cs="Times New Roman"/>
          <w:szCs w:val="24"/>
        </w:rPr>
      </w:pPr>
    </w:p>
    <w:p w:rsidR="004347CD" w:rsidRPr="00FF6471" w:rsidRDefault="004347C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405D35F9F634BA082937A5A5249708F"/>
        </w:placeholder>
      </w:sdtPr>
      <w:sdtContent>
        <w:p w:rsidR="004347CD" w:rsidRDefault="004347C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80E842F67B442C2AA8B64215D86C3F6"/>
        </w:placeholder>
      </w:sdtPr>
      <w:sdtContent>
        <w:p w:rsidR="004347CD" w:rsidRDefault="004347CD" w:rsidP="00446A31">
          <w:pPr>
            <w:pStyle w:val="NormalWeb"/>
            <w:spacing w:before="0" w:beforeAutospacing="0" w:after="0" w:afterAutospacing="0"/>
            <w:jc w:val="both"/>
            <w:divId w:val="1989431600"/>
            <w:rPr>
              <w:rFonts w:eastAsia="Times New Roman"/>
              <w:bCs/>
            </w:rPr>
          </w:pPr>
        </w:p>
        <w:p w:rsidR="004347CD" w:rsidRPr="00D97DF1" w:rsidRDefault="004347CD" w:rsidP="00446A31">
          <w:pPr>
            <w:pStyle w:val="NormalWeb"/>
            <w:spacing w:before="0" w:beforeAutospacing="0" w:after="0" w:afterAutospacing="0"/>
            <w:jc w:val="both"/>
            <w:divId w:val="1989431600"/>
            <w:rPr>
              <w:color w:val="000000"/>
            </w:rPr>
          </w:pPr>
          <w:r w:rsidRPr="00D97DF1">
            <w:rPr>
              <w:color w:val="000000"/>
            </w:rPr>
            <w:t>The City of Frisco has seen exponential growth over the last decade. In an effort to improve the tourism industry and the city's ability to compete wi</w:t>
          </w:r>
          <w:r>
            <w:rPr>
              <w:color w:val="000000"/>
            </w:rPr>
            <w:t xml:space="preserve">th its neighbors for events, S.B. </w:t>
          </w:r>
          <w:r w:rsidRPr="00D97DF1">
            <w:rPr>
              <w:color w:val="000000"/>
            </w:rPr>
            <w:t>385 authorizes the City of Frisco to create a Tourism Public Improvement District. This will be a limited district authorized to only use funds for the use of special supplemental services for improvement and promotion of the district, including services r</w:t>
          </w:r>
          <w:r>
            <w:rPr>
              <w:color w:val="000000"/>
            </w:rPr>
            <w:t>elating to adverti</w:t>
          </w:r>
          <w:r w:rsidRPr="00D97DF1">
            <w:rPr>
              <w:color w:val="000000"/>
            </w:rPr>
            <w:t xml:space="preserve">sing, promotion, health and sanitation, water and wastewater, public safety, security, business recruitment, development, recreation, and cultural enhancement. </w:t>
          </w:r>
        </w:p>
        <w:p w:rsidR="004347CD" w:rsidRPr="00D70925" w:rsidRDefault="004347CD" w:rsidP="00446A3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347CD" w:rsidRDefault="004347CD" w:rsidP="00CC211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385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common characteristic or use project in a public improvement district in certain municipalities.</w:t>
      </w:r>
    </w:p>
    <w:p w:rsidR="004347CD" w:rsidRPr="00A32582" w:rsidRDefault="004347CD" w:rsidP="00CC21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47CD" w:rsidRPr="005C2A78" w:rsidRDefault="004347CD" w:rsidP="00CC211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ECF28631EF9427DA419284C34C1690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347CD" w:rsidRPr="006529C4" w:rsidRDefault="004347CD" w:rsidP="00CC211F">
      <w:pPr>
        <w:spacing w:after="0" w:line="240" w:lineRule="auto"/>
        <w:jc w:val="both"/>
        <w:rPr>
          <w:rFonts w:cs="Times New Roman"/>
          <w:szCs w:val="24"/>
        </w:rPr>
      </w:pPr>
    </w:p>
    <w:p w:rsidR="004347CD" w:rsidRPr="006529C4" w:rsidRDefault="004347CD" w:rsidP="00CC211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347CD" w:rsidRPr="006529C4" w:rsidRDefault="004347CD" w:rsidP="00CC211F">
      <w:pPr>
        <w:spacing w:after="0" w:line="240" w:lineRule="auto"/>
        <w:jc w:val="both"/>
        <w:rPr>
          <w:rFonts w:cs="Times New Roman"/>
          <w:szCs w:val="24"/>
        </w:rPr>
      </w:pPr>
    </w:p>
    <w:p w:rsidR="004347CD" w:rsidRPr="005C2A78" w:rsidRDefault="004347CD" w:rsidP="00CC211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717968EF30649AC95C159B9B4D8B6C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347CD" w:rsidRPr="005C2A78" w:rsidRDefault="004347CD" w:rsidP="00CC21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47CD" w:rsidRDefault="004347CD" w:rsidP="00CC21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372.0035, Local Government Code, by amending Subsection (a) and adding Subsection (e), as follows:</w:t>
      </w:r>
    </w:p>
    <w:p w:rsidR="004347CD" w:rsidRDefault="004347CD" w:rsidP="00CC21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47CD" w:rsidRDefault="004347CD" w:rsidP="00CC21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Provides that this section applies to:</w:t>
      </w:r>
    </w:p>
    <w:p w:rsidR="004347CD" w:rsidRDefault="004347CD" w:rsidP="00CC21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47CD" w:rsidRDefault="004347CD" w:rsidP="00CC21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a municipality that:</w:t>
      </w:r>
    </w:p>
    <w:p w:rsidR="004347CD" w:rsidRDefault="004347CD" w:rsidP="00CC21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47CD" w:rsidRDefault="004347CD" w:rsidP="00CC21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and (B) makes nonsubstantive changes to these paragraphs; or</w:t>
      </w:r>
    </w:p>
    <w:p w:rsidR="004347CD" w:rsidRDefault="004347CD" w:rsidP="00CC21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47CD" w:rsidRDefault="004347CD" w:rsidP="00CC21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has a population of more than 115,000 and borders Lake Lewisville; and</w:t>
      </w:r>
    </w:p>
    <w:p w:rsidR="004347CD" w:rsidRDefault="004347CD" w:rsidP="00CC21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47CD" w:rsidRDefault="004347CD" w:rsidP="00CC21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a public improvement district established under this subchapter (Public Improvement Districts) and solely composed of territory in which the only businesses are:</w:t>
      </w:r>
    </w:p>
    <w:p w:rsidR="004347CD" w:rsidRDefault="004347CD" w:rsidP="00CC21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47CD" w:rsidRDefault="004347CD" w:rsidP="00CC21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makes no changes to this paragraph; or</w:t>
      </w:r>
    </w:p>
    <w:p w:rsidR="004347CD" w:rsidRDefault="004347CD" w:rsidP="00CC21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47CD" w:rsidRDefault="004347CD" w:rsidP="00CC21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makes a conforming change.</w:t>
      </w:r>
    </w:p>
    <w:p w:rsidR="004347CD" w:rsidRDefault="004347CD" w:rsidP="00CC21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47CD" w:rsidRPr="005C2A78" w:rsidRDefault="004347CD" w:rsidP="00CC21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Authorizes a municipality described by Subsection (a)(1)(C) to undertake a project under this section only for a purpose described by Section 372.003(b)(13) (relating to a public improvement project for certain special supplemental services for improvement of the district).</w:t>
      </w:r>
    </w:p>
    <w:p w:rsidR="004347CD" w:rsidRPr="005C2A78" w:rsidRDefault="004347CD" w:rsidP="00CC21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47CD" w:rsidRPr="00C8671F" w:rsidRDefault="004347CD" w:rsidP="00CC21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sectPr w:rsidR="004347C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28" w:rsidRDefault="005B0A28" w:rsidP="000F1DF9">
      <w:pPr>
        <w:spacing w:after="0" w:line="240" w:lineRule="auto"/>
      </w:pPr>
      <w:r>
        <w:separator/>
      </w:r>
    </w:p>
  </w:endnote>
  <w:endnote w:type="continuationSeparator" w:id="0">
    <w:p w:rsidR="005B0A28" w:rsidRDefault="005B0A2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B0A2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347CD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347CD">
                <w:rPr>
                  <w:sz w:val="20"/>
                  <w:szCs w:val="20"/>
                </w:rPr>
                <w:t>S.B. 385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347C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B0A2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347C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347C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28" w:rsidRDefault="005B0A28" w:rsidP="000F1DF9">
      <w:pPr>
        <w:spacing w:after="0" w:line="240" w:lineRule="auto"/>
      </w:pPr>
      <w:r>
        <w:separator/>
      </w:r>
    </w:p>
  </w:footnote>
  <w:footnote w:type="continuationSeparator" w:id="0">
    <w:p w:rsidR="005B0A28" w:rsidRDefault="005B0A2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347CD"/>
    <w:rsid w:val="0045110C"/>
    <w:rsid w:val="00503AD0"/>
    <w:rsid w:val="005320AA"/>
    <w:rsid w:val="00544B9F"/>
    <w:rsid w:val="00585C31"/>
    <w:rsid w:val="005A7918"/>
    <w:rsid w:val="005B0A2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4109D-E57D-4F3C-9B5C-B210E53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47C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7035E" w:rsidP="0077035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E5D180E11C4451E9235E19DB7C0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8A98-EC0D-4D6B-B3EE-C9BBB7CFC8AF}"/>
      </w:docPartPr>
      <w:docPartBody>
        <w:p w:rsidR="00000000" w:rsidRDefault="00C26C42"/>
      </w:docPartBody>
    </w:docPart>
    <w:docPart>
      <w:docPartPr>
        <w:name w:val="57520E9D4ECD484BBF7D7203CBA5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CF3D-DF3A-4FB3-920A-6BF0B8CB4654}"/>
      </w:docPartPr>
      <w:docPartBody>
        <w:p w:rsidR="00000000" w:rsidRDefault="00C26C42"/>
      </w:docPartBody>
    </w:docPart>
    <w:docPart>
      <w:docPartPr>
        <w:name w:val="5EB1BB9AEFCA46BDA61B521F4B40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8113-EF8C-4B56-9B50-56D0D78ACF67}"/>
      </w:docPartPr>
      <w:docPartBody>
        <w:p w:rsidR="00000000" w:rsidRDefault="00C26C42"/>
      </w:docPartBody>
    </w:docPart>
    <w:docPart>
      <w:docPartPr>
        <w:name w:val="B27254FC2A084FE996DDE2E9FA84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A99B-A3FE-49F9-BBCB-B80D079F82C2}"/>
      </w:docPartPr>
      <w:docPartBody>
        <w:p w:rsidR="00000000" w:rsidRDefault="00C26C42"/>
      </w:docPartBody>
    </w:docPart>
    <w:docPart>
      <w:docPartPr>
        <w:name w:val="C9D14068BE58471D95E2EE02CD57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621A-492D-4DA6-82BD-C5251E56B3CC}"/>
      </w:docPartPr>
      <w:docPartBody>
        <w:p w:rsidR="00000000" w:rsidRDefault="00C26C42"/>
      </w:docPartBody>
    </w:docPart>
    <w:docPart>
      <w:docPartPr>
        <w:name w:val="9C40B02B2E5A439599FC76A0DB68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6EA0-3CF5-4356-8DE3-0AE5B82084EE}"/>
      </w:docPartPr>
      <w:docPartBody>
        <w:p w:rsidR="00000000" w:rsidRDefault="00C26C42"/>
      </w:docPartBody>
    </w:docPart>
    <w:docPart>
      <w:docPartPr>
        <w:name w:val="8F1D0F40A8154B39BF89AB2297556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3BCA-18AC-492F-B7BE-CA2B0F47F276}"/>
      </w:docPartPr>
      <w:docPartBody>
        <w:p w:rsidR="00000000" w:rsidRDefault="00C26C42"/>
      </w:docPartBody>
    </w:docPart>
    <w:docPart>
      <w:docPartPr>
        <w:name w:val="B6D853BE311C40478E32946D9CDE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8F6D-185E-46F6-BD6B-1832300F64FA}"/>
      </w:docPartPr>
      <w:docPartBody>
        <w:p w:rsidR="00000000" w:rsidRDefault="00C26C42"/>
      </w:docPartBody>
    </w:docPart>
    <w:docPart>
      <w:docPartPr>
        <w:name w:val="4DDEB9EF650B450AAF673AA61AA0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3104-A48F-45A1-86B3-CCC1982DDD59}"/>
      </w:docPartPr>
      <w:docPartBody>
        <w:p w:rsidR="00000000" w:rsidRDefault="0077035E" w:rsidP="0077035E">
          <w:pPr>
            <w:pStyle w:val="4DDEB9EF650B450AAF673AA61AA056F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E12B66A4E764EEC8A46F5BECA59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6CB3-9BCF-4245-AE46-85471AFAB276}"/>
      </w:docPartPr>
      <w:docPartBody>
        <w:p w:rsidR="00000000" w:rsidRDefault="00C26C42"/>
      </w:docPartBody>
    </w:docPart>
    <w:docPart>
      <w:docPartPr>
        <w:name w:val="1405D35F9F634BA082937A5A5249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280E-886B-4602-A3A5-C4CBF0038A0D}"/>
      </w:docPartPr>
      <w:docPartBody>
        <w:p w:rsidR="00000000" w:rsidRDefault="00C26C42"/>
      </w:docPartBody>
    </w:docPart>
    <w:docPart>
      <w:docPartPr>
        <w:name w:val="780E842F67B442C2AA8B64215D86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2426-71C4-400D-98ED-7DE62A961083}"/>
      </w:docPartPr>
      <w:docPartBody>
        <w:p w:rsidR="00000000" w:rsidRDefault="0077035E" w:rsidP="0077035E">
          <w:pPr>
            <w:pStyle w:val="780E842F67B442C2AA8B64215D86C3F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ECF28631EF9427DA419284C34C1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B1E0-4E2D-40FF-B294-0C73703E1111}"/>
      </w:docPartPr>
      <w:docPartBody>
        <w:p w:rsidR="00000000" w:rsidRDefault="00C26C42"/>
      </w:docPartBody>
    </w:docPart>
    <w:docPart>
      <w:docPartPr>
        <w:name w:val="0717968EF30649AC95C159B9B4D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35F3-DE91-4A39-B42C-C1E0A052CC35}"/>
      </w:docPartPr>
      <w:docPartBody>
        <w:p w:rsidR="00000000" w:rsidRDefault="00C26C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7035E"/>
    <w:rsid w:val="008C55F7"/>
    <w:rsid w:val="0090598B"/>
    <w:rsid w:val="00984D6C"/>
    <w:rsid w:val="00A54AD6"/>
    <w:rsid w:val="00A57564"/>
    <w:rsid w:val="00B252A4"/>
    <w:rsid w:val="00B5530B"/>
    <w:rsid w:val="00C129E8"/>
    <w:rsid w:val="00C26C42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35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7035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7035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7035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DDEB9EF650B450AAF673AA61AA056FC">
    <w:name w:val="4DDEB9EF650B450AAF673AA61AA056FC"/>
    <w:rsid w:val="0077035E"/>
    <w:pPr>
      <w:spacing w:after="160" w:line="259" w:lineRule="auto"/>
    </w:pPr>
  </w:style>
  <w:style w:type="paragraph" w:customStyle="1" w:styleId="780E842F67B442C2AA8B64215D86C3F6">
    <w:name w:val="780E842F67B442C2AA8B64215D86C3F6"/>
    <w:rsid w:val="007703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7942072-A204-4D0F-A662-80AC86F2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1</Pages>
  <Words>305</Words>
  <Characters>1744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2019-03-11T21:42:00Z</cp:lastPrinted>
  <dcterms:created xsi:type="dcterms:W3CDTF">2015-05-29T14:24:00Z</dcterms:created>
  <dcterms:modified xsi:type="dcterms:W3CDTF">2019-03-11T21:46:00Z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