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9548D" w:rsidTr="00345119">
        <w:tc>
          <w:tcPr>
            <w:tcW w:w="9576" w:type="dxa"/>
            <w:noWrap/>
          </w:tcPr>
          <w:p w:rsidR="008423E4" w:rsidRPr="0022177D" w:rsidRDefault="007B207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B2076" w:rsidP="008423E4">
      <w:pPr>
        <w:jc w:val="center"/>
      </w:pPr>
    </w:p>
    <w:p w:rsidR="008423E4" w:rsidRPr="00B31F0E" w:rsidRDefault="007B2076" w:rsidP="008423E4"/>
    <w:p w:rsidR="008423E4" w:rsidRPr="00742794" w:rsidRDefault="007B207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9548D" w:rsidTr="00345119">
        <w:tc>
          <w:tcPr>
            <w:tcW w:w="9576" w:type="dxa"/>
          </w:tcPr>
          <w:p w:rsidR="008423E4" w:rsidRPr="00861995" w:rsidRDefault="007B2076" w:rsidP="00345119">
            <w:pPr>
              <w:jc w:val="right"/>
            </w:pPr>
            <w:r>
              <w:t>C.S.S.B. 426</w:t>
            </w:r>
          </w:p>
        </w:tc>
      </w:tr>
      <w:tr w:rsidR="0069548D" w:rsidTr="00345119">
        <w:tc>
          <w:tcPr>
            <w:tcW w:w="9576" w:type="dxa"/>
          </w:tcPr>
          <w:p w:rsidR="008423E4" w:rsidRPr="00861995" w:rsidRDefault="007B2076" w:rsidP="00590AA7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69548D" w:rsidTr="00345119">
        <w:tc>
          <w:tcPr>
            <w:tcW w:w="9576" w:type="dxa"/>
          </w:tcPr>
          <w:p w:rsidR="008423E4" w:rsidRPr="00861995" w:rsidRDefault="007B2076" w:rsidP="00345119">
            <w:pPr>
              <w:jc w:val="right"/>
            </w:pPr>
            <w:r>
              <w:t>Public Education</w:t>
            </w:r>
          </w:p>
        </w:tc>
      </w:tr>
      <w:tr w:rsidR="0069548D" w:rsidTr="00345119">
        <w:tc>
          <w:tcPr>
            <w:tcW w:w="9576" w:type="dxa"/>
          </w:tcPr>
          <w:p w:rsidR="008423E4" w:rsidRDefault="007B207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B2076" w:rsidP="008423E4">
      <w:pPr>
        <w:tabs>
          <w:tab w:val="right" w:pos="9360"/>
        </w:tabs>
      </w:pPr>
    </w:p>
    <w:p w:rsidR="008423E4" w:rsidRDefault="007B2076" w:rsidP="008423E4"/>
    <w:p w:rsidR="008423E4" w:rsidRDefault="007B207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9548D" w:rsidTr="00345119">
        <w:tc>
          <w:tcPr>
            <w:tcW w:w="9576" w:type="dxa"/>
          </w:tcPr>
          <w:p w:rsidR="008423E4" w:rsidRPr="00A8133F" w:rsidRDefault="007B2076" w:rsidP="0085746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B2076" w:rsidP="00857465"/>
          <w:p w:rsidR="008423E4" w:rsidRDefault="007B2076" w:rsidP="008574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reported</w:t>
            </w:r>
            <w:r>
              <w:t xml:space="preserve"> that school counselors often have conflicting demands on their time, with much of their counseling time redirected to help with school administrative tasks, such as test proctoring and lunch duty. </w:t>
            </w:r>
            <w:r>
              <w:t>C.S.</w:t>
            </w:r>
            <w:r>
              <w:t>S.B. 426</w:t>
            </w:r>
            <w:r>
              <w:t xml:space="preserve"> </w:t>
            </w:r>
            <w:r>
              <w:t>seeks to address this issue by requiring dist</w:t>
            </w:r>
            <w:r>
              <w:t>rict</w:t>
            </w:r>
            <w:r>
              <w:t xml:space="preserve">s to </w:t>
            </w:r>
            <w:r>
              <w:t xml:space="preserve">adopt policies regarding the </w:t>
            </w:r>
            <w:r>
              <w:t xml:space="preserve">percentage of work time for </w:t>
            </w:r>
            <w:r>
              <w:t xml:space="preserve">school counselors </w:t>
            </w:r>
            <w:r>
              <w:t xml:space="preserve">to </w:t>
            </w:r>
            <w:r>
              <w:t xml:space="preserve">spend on duties </w:t>
            </w:r>
            <w:r>
              <w:t>relating to</w:t>
            </w:r>
            <w:r>
              <w:t xml:space="preserve"> counseling program</w:t>
            </w:r>
            <w:r>
              <w:t>s</w:t>
            </w:r>
            <w:r>
              <w:t>.</w:t>
            </w:r>
          </w:p>
          <w:p w:rsidR="008423E4" w:rsidRPr="00E26B13" w:rsidRDefault="007B2076" w:rsidP="00857465">
            <w:pPr>
              <w:rPr>
                <w:b/>
              </w:rPr>
            </w:pPr>
          </w:p>
        </w:tc>
      </w:tr>
      <w:tr w:rsidR="0069548D" w:rsidTr="00345119">
        <w:tc>
          <w:tcPr>
            <w:tcW w:w="9576" w:type="dxa"/>
          </w:tcPr>
          <w:p w:rsidR="0017725B" w:rsidRDefault="007B2076" w:rsidP="008574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B2076" w:rsidP="00857465">
            <w:pPr>
              <w:rPr>
                <w:b/>
                <w:u w:val="single"/>
              </w:rPr>
            </w:pPr>
          </w:p>
          <w:p w:rsidR="00D42B3E" w:rsidRPr="00D42B3E" w:rsidRDefault="007B2076" w:rsidP="00857465">
            <w:pPr>
              <w:jc w:val="both"/>
            </w:pPr>
            <w:r>
              <w:t>It is the committee's opinion that this bill does not expressly create a criminal offense, in</w:t>
            </w:r>
            <w:r>
              <w:t>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B2076" w:rsidP="00857465">
            <w:pPr>
              <w:rPr>
                <w:b/>
                <w:u w:val="single"/>
              </w:rPr>
            </w:pPr>
          </w:p>
        </w:tc>
      </w:tr>
      <w:tr w:rsidR="0069548D" w:rsidTr="00345119">
        <w:tc>
          <w:tcPr>
            <w:tcW w:w="9576" w:type="dxa"/>
          </w:tcPr>
          <w:p w:rsidR="008423E4" w:rsidRPr="00A8133F" w:rsidRDefault="007B2076" w:rsidP="0085746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B2076" w:rsidP="00857465"/>
          <w:p w:rsidR="00AF7644" w:rsidRDefault="007B2076" w:rsidP="008574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7B2076" w:rsidP="00857465">
            <w:pPr>
              <w:rPr>
                <w:b/>
              </w:rPr>
            </w:pPr>
          </w:p>
        </w:tc>
      </w:tr>
      <w:tr w:rsidR="0069548D" w:rsidTr="00345119">
        <w:tc>
          <w:tcPr>
            <w:tcW w:w="9576" w:type="dxa"/>
          </w:tcPr>
          <w:p w:rsidR="008423E4" w:rsidRPr="00A8133F" w:rsidRDefault="007B2076" w:rsidP="0085746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B2076" w:rsidP="00857465"/>
          <w:p w:rsidR="00150C64" w:rsidRDefault="007B2076" w:rsidP="00857465">
            <w:pPr>
              <w:pStyle w:val="Header"/>
              <w:jc w:val="both"/>
            </w:pPr>
            <w:r>
              <w:t>C.S.</w:t>
            </w:r>
            <w:r>
              <w:t>S.B. 426</w:t>
            </w:r>
            <w:r>
              <w:t xml:space="preserve"> amends the Education Code to require the board of trustees of each public school district to adopt </w:t>
            </w:r>
            <w:r w:rsidRPr="00D25A76">
              <w:t>a policy that</w:t>
            </w:r>
            <w:r>
              <w:t xml:space="preserve"> specifies a percentage of a school counselor's total work time that the school counselor is required to spend on duties that are</w:t>
            </w:r>
            <w:r w:rsidRPr="00D25A76">
              <w:t xml:space="preserve"> com</w:t>
            </w:r>
            <w:r>
              <w:t xml:space="preserve">ponents of </w:t>
            </w:r>
            <w:r>
              <w:t xml:space="preserve">the </w:t>
            </w:r>
            <w:r>
              <w:t xml:space="preserve">developmental guidance </w:t>
            </w:r>
            <w:r>
              <w:t xml:space="preserve">and </w:t>
            </w:r>
            <w:r>
              <w:t xml:space="preserve">counseling program </w:t>
            </w:r>
            <w:r w:rsidRPr="00F616D2">
              <w:t>planned, implemented, and evaluated</w:t>
            </w:r>
            <w:r>
              <w:t xml:space="preserve"> </w:t>
            </w:r>
            <w:r>
              <w:t xml:space="preserve">by the school counselor. </w:t>
            </w:r>
            <w:r>
              <w:t>F</w:t>
            </w:r>
            <w:r w:rsidRPr="00D25A76">
              <w:t xml:space="preserve">or </w:t>
            </w:r>
            <w:r>
              <w:t xml:space="preserve">such </w:t>
            </w:r>
            <w:r w:rsidRPr="00D25A76">
              <w:t>purposes</w:t>
            </w:r>
            <w:r>
              <w:t>,</w:t>
            </w:r>
            <w:r w:rsidRPr="00D25A76">
              <w:t xml:space="preserve"> time spent in administering or providing other assistance in connection with </w:t>
            </w:r>
            <w:r>
              <w:t>tests</w:t>
            </w:r>
            <w:r w:rsidRPr="00D25A76">
              <w:t xml:space="preserve">, except time spent in interpreting </w:t>
            </w:r>
            <w:r>
              <w:t xml:space="preserve">test </w:t>
            </w:r>
            <w:r w:rsidRPr="00D25A76">
              <w:t xml:space="preserve">data, is not considered time spent on counseling. </w:t>
            </w:r>
            <w:r>
              <w:t xml:space="preserve">The bill requires </w:t>
            </w:r>
            <w:r>
              <w:t>the following:</w:t>
            </w:r>
          </w:p>
          <w:p w:rsidR="00150C64" w:rsidRDefault="007B2076" w:rsidP="0085746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each district to implement such </w:t>
            </w:r>
            <w:r>
              <w:t>a policy</w:t>
            </w:r>
            <w:r>
              <w:t xml:space="preserve"> beginning with the 2019-2020 school year</w:t>
            </w:r>
            <w:r>
              <w:t>;</w:t>
            </w:r>
          </w:p>
          <w:p w:rsidR="00150C64" w:rsidRDefault="007B2076" w:rsidP="0085746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e</w:t>
            </w:r>
            <w:r w:rsidRPr="00D25A76">
              <w:t xml:space="preserve">ach school in </w:t>
            </w:r>
            <w:r>
              <w:t>a</w:t>
            </w:r>
            <w:r w:rsidRPr="00D25A76">
              <w:t xml:space="preserve"> </w:t>
            </w:r>
            <w:r w:rsidRPr="00D25A76">
              <w:t xml:space="preserve">district </w:t>
            </w:r>
            <w:r>
              <w:t>to</w:t>
            </w:r>
            <w:r w:rsidRPr="00D25A76">
              <w:t xml:space="preserve"> implement the</w:t>
            </w:r>
            <w:r>
              <w:t xml:space="preserve"> district's</w:t>
            </w:r>
            <w:r w:rsidRPr="00D25A76">
              <w:t xml:space="preserve"> policy</w:t>
            </w:r>
            <w:r>
              <w:t xml:space="preserve">; and </w:t>
            </w:r>
          </w:p>
          <w:p w:rsidR="005338FF" w:rsidRDefault="007B2076" w:rsidP="0085746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 copy </w:t>
            </w:r>
            <w:r w:rsidRPr="00D25A76">
              <w:t xml:space="preserve">of the policy </w:t>
            </w:r>
            <w:r>
              <w:t>to</w:t>
            </w:r>
            <w:r w:rsidRPr="00D25A76">
              <w:t xml:space="preserve"> be maintained in the office of each </w:t>
            </w:r>
            <w:r>
              <w:t xml:space="preserve">district </w:t>
            </w:r>
            <w:r w:rsidRPr="00D25A76">
              <w:t>school and made available on request during regular school hours to d</w:t>
            </w:r>
            <w:r w:rsidRPr="00D25A76">
              <w:t>istrict employees, parents of district students, and the public.</w:t>
            </w:r>
            <w:r>
              <w:t xml:space="preserve"> </w:t>
            </w:r>
          </w:p>
          <w:p w:rsidR="005338FF" w:rsidRDefault="007B2076" w:rsidP="00857465">
            <w:pPr>
              <w:pStyle w:val="Header"/>
              <w:jc w:val="both"/>
            </w:pPr>
          </w:p>
          <w:p w:rsidR="001A08EC" w:rsidRDefault="007B2076" w:rsidP="00857465">
            <w:pPr>
              <w:pStyle w:val="Header"/>
              <w:jc w:val="both"/>
            </w:pPr>
            <w:r>
              <w:t>C.S.</w:t>
            </w:r>
            <w:r>
              <w:t>S.B. 426</w:t>
            </w:r>
            <w:r>
              <w:t xml:space="preserve"> </w:t>
            </w:r>
            <w:r>
              <w:t xml:space="preserve">prohibits a district from including </w:t>
            </w:r>
            <w:r w:rsidRPr="00D25A76">
              <w:t>a provision in an employment contract with a school counselor that conflicts with th</w:t>
            </w:r>
            <w:r>
              <w:t>at</w:t>
            </w:r>
            <w:r w:rsidRPr="00D25A76">
              <w:t xml:space="preserve"> policy </w:t>
            </w:r>
            <w:r>
              <w:t>or</w:t>
            </w:r>
            <w:r>
              <w:t xml:space="preserve"> that</w:t>
            </w:r>
            <w:r w:rsidRPr="00D25A76">
              <w:t xml:space="preserve"> has the effect of authorizing a principal </w:t>
            </w:r>
            <w:r>
              <w:t xml:space="preserve">or </w:t>
            </w:r>
            <w:r w:rsidRPr="00D25A76">
              <w:t>district superintendent to require a school counselor to generally perform duties that are not primarily related to a counseling function.</w:t>
            </w:r>
            <w:r>
              <w:t xml:space="preserve"> </w:t>
            </w:r>
          </w:p>
          <w:p w:rsidR="008423E4" w:rsidRPr="00835628" w:rsidRDefault="007B2076" w:rsidP="00857465">
            <w:pPr>
              <w:rPr>
                <w:b/>
              </w:rPr>
            </w:pPr>
          </w:p>
        </w:tc>
      </w:tr>
      <w:tr w:rsidR="0069548D" w:rsidTr="00345119">
        <w:tc>
          <w:tcPr>
            <w:tcW w:w="9576" w:type="dxa"/>
          </w:tcPr>
          <w:p w:rsidR="008423E4" w:rsidRPr="00A8133F" w:rsidRDefault="007B2076" w:rsidP="0085746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</w:p>
          <w:p w:rsidR="008423E4" w:rsidRDefault="007B2076" w:rsidP="00857465"/>
          <w:p w:rsidR="008423E4" w:rsidRPr="003624F2" w:rsidRDefault="007B2076" w:rsidP="008574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</w:t>
            </w:r>
            <w:r>
              <w:t>essary vote, September 1, 2019.</w:t>
            </w:r>
          </w:p>
          <w:p w:rsidR="008423E4" w:rsidRDefault="007B2076" w:rsidP="00857465">
            <w:pPr>
              <w:rPr>
                <w:b/>
              </w:rPr>
            </w:pPr>
          </w:p>
          <w:p w:rsidR="0070360F" w:rsidRPr="00233FDB" w:rsidRDefault="007B2076" w:rsidP="00857465">
            <w:pPr>
              <w:rPr>
                <w:b/>
              </w:rPr>
            </w:pPr>
          </w:p>
        </w:tc>
      </w:tr>
      <w:tr w:rsidR="0069548D" w:rsidTr="00345119">
        <w:tc>
          <w:tcPr>
            <w:tcW w:w="9576" w:type="dxa"/>
          </w:tcPr>
          <w:p w:rsidR="00590AA7" w:rsidRDefault="007B2076" w:rsidP="00590AA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B72060" w:rsidRDefault="007B2076" w:rsidP="00590AA7">
            <w:pPr>
              <w:jc w:val="both"/>
              <w:rPr>
                <w:b/>
                <w:u w:val="single"/>
              </w:rPr>
            </w:pPr>
          </w:p>
          <w:p w:rsidR="009D6E0F" w:rsidRDefault="007B2076" w:rsidP="009D6E0F">
            <w:pPr>
              <w:jc w:val="both"/>
            </w:pPr>
            <w:r>
              <w:t xml:space="preserve">While C.S.S.B. 426 may differ from the engrossed in minor or nonsubstantive ways, the following summarizes the substantial differences between the engrossed and committee </w:t>
            </w:r>
            <w:r>
              <w:t>substitute versions of the bill.</w:t>
            </w:r>
          </w:p>
          <w:p w:rsidR="009D6E0F" w:rsidRDefault="007B2076" w:rsidP="009D6E0F">
            <w:pPr>
              <w:jc w:val="both"/>
            </w:pPr>
          </w:p>
          <w:p w:rsidR="009D6E0F" w:rsidRDefault="007B2076" w:rsidP="009D6E0F">
            <w:pPr>
              <w:jc w:val="both"/>
            </w:pPr>
            <w:r>
              <w:t>The substitute does not include a specification that a policy adopted by a district board of trustees must require a school counselor to spend at least 80 percent of the counselor's total work time on duties that are compo</w:t>
            </w:r>
            <w:r>
              <w:t>nents of the developmental guidance and counseling program. The substitute requires the district policy instead to specify a percentage of a</w:t>
            </w:r>
            <w:r w:rsidRPr="00D2359C">
              <w:t xml:space="preserve"> counselor's total work time</w:t>
            </w:r>
            <w:r>
              <w:t xml:space="preserve"> required to be spent on those duties. </w:t>
            </w:r>
          </w:p>
          <w:p w:rsidR="009D6E0F" w:rsidRDefault="007B2076" w:rsidP="009D6E0F">
            <w:pPr>
              <w:jc w:val="both"/>
            </w:pPr>
          </w:p>
          <w:p w:rsidR="009D6E0F" w:rsidRDefault="007B2076" w:rsidP="009D6E0F">
            <w:pPr>
              <w:jc w:val="both"/>
            </w:pPr>
            <w:r>
              <w:t>The substitute does not include the following p</w:t>
            </w:r>
            <w:r>
              <w:t xml:space="preserve">rovisions: </w:t>
            </w:r>
          </w:p>
          <w:p w:rsidR="009D6E0F" w:rsidRDefault="007B2076" w:rsidP="009D6E0F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additional content requirements for a district policy relating to a school counselor's work time if the district board of trustees determines on the basis of certain staffing needs that a school counselor must spend less than 80 percent of tota</w:t>
            </w:r>
            <w:r>
              <w:t xml:space="preserve">l work time on duties that are components of a certain counseling program; </w:t>
            </w:r>
          </w:p>
          <w:p w:rsidR="009D6E0F" w:rsidRDefault="007B2076" w:rsidP="009D6E0F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 xml:space="preserve">an exception to the prohibition against a district including in a school counselor's employment contract a provision that has the </w:t>
            </w:r>
            <w:r w:rsidRPr="00AE4FF1">
              <w:t>effect of requiring the counselor to generally per</w:t>
            </w:r>
            <w:r w:rsidRPr="00AE4FF1">
              <w:t xml:space="preserve">form a duty that is not primarily related to a counseling function </w:t>
            </w:r>
            <w:r>
              <w:t>for a district that determines based on staffing needs a counselor must spend less than 80 percent of total work time on duties that are components of a certain counseling program; and</w:t>
            </w:r>
          </w:p>
          <w:p w:rsidR="009D6E0F" w:rsidRPr="00590AA7" w:rsidRDefault="007B2076" w:rsidP="009D6E0F">
            <w:pPr>
              <w:jc w:val="both"/>
              <w:rPr>
                <w:b/>
                <w:u w:val="single"/>
              </w:rPr>
            </w:pPr>
            <w:r>
              <w:t>prov</w:t>
            </w:r>
            <w:r>
              <w:t>isions relating to compliance monitoring with regard to the district policy prescribed by the bill and requiring the commissioner to adopt related rules.</w:t>
            </w:r>
          </w:p>
        </w:tc>
      </w:tr>
    </w:tbl>
    <w:p w:rsidR="004108C3" w:rsidRPr="008423E4" w:rsidRDefault="007B207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2076">
      <w:r>
        <w:separator/>
      </w:r>
    </w:p>
  </w:endnote>
  <w:endnote w:type="continuationSeparator" w:id="0">
    <w:p w:rsidR="00000000" w:rsidRDefault="007B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2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9548D" w:rsidTr="009C1E9A">
      <w:trPr>
        <w:cantSplit/>
      </w:trPr>
      <w:tc>
        <w:tcPr>
          <w:tcW w:w="0" w:type="pct"/>
        </w:tcPr>
        <w:p w:rsidR="00137D90" w:rsidRDefault="007B20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B207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B207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B20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B20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548D" w:rsidTr="009C1E9A">
      <w:trPr>
        <w:cantSplit/>
      </w:trPr>
      <w:tc>
        <w:tcPr>
          <w:tcW w:w="0" w:type="pct"/>
        </w:tcPr>
        <w:p w:rsidR="00EC379B" w:rsidRDefault="007B20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B207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34913</w:t>
          </w:r>
        </w:p>
      </w:tc>
      <w:tc>
        <w:tcPr>
          <w:tcW w:w="2453" w:type="pct"/>
        </w:tcPr>
        <w:p w:rsidR="00EC379B" w:rsidRDefault="007B20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19.136.1069</w:t>
          </w:r>
          <w:r>
            <w:fldChar w:fldCharType="end"/>
          </w:r>
        </w:p>
      </w:tc>
    </w:tr>
    <w:tr w:rsidR="0069548D" w:rsidTr="009C1E9A">
      <w:trPr>
        <w:cantSplit/>
      </w:trPr>
      <w:tc>
        <w:tcPr>
          <w:tcW w:w="0" w:type="pct"/>
        </w:tcPr>
        <w:p w:rsidR="00EC379B" w:rsidRDefault="007B207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B207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B2076" w:rsidP="006D504F">
          <w:pPr>
            <w:pStyle w:val="Footer"/>
            <w:rPr>
              <w:rStyle w:val="PageNumber"/>
            </w:rPr>
          </w:pPr>
        </w:p>
        <w:p w:rsidR="00EC379B" w:rsidRDefault="007B20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548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B207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B207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B207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2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2076">
      <w:r>
        <w:separator/>
      </w:r>
    </w:p>
  </w:footnote>
  <w:footnote w:type="continuationSeparator" w:id="0">
    <w:p w:rsidR="00000000" w:rsidRDefault="007B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2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2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2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85C7D"/>
    <w:multiLevelType w:val="hybridMultilevel"/>
    <w:tmpl w:val="CCCADCE4"/>
    <w:lvl w:ilvl="0" w:tplc="3ACAB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B88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E87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6C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44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6B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01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CB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103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960AD"/>
    <w:multiLevelType w:val="hybridMultilevel"/>
    <w:tmpl w:val="19FC5560"/>
    <w:lvl w:ilvl="0" w:tplc="EBA81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52A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C69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A9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A0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8E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21F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65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EC0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8D"/>
    <w:rsid w:val="0069548D"/>
    <w:rsid w:val="007B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FDE297-92A1-4342-B576-41C3DAD9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5A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5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5A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5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5A76"/>
    <w:rPr>
      <w:b/>
      <w:bCs/>
    </w:rPr>
  </w:style>
  <w:style w:type="paragraph" w:styleId="ListParagraph">
    <w:name w:val="List Paragraph"/>
    <w:basedOn w:val="Normal"/>
    <w:uiPriority w:val="34"/>
    <w:qFormat/>
    <w:rsid w:val="000A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3421</Characters>
  <Application>Microsoft Office Word</Application>
  <DocSecurity>4</DocSecurity>
  <Lines>80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SB00426 (Committee Report (Substituted))</vt:lpstr>
    </vt:vector>
  </TitlesOfParts>
  <Company>State of Texas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34913</dc:subject>
  <dc:creator>State of Texas</dc:creator>
  <dc:description>SB 426 by Lucio-(H)Public Education</dc:description>
  <cp:lastModifiedBy>Erin Conway</cp:lastModifiedBy>
  <cp:revision>2</cp:revision>
  <cp:lastPrinted>2003-11-26T17:21:00Z</cp:lastPrinted>
  <dcterms:created xsi:type="dcterms:W3CDTF">2019-05-17T15:24:00Z</dcterms:created>
  <dcterms:modified xsi:type="dcterms:W3CDTF">2019-05-17T15:24:00Z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19.136.1069</vt:lpwstr>
  </property>
</Properties>
</file>