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48" w:rsidRDefault="00D178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E48FA8D839437186A17CC3CA1D885B"/>
          </w:placeholder>
        </w:sdtPr>
        <w:sdtContent>
          <w:r w:rsidRPr="005C2A78">
            <w:rPr>
              <w:rFonts w:cs="Times New Roman"/>
              <w:b/>
              <w:szCs w:val="24"/>
              <w:u w:val="single"/>
            </w:rPr>
            <w:t>BILL ANALYSIS</w:t>
          </w:r>
        </w:sdtContent>
      </w:sdt>
    </w:p>
    <w:p w:rsidR="00D17848" w:rsidRPr="00585C31" w:rsidRDefault="00D17848" w:rsidP="000F1DF9">
      <w:pPr>
        <w:spacing w:after="0" w:line="240" w:lineRule="auto"/>
        <w:rPr>
          <w:rFonts w:cs="Times New Roman"/>
          <w:szCs w:val="24"/>
        </w:rPr>
      </w:pPr>
    </w:p>
    <w:p w:rsidR="00D17848" w:rsidRPr="00585C31" w:rsidRDefault="00D178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7848" w:rsidTr="000F1DF9">
        <w:tc>
          <w:tcPr>
            <w:tcW w:w="2718" w:type="dxa"/>
          </w:tcPr>
          <w:p w:rsidR="00D17848" w:rsidRPr="005C2A78" w:rsidRDefault="00D17848" w:rsidP="006D756B">
            <w:pPr>
              <w:rPr>
                <w:rFonts w:cs="Times New Roman"/>
                <w:szCs w:val="24"/>
              </w:rPr>
            </w:pPr>
            <w:sdt>
              <w:sdtPr>
                <w:rPr>
                  <w:rFonts w:cs="Times New Roman"/>
                  <w:szCs w:val="24"/>
                </w:rPr>
                <w:alias w:val="Agency Title"/>
                <w:tag w:val="AgencyTitleContentControl"/>
                <w:id w:val="1920747753"/>
                <w:lock w:val="sdtContentLocked"/>
                <w:placeholder>
                  <w:docPart w:val="40D8E2E4C981484FB59027F71D836FEB"/>
                </w:placeholder>
              </w:sdtPr>
              <w:sdtEndPr>
                <w:rPr>
                  <w:rFonts w:cstheme="minorBidi"/>
                  <w:szCs w:val="22"/>
                </w:rPr>
              </w:sdtEndPr>
              <w:sdtContent>
                <w:r>
                  <w:rPr>
                    <w:rFonts w:cs="Times New Roman"/>
                    <w:szCs w:val="24"/>
                  </w:rPr>
                  <w:t>Senate Research Center</w:t>
                </w:r>
              </w:sdtContent>
            </w:sdt>
          </w:p>
        </w:tc>
        <w:tc>
          <w:tcPr>
            <w:tcW w:w="6858" w:type="dxa"/>
          </w:tcPr>
          <w:p w:rsidR="00D17848" w:rsidRPr="00FF6471" w:rsidRDefault="00D17848" w:rsidP="000F1DF9">
            <w:pPr>
              <w:jc w:val="right"/>
              <w:rPr>
                <w:rFonts w:cs="Times New Roman"/>
                <w:szCs w:val="24"/>
              </w:rPr>
            </w:pPr>
            <w:sdt>
              <w:sdtPr>
                <w:rPr>
                  <w:rFonts w:cs="Times New Roman"/>
                  <w:szCs w:val="24"/>
                </w:rPr>
                <w:alias w:val="Bill Number"/>
                <w:tag w:val="BillNumberOne"/>
                <w:id w:val="-410784069"/>
                <w:lock w:val="sdtContentLocked"/>
                <w:placeholder>
                  <w:docPart w:val="C970409F8C864865A5B90C36F1EE2523"/>
                </w:placeholder>
              </w:sdtPr>
              <w:sdtContent>
                <w:r>
                  <w:rPr>
                    <w:rFonts w:cs="Times New Roman"/>
                    <w:szCs w:val="24"/>
                  </w:rPr>
                  <w:t>S.B. 457</w:t>
                </w:r>
              </w:sdtContent>
            </w:sdt>
          </w:p>
        </w:tc>
      </w:tr>
      <w:tr w:rsidR="00D17848" w:rsidTr="000F1DF9">
        <w:sdt>
          <w:sdtPr>
            <w:rPr>
              <w:rFonts w:cs="Times New Roman"/>
              <w:szCs w:val="24"/>
            </w:rPr>
            <w:alias w:val="TLCNumber"/>
            <w:tag w:val="TLCNumber"/>
            <w:id w:val="-542600604"/>
            <w:lock w:val="sdtLocked"/>
            <w:placeholder>
              <w:docPart w:val="B76511C67B024D85A946CCB07384B3DC"/>
            </w:placeholder>
          </w:sdtPr>
          <w:sdtContent>
            <w:tc>
              <w:tcPr>
                <w:tcW w:w="2718" w:type="dxa"/>
              </w:tcPr>
              <w:p w:rsidR="00D17848" w:rsidRPr="000F1DF9" w:rsidRDefault="00D17848" w:rsidP="00C65088">
                <w:pPr>
                  <w:rPr>
                    <w:rFonts w:cs="Times New Roman"/>
                    <w:szCs w:val="24"/>
                  </w:rPr>
                </w:pPr>
                <w:r>
                  <w:rPr>
                    <w:rFonts w:cs="Times New Roman"/>
                    <w:szCs w:val="24"/>
                  </w:rPr>
                  <w:t>86R4229 SMT-D</w:t>
                </w:r>
              </w:p>
            </w:tc>
          </w:sdtContent>
        </w:sdt>
        <w:tc>
          <w:tcPr>
            <w:tcW w:w="6858" w:type="dxa"/>
          </w:tcPr>
          <w:p w:rsidR="00D17848" w:rsidRPr="005C2A78" w:rsidRDefault="00D17848" w:rsidP="006D756B">
            <w:pPr>
              <w:jc w:val="right"/>
              <w:rPr>
                <w:rFonts w:cs="Times New Roman"/>
                <w:szCs w:val="24"/>
              </w:rPr>
            </w:pPr>
            <w:sdt>
              <w:sdtPr>
                <w:rPr>
                  <w:rFonts w:cs="Times New Roman"/>
                  <w:szCs w:val="24"/>
                </w:rPr>
                <w:alias w:val="Author Label"/>
                <w:tag w:val="By"/>
                <w:id w:val="72399597"/>
                <w:lock w:val="sdtLocked"/>
                <w:placeholder>
                  <w:docPart w:val="AC502D7CCC0142E786D11769D2B436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98EF97B92E4D9789819D555EAF980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26EE8BC149546BC8FC9CCD8BD6BD714"/>
                </w:placeholder>
                <w:showingPlcHdr/>
              </w:sdtPr>
              <w:sdtContent/>
            </w:sdt>
          </w:p>
        </w:tc>
      </w:tr>
      <w:tr w:rsidR="00D17848" w:rsidTr="000F1DF9">
        <w:tc>
          <w:tcPr>
            <w:tcW w:w="2718" w:type="dxa"/>
          </w:tcPr>
          <w:p w:rsidR="00D17848" w:rsidRPr="00BC7495" w:rsidRDefault="00D17848" w:rsidP="000F1DF9">
            <w:pPr>
              <w:rPr>
                <w:rFonts w:cs="Times New Roman"/>
                <w:szCs w:val="24"/>
              </w:rPr>
            </w:pPr>
          </w:p>
        </w:tc>
        <w:sdt>
          <w:sdtPr>
            <w:rPr>
              <w:rFonts w:cs="Times New Roman"/>
              <w:szCs w:val="24"/>
            </w:rPr>
            <w:alias w:val="Committee"/>
            <w:tag w:val="Committee"/>
            <w:id w:val="1914272295"/>
            <w:lock w:val="sdtContentLocked"/>
            <w:placeholder>
              <w:docPart w:val="AC4FDA58536B423C8DD85595EFED85B8"/>
            </w:placeholder>
          </w:sdtPr>
          <w:sdtContent>
            <w:tc>
              <w:tcPr>
                <w:tcW w:w="6858" w:type="dxa"/>
              </w:tcPr>
              <w:p w:rsidR="00D17848" w:rsidRPr="00FF6471" w:rsidRDefault="00D17848" w:rsidP="000F1DF9">
                <w:pPr>
                  <w:jc w:val="right"/>
                  <w:rPr>
                    <w:rFonts w:cs="Times New Roman"/>
                    <w:szCs w:val="24"/>
                  </w:rPr>
                </w:pPr>
                <w:r>
                  <w:rPr>
                    <w:rFonts w:cs="Times New Roman"/>
                    <w:szCs w:val="24"/>
                  </w:rPr>
                  <w:t>Finance</w:t>
                </w:r>
              </w:p>
            </w:tc>
          </w:sdtContent>
        </w:sdt>
      </w:tr>
      <w:tr w:rsidR="00D17848" w:rsidTr="000F1DF9">
        <w:tc>
          <w:tcPr>
            <w:tcW w:w="2718" w:type="dxa"/>
          </w:tcPr>
          <w:p w:rsidR="00D17848" w:rsidRPr="00BC7495" w:rsidRDefault="00D17848" w:rsidP="000F1DF9">
            <w:pPr>
              <w:rPr>
                <w:rFonts w:cs="Times New Roman"/>
                <w:szCs w:val="24"/>
              </w:rPr>
            </w:pPr>
          </w:p>
        </w:tc>
        <w:sdt>
          <w:sdtPr>
            <w:rPr>
              <w:rFonts w:cs="Times New Roman"/>
              <w:szCs w:val="24"/>
            </w:rPr>
            <w:alias w:val="Date"/>
            <w:tag w:val="DateContentControl"/>
            <w:id w:val="1178081906"/>
            <w:lock w:val="sdtLocked"/>
            <w:placeholder>
              <w:docPart w:val="CEC20D914A9940F3BFCDF2E9F060219C"/>
            </w:placeholder>
            <w:date w:fullDate="2019-03-18T00:00:00Z">
              <w:dateFormat w:val="M/d/yyyy"/>
              <w:lid w:val="en-US"/>
              <w:storeMappedDataAs w:val="dateTime"/>
              <w:calendar w:val="gregorian"/>
            </w:date>
          </w:sdtPr>
          <w:sdtContent>
            <w:tc>
              <w:tcPr>
                <w:tcW w:w="6858" w:type="dxa"/>
              </w:tcPr>
              <w:p w:rsidR="00D17848" w:rsidRPr="00FF6471" w:rsidRDefault="00D17848" w:rsidP="000F1DF9">
                <w:pPr>
                  <w:jc w:val="right"/>
                  <w:rPr>
                    <w:rFonts w:cs="Times New Roman"/>
                    <w:szCs w:val="24"/>
                  </w:rPr>
                </w:pPr>
                <w:r>
                  <w:rPr>
                    <w:rFonts w:cs="Times New Roman"/>
                    <w:szCs w:val="24"/>
                  </w:rPr>
                  <w:t>3/18/2019</w:t>
                </w:r>
              </w:p>
            </w:tc>
          </w:sdtContent>
        </w:sdt>
      </w:tr>
      <w:tr w:rsidR="00D17848" w:rsidTr="000F1DF9">
        <w:tc>
          <w:tcPr>
            <w:tcW w:w="2718" w:type="dxa"/>
          </w:tcPr>
          <w:p w:rsidR="00D17848" w:rsidRPr="00BC7495" w:rsidRDefault="00D17848" w:rsidP="000F1DF9">
            <w:pPr>
              <w:rPr>
                <w:rFonts w:cs="Times New Roman"/>
                <w:szCs w:val="24"/>
              </w:rPr>
            </w:pPr>
          </w:p>
        </w:tc>
        <w:sdt>
          <w:sdtPr>
            <w:rPr>
              <w:rFonts w:cs="Times New Roman"/>
              <w:szCs w:val="24"/>
            </w:rPr>
            <w:alias w:val="BA Version"/>
            <w:tag w:val="BAVersion"/>
            <w:id w:val="-1685590809"/>
            <w:lock w:val="sdtContentLocked"/>
            <w:placeholder>
              <w:docPart w:val="48BFD48B732540DFAFFC63E83517667F"/>
            </w:placeholder>
          </w:sdtPr>
          <w:sdtContent>
            <w:tc>
              <w:tcPr>
                <w:tcW w:w="6858" w:type="dxa"/>
              </w:tcPr>
              <w:p w:rsidR="00D17848" w:rsidRPr="00FF6471" w:rsidRDefault="00D17848" w:rsidP="000F1DF9">
                <w:pPr>
                  <w:jc w:val="right"/>
                  <w:rPr>
                    <w:rFonts w:cs="Times New Roman"/>
                    <w:szCs w:val="24"/>
                  </w:rPr>
                </w:pPr>
                <w:r>
                  <w:rPr>
                    <w:rFonts w:cs="Times New Roman"/>
                    <w:szCs w:val="24"/>
                  </w:rPr>
                  <w:t>As Filed</w:t>
                </w:r>
              </w:p>
            </w:tc>
          </w:sdtContent>
        </w:sdt>
      </w:tr>
    </w:tbl>
    <w:p w:rsidR="00D17848" w:rsidRPr="00FF6471" w:rsidRDefault="00D17848" w:rsidP="000F1DF9">
      <w:pPr>
        <w:spacing w:after="0" w:line="240" w:lineRule="auto"/>
        <w:rPr>
          <w:rFonts w:cs="Times New Roman"/>
          <w:szCs w:val="24"/>
        </w:rPr>
      </w:pPr>
    </w:p>
    <w:p w:rsidR="00D17848" w:rsidRPr="00FF6471" w:rsidRDefault="00D17848" w:rsidP="000F1DF9">
      <w:pPr>
        <w:spacing w:after="0" w:line="240" w:lineRule="auto"/>
        <w:rPr>
          <w:rFonts w:cs="Times New Roman"/>
          <w:szCs w:val="24"/>
        </w:rPr>
      </w:pPr>
    </w:p>
    <w:p w:rsidR="00D17848" w:rsidRPr="00FF6471" w:rsidRDefault="00D178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1DEA86E88643FE8BF50F88CAE826AC"/>
        </w:placeholder>
      </w:sdtPr>
      <w:sdtContent>
        <w:p w:rsidR="00D17848" w:rsidRDefault="00D178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0100A942424D27940E1E2E8DE1C122"/>
        </w:placeholder>
      </w:sdtPr>
      <w:sdtContent>
        <w:p w:rsidR="00D17848" w:rsidRDefault="00D17848" w:rsidP="00D17848">
          <w:pPr>
            <w:pStyle w:val="NormalWeb"/>
            <w:spacing w:before="0" w:beforeAutospacing="0" w:after="0" w:afterAutospacing="0"/>
            <w:jc w:val="both"/>
            <w:divId w:val="1022510635"/>
            <w:rPr>
              <w:rFonts w:eastAsia="Times New Roman"/>
              <w:bCs/>
            </w:rPr>
          </w:pPr>
        </w:p>
        <w:p w:rsidR="00D17848" w:rsidRDefault="00D17848" w:rsidP="00D17848">
          <w:pPr>
            <w:pStyle w:val="NormalWeb"/>
            <w:spacing w:before="0" w:beforeAutospacing="0" w:after="0" w:afterAutospacing="0"/>
            <w:jc w:val="both"/>
            <w:divId w:val="1022510635"/>
            <w:rPr>
              <w:color w:val="000000"/>
            </w:rPr>
          </w:pPr>
          <w:r w:rsidRPr="005B4CAC">
            <w:rPr>
              <w:color w:val="000000"/>
            </w:rPr>
            <w:t>BACKGROUND AND PURPOSE</w:t>
          </w:r>
        </w:p>
        <w:p w:rsidR="00D17848" w:rsidRPr="005B4CAC" w:rsidRDefault="00D17848" w:rsidP="00D17848">
          <w:pPr>
            <w:pStyle w:val="NormalWeb"/>
            <w:spacing w:before="0" w:beforeAutospacing="0" w:after="0" w:afterAutospacing="0"/>
            <w:jc w:val="both"/>
            <w:divId w:val="1022510635"/>
            <w:rPr>
              <w:color w:val="000000"/>
            </w:rPr>
          </w:pPr>
        </w:p>
        <w:p w:rsidR="00D17848" w:rsidRDefault="00D17848" w:rsidP="00D17848">
          <w:pPr>
            <w:pStyle w:val="NormalWeb"/>
            <w:spacing w:before="0" w:beforeAutospacing="0" w:after="0" w:afterAutospacing="0"/>
            <w:jc w:val="both"/>
            <w:divId w:val="1022510635"/>
            <w:rPr>
              <w:color w:val="000000"/>
            </w:rPr>
          </w:pPr>
          <w:r w:rsidRPr="005B4CAC">
            <w:rPr>
              <w:color w:val="000000"/>
            </w:rPr>
            <w:t>Since 2009, retailers in East and Southeast Texas have been at a competitive disadvantage as it relates to their Louisiana counterparts. Louisiana adopted a sales tax holiday for individual purchases of firearms, ammunition, and hunting supplies during the first full weekend of September. To address this situation, S.B. 457 creates a sales tax holiday for firearms and hunting supplies. Hunting seasons usually begin at the end of August or early September. By placing the Texas sales tax holiday on these items on the last full weekend in August, Texas retailers and hunters would be given an advantage by allowing them to prepare for the season and purchase their supplies prior to the date of the Louisiana sales tax holiday. S.B 457 establishes an exemption from the sales tax for firearms and hunting supplies for a limited period.</w:t>
          </w:r>
        </w:p>
        <w:p w:rsidR="00D17848" w:rsidRPr="005B4CAC" w:rsidRDefault="00D17848" w:rsidP="00D17848">
          <w:pPr>
            <w:pStyle w:val="NormalWeb"/>
            <w:spacing w:before="0" w:beforeAutospacing="0" w:after="0" w:afterAutospacing="0"/>
            <w:jc w:val="both"/>
            <w:divId w:val="1022510635"/>
            <w:rPr>
              <w:color w:val="000000"/>
            </w:rPr>
          </w:pPr>
        </w:p>
        <w:p w:rsidR="00D17848" w:rsidRDefault="00D17848" w:rsidP="00D17848">
          <w:pPr>
            <w:pStyle w:val="NormalWeb"/>
            <w:spacing w:before="0" w:beforeAutospacing="0" w:after="0" w:afterAutospacing="0"/>
            <w:jc w:val="both"/>
            <w:divId w:val="1022510635"/>
            <w:rPr>
              <w:color w:val="000000"/>
            </w:rPr>
          </w:pPr>
          <w:r w:rsidRPr="005B4CAC">
            <w:rPr>
              <w:color w:val="000000"/>
            </w:rPr>
            <w:t>ANALYSIS</w:t>
          </w:r>
        </w:p>
        <w:p w:rsidR="00D17848" w:rsidRPr="005B4CAC" w:rsidRDefault="00D17848" w:rsidP="00D17848">
          <w:pPr>
            <w:pStyle w:val="NormalWeb"/>
            <w:spacing w:before="0" w:beforeAutospacing="0" w:after="0" w:afterAutospacing="0"/>
            <w:jc w:val="both"/>
            <w:divId w:val="1022510635"/>
            <w:rPr>
              <w:color w:val="000000"/>
            </w:rPr>
          </w:pPr>
        </w:p>
        <w:p w:rsidR="00D17848" w:rsidRDefault="00D17848" w:rsidP="00D17848">
          <w:pPr>
            <w:pStyle w:val="NormalWeb"/>
            <w:spacing w:before="0" w:beforeAutospacing="0" w:after="0" w:afterAutospacing="0"/>
            <w:jc w:val="both"/>
            <w:divId w:val="1022510635"/>
            <w:rPr>
              <w:color w:val="000000"/>
            </w:rPr>
          </w:pPr>
          <w:r>
            <w:rPr>
              <w:color w:val="000000"/>
            </w:rPr>
            <w:t>S.B.</w:t>
          </w:r>
          <w:r w:rsidRPr="005B4CAC">
            <w:rPr>
              <w:color w:val="000000"/>
            </w:rPr>
            <w:t xml:space="preserve"> 457 amends Chapter 151, Tax Code, to provide an exemption of firearms and hunting supplies from sales and use taxes for a limited period if the sale takes place beginning with the Saturday of the last full weekend in August and ending with the following Sunday. </w:t>
          </w:r>
        </w:p>
        <w:p w:rsidR="00D17848" w:rsidRPr="005B4CAC" w:rsidRDefault="00D17848" w:rsidP="00D17848">
          <w:pPr>
            <w:pStyle w:val="NormalWeb"/>
            <w:spacing w:before="0" w:beforeAutospacing="0" w:after="0" w:afterAutospacing="0"/>
            <w:jc w:val="both"/>
            <w:divId w:val="1022510635"/>
            <w:rPr>
              <w:color w:val="000000"/>
            </w:rPr>
          </w:pPr>
        </w:p>
        <w:p w:rsidR="00D17848" w:rsidRDefault="00D17848" w:rsidP="00D17848">
          <w:pPr>
            <w:pStyle w:val="NormalWeb"/>
            <w:spacing w:before="0" w:beforeAutospacing="0" w:after="0" w:afterAutospacing="0"/>
            <w:jc w:val="both"/>
            <w:divId w:val="1022510635"/>
            <w:rPr>
              <w:color w:val="000000"/>
            </w:rPr>
          </w:pPr>
          <w:r w:rsidRPr="005B4CAC">
            <w:rPr>
              <w:color w:val="000000"/>
            </w:rPr>
            <w:t>S.B. 457 defines "hunting supplies" to include ammunition, archery equipment, hunting blinds and stands, hunting decoys, firearm cleaning supplies, gun cases, gun safes, hunting optics, and hunting safety equipment.</w:t>
          </w:r>
        </w:p>
        <w:p w:rsidR="00D17848" w:rsidRPr="005B4CAC" w:rsidRDefault="00D17848" w:rsidP="00D17848">
          <w:pPr>
            <w:pStyle w:val="NormalWeb"/>
            <w:spacing w:before="0" w:beforeAutospacing="0" w:after="0" w:afterAutospacing="0"/>
            <w:jc w:val="both"/>
            <w:divId w:val="1022510635"/>
            <w:rPr>
              <w:color w:val="000000"/>
            </w:rPr>
          </w:pPr>
        </w:p>
        <w:p w:rsidR="00D17848" w:rsidRPr="005B4CAC" w:rsidRDefault="00D17848" w:rsidP="00D17848">
          <w:pPr>
            <w:pStyle w:val="NormalWeb"/>
            <w:spacing w:before="0" w:beforeAutospacing="0" w:after="0" w:afterAutospacing="0"/>
            <w:jc w:val="both"/>
            <w:divId w:val="1022510635"/>
            <w:rPr>
              <w:color w:val="000000"/>
            </w:rPr>
          </w:pPr>
          <w:r w:rsidRPr="005B4CAC">
            <w:rPr>
              <w:color w:val="000000"/>
            </w:rPr>
            <w:t>The bill would take effect immediately upon enactment, assumin</w:t>
          </w:r>
          <w:r>
            <w:rPr>
              <w:color w:val="000000"/>
            </w:rPr>
            <w:t>g it received the requisite two</w:t>
          </w:r>
          <w:r>
            <w:rPr>
              <w:color w:val="000000"/>
            </w:rPr>
            <w:noBreakHyphen/>
          </w:r>
          <w:r w:rsidRPr="005B4CAC">
            <w:rPr>
              <w:color w:val="000000"/>
            </w:rPr>
            <w:t xml:space="preserve">thirds majority votes in both houses of the Legislature. Otherwise, the bill would take effect September 1, 2019. In the event the bill fails to take immediate effect, the bill provides for a tax exemption period beginning on the Saturday before the first full weekend in September 2019 and ending the following Sunday. </w:t>
          </w:r>
        </w:p>
        <w:p w:rsidR="00D17848" w:rsidRPr="00D70925" w:rsidRDefault="00D17848" w:rsidP="00D17848">
          <w:pPr>
            <w:spacing w:after="0" w:line="240" w:lineRule="auto"/>
            <w:jc w:val="both"/>
            <w:rPr>
              <w:rFonts w:eastAsia="Times New Roman" w:cs="Times New Roman"/>
              <w:bCs/>
              <w:szCs w:val="24"/>
            </w:rPr>
          </w:pPr>
        </w:p>
      </w:sdtContent>
    </w:sdt>
    <w:p w:rsidR="00D17848" w:rsidRDefault="00D17848" w:rsidP="004342A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457 </w:t>
      </w:r>
      <w:bookmarkStart w:id="1" w:name="AmendsCurrentLaw"/>
      <w:bookmarkEnd w:id="1"/>
      <w:r>
        <w:rPr>
          <w:rFonts w:cs="Times New Roman"/>
          <w:szCs w:val="24"/>
        </w:rPr>
        <w:t>amends current law relating to an exemption from sales and use taxes for firearms and hunting supplies for a limited period.</w:t>
      </w:r>
    </w:p>
    <w:p w:rsidR="00D17848" w:rsidRPr="009859AE" w:rsidRDefault="00D17848" w:rsidP="004342AA">
      <w:pPr>
        <w:spacing w:after="0" w:line="240" w:lineRule="auto"/>
        <w:jc w:val="both"/>
        <w:rPr>
          <w:rFonts w:eastAsia="Times New Roman" w:cs="Times New Roman"/>
          <w:szCs w:val="24"/>
        </w:rPr>
      </w:pPr>
    </w:p>
    <w:p w:rsidR="00D17848" w:rsidRPr="005C2A78" w:rsidRDefault="00D17848" w:rsidP="004342A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1479AAC493451988A6EB54FDC38EFD"/>
          </w:placeholder>
        </w:sdtPr>
        <w:sdtContent>
          <w:r>
            <w:rPr>
              <w:rFonts w:eastAsia="Times New Roman" w:cs="Times New Roman"/>
              <w:b/>
              <w:szCs w:val="24"/>
              <w:u w:val="single"/>
            </w:rPr>
            <w:t>RULEMAKING AUTHORITY</w:t>
          </w:r>
        </w:sdtContent>
      </w:sdt>
    </w:p>
    <w:p w:rsidR="00D17848" w:rsidRPr="006529C4" w:rsidRDefault="00D17848" w:rsidP="004342AA">
      <w:pPr>
        <w:spacing w:after="0" w:line="240" w:lineRule="auto"/>
        <w:jc w:val="both"/>
        <w:rPr>
          <w:rFonts w:cs="Times New Roman"/>
          <w:szCs w:val="24"/>
        </w:rPr>
      </w:pPr>
    </w:p>
    <w:p w:rsidR="00D17848" w:rsidRPr="006529C4" w:rsidRDefault="00D17848" w:rsidP="004342A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7848" w:rsidRPr="006529C4" w:rsidRDefault="00D17848" w:rsidP="004342AA">
      <w:pPr>
        <w:spacing w:after="0" w:line="240" w:lineRule="auto"/>
        <w:jc w:val="both"/>
        <w:rPr>
          <w:rFonts w:cs="Times New Roman"/>
          <w:szCs w:val="24"/>
        </w:rPr>
      </w:pPr>
    </w:p>
    <w:p w:rsidR="00D17848" w:rsidRPr="005C2A78" w:rsidRDefault="00D17848" w:rsidP="004342A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BB0FB46D7542B285FBC16D79618298"/>
          </w:placeholder>
        </w:sdtPr>
        <w:sdtContent>
          <w:r>
            <w:rPr>
              <w:rFonts w:eastAsia="Times New Roman" w:cs="Times New Roman"/>
              <w:b/>
              <w:szCs w:val="24"/>
              <w:u w:val="single"/>
            </w:rPr>
            <w:t>SECTION BY SECTION ANALYSIS</w:t>
          </w:r>
        </w:sdtContent>
      </w:sdt>
    </w:p>
    <w:p w:rsidR="00D17848" w:rsidRPr="005C2A78" w:rsidRDefault="00D17848" w:rsidP="004342AA">
      <w:pPr>
        <w:spacing w:after="0" w:line="240" w:lineRule="auto"/>
        <w:jc w:val="both"/>
        <w:rPr>
          <w:rFonts w:eastAsia="Times New Roman" w:cs="Times New Roman"/>
          <w:szCs w:val="24"/>
        </w:rPr>
      </w:pPr>
    </w:p>
    <w:p w:rsidR="00D17848" w:rsidRDefault="00D17848" w:rsidP="004342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151, Tax Code, by adding Section 151.358, as follows:</w:t>
      </w:r>
    </w:p>
    <w:p w:rsidR="00D17848" w:rsidRDefault="00D17848" w:rsidP="004342AA">
      <w:pPr>
        <w:spacing w:after="0" w:line="240" w:lineRule="auto"/>
        <w:jc w:val="both"/>
        <w:rPr>
          <w:rFonts w:eastAsia="Times New Roman" w:cs="Times New Roman"/>
          <w:szCs w:val="24"/>
        </w:rPr>
      </w:pPr>
    </w:p>
    <w:p w:rsidR="00D17848" w:rsidRDefault="00D17848" w:rsidP="004342AA">
      <w:pPr>
        <w:spacing w:after="0" w:line="240" w:lineRule="auto"/>
        <w:ind w:left="720"/>
        <w:jc w:val="both"/>
        <w:rPr>
          <w:rFonts w:eastAsia="Times New Roman" w:cs="Times New Roman"/>
          <w:szCs w:val="24"/>
        </w:rPr>
      </w:pPr>
      <w:r>
        <w:rPr>
          <w:rFonts w:eastAsia="Times New Roman" w:cs="Times New Roman"/>
          <w:szCs w:val="24"/>
        </w:rPr>
        <w:t xml:space="preserve">Sec. 151.358. FIREARMS AND HUNTING SUPPLIES FOR LIMITED PERIOD. (a) Defines "hunting supplies" for purposes of this section. </w:t>
      </w:r>
    </w:p>
    <w:p w:rsidR="00D17848" w:rsidRDefault="00D17848" w:rsidP="004342AA">
      <w:pPr>
        <w:spacing w:after="0" w:line="240" w:lineRule="auto"/>
        <w:ind w:left="720"/>
        <w:jc w:val="both"/>
        <w:rPr>
          <w:rFonts w:eastAsia="Times New Roman" w:cs="Times New Roman"/>
          <w:szCs w:val="24"/>
        </w:rPr>
      </w:pPr>
    </w:p>
    <w:p w:rsidR="00D17848" w:rsidRPr="005C2A78" w:rsidRDefault="00D17848" w:rsidP="004342AA">
      <w:pPr>
        <w:spacing w:after="0" w:line="240" w:lineRule="auto"/>
        <w:ind w:left="1440"/>
        <w:jc w:val="both"/>
        <w:rPr>
          <w:rFonts w:eastAsia="Times New Roman" w:cs="Times New Roman"/>
          <w:szCs w:val="24"/>
        </w:rPr>
      </w:pPr>
      <w:r>
        <w:rPr>
          <w:rFonts w:eastAsia="Times New Roman" w:cs="Times New Roman"/>
          <w:szCs w:val="24"/>
        </w:rPr>
        <w:t xml:space="preserve">(b) Exempts the sale of a firearm or hunting supplies from the taxes imposed by this chapter (Limited Sales, Excise, and Use Tax) if the sale takes place during a period beginning at 12:01 a.m. on the Saturday of the last full weekend in August and ending at 11:59 p.m. on the following Sunday. </w:t>
      </w:r>
    </w:p>
    <w:p w:rsidR="00D17848" w:rsidRPr="005C2A78" w:rsidRDefault="00D17848" w:rsidP="004342AA">
      <w:pPr>
        <w:spacing w:after="0" w:line="240" w:lineRule="auto"/>
        <w:jc w:val="both"/>
        <w:rPr>
          <w:rFonts w:eastAsia="Times New Roman" w:cs="Times New Roman"/>
          <w:szCs w:val="24"/>
        </w:rPr>
      </w:pPr>
    </w:p>
    <w:p w:rsidR="00D17848" w:rsidRDefault="00D17848" w:rsidP="004342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if this Act takes effect September 1, 2019, the exemption provided by Section 151.358 from the taxes imposed by Chapter 151, Tax Code, applies to a sale that takes place during a period beginning at 12:01 a.m. on the Saturday of this first full weekend in September 2019 and ending at 11:59 p.m. on the following Sunday if the sale otherwise meets the requirements of that section.</w:t>
      </w:r>
    </w:p>
    <w:p w:rsidR="00D17848" w:rsidRDefault="00D17848" w:rsidP="004342AA">
      <w:pPr>
        <w:spacing w:after="0" w:line="240" w:lineRule="auto"/>
        <w:jc w:val="both"/>
        <w:rPr>
          <w:rFonts w:eastAsia="Times New Roman" w:cs="Times New Roman"/>
          <w:szCs w:val="24"/>
        </w:rPr>
      </w:pPr>
    </w:p>
    <w:p w:rsidR="00D17848" w:rsidRDefault="00D17848" w:rsidP="004342AA">
      <w:pPr>
        <w:spacing w:after="0" w:line="240" w:lineRule="auto"/>
        <w:ind w:left="720"/>
        <w:jc w:val="both"/>
        <w:rPr>
          <w:rFonts w:eastAsia="Times New Roman" w:cs="Times New Roman"/>
          <w:szCs w:val="24"/>
        </w:rPr>
      </w:pPr>
      <w:r>
        <w:rPr>
          <w:rFonts w:eastAsia="Times New Roman" w:cs="Times New Roman"/>
          <w:szCs w:val="24"/>
        </w:rPr>
        <w:t xml:space="preserve">(b) Provides that if this Act receives the vote necessary for immediate effect as provided by Section 4 of this Act, this section has no effect. </w:t>
      </w:r>
    </w:p>
    <w:p w:rsidR="00D17848" w:rsidRDefault="00D17848" w:rsidP="004342AA">
      <w:pPr>
        <w:spacing w:after="0" w:line="240" w:lineRule="auto"/>
        <w:ind w:left="720"/>
        <w:jc w:val="both"/>
        <w:rPr>
          <w:rFonts w:eastAsia="Times New Roman" w:cs="Times New Roman"/>
          <w:szCs w:val="24"/>
        </w:rPr>
      </w:pPr>
    </w:p>
    <w:p w:rsidR="00D17848" w:rsidRPr="005C2A78" w:rsidRDefault="00D17848" w:rsidP="004342AA">
      <w:pPr>
        <w:spacing w:after="0" w:line="240" w:lineRule="auto"/>
        <w:ind w:left="720"/>
        <w:jc w:val="both"/>
        <w:rPr>
          <w:rFonts w:eastAsia="Times New Roman" w:cs="Times New Roman"/>
          <w:szCs w:val="24"/>
        </w:rPr>
      </w:pPr>
      <w:r>
        <w:rPr>
          <w:rFonts w:eastAsia="Times New Roman" w:cs="Times New Roman"/>
          <w:szCs w:val="24"/>
        </w:rPr>
        <w:t xml:space="preserve">(c) Provides that if this section takes effect, this section expires October 1, 2019. </w:t>
      </w:r>
    </w:p>
    <w:p w:rsidR="00D17848" w:rsidRPr="005C2A78" w:rsidRDefault="00D17848" w:rsidP="004342AA">
      <w:pPr>
        <w:spacing w:after="0" w:line="240" w:lineRule="auto"/>
        <w:jc w:val="both"/>
        <w:rPr>
          <w:rFonts w:eastAsia="Times New Roman" w:cs="Times New Roman"/>
          <w:szCs w:val="24"/>
        </w:rPr>
      </w:pPr>
    </w:p>
    <w:p w:rsidR="00D17848" w:rsidRDefault="00D17848" w:rsidP="004342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Provides that that liability continues in effect as if this Act has not been enacted, and that the former law is continues in effect for the collection of taxes due and for civil and criminal enforcement of the liability for those taxes.</w:t>
      </w:r>
    </w:p>
    <w:p w:rsidR="00D17848" w:rsidRDefault="00D17848" w:rsidP="004342AA">
      <w:pPr>
        <w:spacing w:after="0" w:line="240" w:lineRule="auto"/>
        <w:jc w:val="both"/>
        <w:rPr>
          <w:rFonts w:eastAsia="Times New Roman" w:cs="Times New Roman"/>
          <w:szCs w:val="24"/>
        </w:rPr>
      </w:pPr>
    </w:p>
    <w:p w:rsidR="00D17848" w:rsidRPr="00C8671F" w:rsidRDefault="00D17848" w:rsidP="004342AA">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D1784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B7" w:rsidRDefault="00055FB7" w:rsidP="000F1DF9">
      <w:pPr>
        <w:spacing w:after="0" w:line="240" w:lineRule="auto"/>
      </w:pPr>
      <w:r>
        <w:separator/>
      </w:r>
    </w:p>
  </w:endnote>
  <w:endnote w:type="continuationSeparator" w:id="0">
    <w:p w:rsidR="00055FB7" w:rsidRDefault="00055F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5F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784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7848">
                <w:rPr>
                  <w:sz w:val="20"/>
                  <w:szCs w:val="20"/>
                </w:rPr>
                <w:t>S.B. 457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784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5F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78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78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B7" w:rsidRDefault="00055FB7" w:rsidP="000F1DF9">
      <w:pPr>
        <w:spacing w:after="0" w:line="240" w:lineRule="auto"/>
      </w:pPr>
      <w:r>
        <w:separator/>
      </w:r>
    </w:p>
  </w:footnote>
  <w:footnote w:type="continuationSeparator" w:id="0">
    <w:p w:rsidR="00055FB7" w:rsidRDefault="00055F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FB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784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9DC5F"/>
  <w15:docId w15:val="{90BFF219-6C53-416C-8EC4-59EBA1AA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78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3D3C" w:rsidP="00263D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E48FA8D839437186A17CC3CA1D885B"/>
        <w:category>
          <w:name w:val="General"/>
          <w:gallery w:val="placeholder"/>
        </w:category>
        <w:types>
          <w:type w:val="bbPlcHdr"/>
        </w:types>
        <w:behaviors>
          <w:behavior w:val="content"/>
        </w:behaviors>
        <w:guid w:val="{F09CBA04-83C6-41CD-B348-549E3679F509}"/>
      </w:docPartPr>
      <w:docPartBody>
        <w:p w:rsidR="00000000" w:rsidRDefault="003B6F6A"/>
      </w:docPartBody>
    </w:docPart>
    <w:docPart>
      <w:docPartPr>
        <w:name w:val="40D8E2E4C981484FB59027F71D836FEB"/>
        <w:category>
          <w:name w:val="General"/>
          <w:gallery w:val="placeholder"/>
        </w:category>
        <w:types>
          <w:type w:val="bbPlcHdr"/>
        </w:types>
        <w:behaviors>
          <w:behavior w:val="content"/>
        </w:behaviors>
        <w:guid w:val="{D0F23108-204A-47F5-9CE4-A4F38F1F721D}"/>
      </w:docPartPr>
      <w:docPartBody>
        <w:p w:rsidR="00000000" w:rsidRDefault="003B6F6A"/>
      </w:docPartBody>
    </w:docPart>
    <w:docPart>
      <w:docPartPr>
        <w:name w:val="C970409F8C864865A5B90C36F1EE2523"/>
        <w:category>
          <w:name w:val="General"/>
          <w:gallery w:val="placeholder"/>
        </w:category>
        <w:types>
          <w:type w:val="bbPlcHdr"/>
        </w:types>
        <w:behaviors>
          <w:behavior w:val="content"/>
        </w:behaviors>
        <w:guid w:val="{E1FA61E0-BB2D-43C9-B07A-7D44BA10EC3E}"/>
      </w:docPartPr>
      <w:docPartBody>
        <w:p w:rsidR="00000000" w:rsidRDefault="003B6F6A"/>
      </w:docPartBody>
    </w:docPart>
    <w:docPart>
      <w:docPartPr>
        <w:name w:val="B76511C67B024D85A946CCB07384B3DC"/>
        <w:category>
          <w:name w:val="General"/>
          <w:gallery w:val="placeholder"/>
        </w:category>
        <w:types>
          <w:type w:val="bbPlcHdr"/>
        </w:types>
        <w:behaviors>
          <w:behavior w:val="content"/>
        </w:behaviors>
        <w:guid w:val="{B39BA9CB-4BA4-4799-A437-FEC3F6365552}"/>
      </w:docPartPr>
      <w:docPartBody>
        <w:p w:rsidR="00000000" w:rsidRDefault="003B6F6A"/>
      </w:docPartBody>
    </w:docPart>
    <w:docPart>
      <w:docPartPr>
        <w:name w:val="AC502D7CCC0142E786D11769D2B43696"/>
        <w:category>
          <w:name w:val="General"/>
          <w:gallery w:val="placeholder"/>
        </w:category>
        <w:types>
          <w:type w:val="bbPlcHdr"/>
        </w:types>
        <w:behaviors>
          <w:behavior w:val="content"/>
        </w:behaviors>
        <w:guid w:val="{9D3BCF06-E1FE-4E32-8F9C-DFA67A7A7DEB}"/>
      </w:docPartPr>
      <w:docPartBody>
        <w:p w:rsidR="00000000" w:rsidRDefault="003B6F6A"/>
      </w:docPartBody>
    </w:docPart>
    <w:docPart>
      <w:docPartPr>
        <w:name w:val="DC98EF97B92E4D9789819D555EAF980F"/>
        <w:category>
          <w:name w:val="General"/>
          <w:gallery w:val="placeholder"/>
        </w:category>
        <w:types>
          <w:type w:val="bbPlcHdr"/>
        </w:types>
        <w:behaviors>
          <w:behavior w:val="content"/>
        </w:behaviors>
        <w:guid w:val="{567F2D49-F206-4EB0-B9FB-14C22CCCFA53}"/>
      </w:docPartPr>
      <w:docPartBody>
        <w:p w:rsidR="00000000" w:rsidRDefault="003B6F6A"/>
      </w:docPartBody>
    </w:docPart>
    <w:docPart>
      <w:docPartPr>
        <w:name w:val="126EE8BC149546BC8FC9CCD8BD6BD714"/>
        <w:category>
          <w:name w:val="General"/>
          <w:gallery w:val="placeholder"/>
        </w:category>
        <w:types>
          <w:type w:val="bbPlcHdr"/>
        </w:types>
        <w:behaviors>
          <w:behavior w:val="content"/>
        </w:behaviors>
        <w:guid w:val="{39263972-1359-471F-9A58-B8DC84C39AC5}"/>
      </w:docPartPr>
      <w:docPartBody>
        <w:p w:rsidR="00000000" w:rsidRDefault="003B6F6A"/>
      </w:docPartBody>
    </w:docPart>
    <w:docPart>
      <w:docPartPr>
        <w:name w:val="AC4FDA58536B423C8DD85595EFED85B8"/>
        <w:category>
          <w:name w:val="General"/>
          <w:gallery w:val="placeholder"/>
        </w:category>
        <w:types>
          <w:type w:val="bbPlcHdr"/>
        </w:types>
        <w:behaviors>
          <w:behavior w:val="content"/>
        </w:behaviors>
        <w:guid w:val="{160E2879-C2D3-4749-9E62-829E8796BB5C}"/>
      </w:docPartPr>
      <w:docPartBody>
        <w:p w:rsidR="00000000" w:rsidRDefault="003B6F6A"/>
      </w:docPartBody>
    </w:docPart>
    <w:docPart>
      <w:docPartPr>
        <w:name w:val="CEC20D914A9940F3BFCDF2E9F060219C"/>
        <w:category>
          <w:name w:val="General"/>
          <w:gallery w:val="placeholder"/>
        </w:category>
        <w:types>
          <w:type w:val="bbPlcHdr"/>
        </w:types>
        <w:behaviors>
          <w:behavior w:val="content"/>
        </w:behaviors>
        <w:guid w:val="{C0E93F73-A670-4758-B2A3-8EC6D9A95B3F}"/>
      </w:docPartPr>
      <w:docPartBody>
        <w:p w:rsidR="00000000" w:rsidRDefault="00263D3C" w:rsidP="00263D3C">
          <w:pPr>
            <w:pStyle w:val="CEC20D914A9940F3BFCDF2E9F060219C"/>
          </w:pPr>
          <w:r w:rsidRPr="00A30DD1">
            <w:rPr>
              <w:rStyle w:val="PlaceholderText"/>
            </w:rPr>
            <w:t>Click here to enter a date.</w:t>
          </w:r>
        </w:p>
      </w:docPartBody>
    </w:docPart>
    <w:docPart>
      <w:docPartPr>
        <w:name w:val="48BFD48B732540DFAFFC63E83517667F"/>
        <w:category>
          <w:name w:val="General"/>
          <w:gallery w:val="placeholder"/>
        </w:category>
        <w:types>
          <w:type w:val="bbPlcHdr"/>
        </w:types>
        <w:behaviors>
          <w:behavior w:val="content"/>
        </w:behaviors>
        <w:guid w:val="{490BE1A4-75FC-454E-B4E9-64EAE79B979D}"/>
      </w:docPartPr>
      <w:docPartBody>
        <w:p w:rsidR="00000000" w:rsidRDefault="003B6F6A"/>
      </w:docPartBody>
    </w:docPart>
    <w:docPart>
      <w:docPartPr>
        <w:name w:val="DC1DEA86E88643FE8BF50F88CAE826AC"/>
        <w:category>
          <w:name w:val="General"/>
          <w:gallery w:val="placeholder"/>
        </w:category>
        <w:types>
          <w:type w:val="bbPlcHdr"/>
        </w:types>
        <w:behaviors>
          <w:behavior w:val="content"/>
        </w:behaviors>
        <w:guid w:val="{93ECDDD1-9CC2-4A59-AA14-9CF5AC2E7E57}"/>
      </w:docPartPr>
      <w:docPartBody>
        <w:p w:rsidR="00000000" w:rsidRDefault="003B6F6A"/>
      </w:docPartBody>
    </w:docPart>
    <w:docPart>
      <w:docPartPr>
        <w:name w:val="C20100A942424D27940E1E2E8DE1C122"/>
        <w:category>
          <w:name w:val="General"/>
          <w:gallery w:val="placeholder"/>
        </w:category>
        <w:types>
          <w:type w:val="bbPlcHdr"/>
        </w:types>
        <w:behaviors>
          <w:behavior w:val="content"/>
        </w:behaviors>
        <w:guid w:val="{E59BC4C1-2AF1-46C4-A4A2-A2ACCBEE5E4F}"/>
      </w:docPartPr>
      <w:docPartBody>
        <w:p w:rsidR="00000000" w:rsidRDefault="00263D3C" w:rsidP="00263D3C">
          <w:pPr>
            <w:pStyle w:val="C20100A942424D27940E1E2E8DE1C122"/>
          </w:pPr>
          <w:r>
            <w:rPr>
              <w:rFonts w:eastAsia="Times New Roman" w:cs="Times New Roman"/>
              <w:bCs/>
              <w:szCs w:val="24"/>
            </w:rPr>
            <w:t xml:space="preserve"> </w:t>
          </w:r>
        </w:p>
      </w:docPartBody>
    </w:docPart>
    <w:docPart>
      <w:docPartPr>
        <w:name w:val="201479AAC493451988A6EB54FDC38EFD"/>
        <w:category>
          <w:name w:val="General"/>
          <w:gallery w:val="placeholder"/>
        </w:category>
        <w:types>
          <w:type w:val="bbPlcHdr"/>
        </w:types>
        <w:behaviors>
          <w:behavior w:val="content"/>
        </w:behaviors>
        <w:guid w:val="{1D9F873B-FD28-4623-8BFF-21F261AC8637}"/>
      </w:docPartPr>
      <w:docPartBody>
        <w:p w:rsidR="00000000" w:rsidRDefault="003B6F6A"/>
      </w:docPartBody>
    </w:docPart>
    <w:docPart>
      <w:docPartPr>
        <w:name w:val="68BB0FB46D7542B285FBC16D79618298"/>
        <w:category>
          <w:name w:val="General"/>
          <w:gallery w:val="placeholder"/>
        </w:category>
        <w:types>
          <w:type w:val="bbPlcHdr"/>
        </w:types>
        <w:behaviors>
          <w:behavior w:val="content"/>
        </w:behaviors>
        <w:guid w:val="{40B0023D-D143-4746-820C-DE5C80B007AB}"/>
      </w:docPartPr>
      <w:docPartBody>
        <w:p w:rsidR="00000000" w:rsidRDefault="003B6F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3D3C"/>
    <w:rsid w:val="00280096"/>
    <w:rsid w:val="00290C4E"/>
    <w:rsid w:val="002A4665"/>
    <w:rsid w:val="002A5E86"/>
    <w:rsid w:val="002F07B9"/>
    <w:rsid w:val="0032359E"/>
    <w:rsid w:val="00330290"/>
    <w:rsid w:val="003B6F6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3D3C"/>
    <w:rPr>
      <w:rFonts w:ascii="Times New Roman" w:hAnsi="Times New Roman"/>
      <w:sz w:val="24"/>
    </w:rPr>
  </w:style>
  <w:style w:type="paragraph" w:customStyle="1" w:styleId="487D89B4F8B34DB4967D41FE18F7F88D9">
    <w:name w:val="487D89B4F8B34DB4967D41FE18F7F88D9"/>
    <w:rsid w:val="00263D3C"/>
    <w:rPr>
      <w:rFonts w:ascii="Times New Roman" w:hAnsi="Times New Roman"/>
      <w:sz w:val="24"/>
    </w:rPr>
  </w:style>
  <w:style w:type="paragraph" w:customStyle="1" w:styleId="AE2570ED5D764CD7AF9686706F550F4622">
    <w:name w:val="AE2570ED5D764CD7AF9686706F550F4622"/>
    <w:rsid w:val="00263D3C"/>
    <w:pPr>
      <w:tabs>
        <w:tab w:val="center" w:pos="4680"/>
        <w:tab w:val="right" w:pos="9360"/>
      </w:tabs>
      <w:spacing w:after="0" w:line="240" w:lineRule="auto"/>
    </w:pPr>
    <w:rPr>
      <w:rFonts w:ascii="Times New Roman" w:hAnsi="Times New Roman"/>
      <w:sz w:val="24"/>
    </w:rPr>
  </w:style>
  <w:style w:type="paragraph" w:customStyle="1" w:styleId="CEC20D914A9940F3BFCDF2E9F060219C">
    <w:name w:val="CEC20D914A9940F3BFCDF2E9F060219C"/>
    <w:rsid w:val="00263D3C"/>
    <w:pPr>
      <w:spacing w:after="160" w:line="259" w:lineRule="auto"/>
    </w:pPr>
  </w:style>
  <w:style w:type="paragraph" w:customStyle="1" w:styleId="C20100A942424D27940E1E2E8DE1C122">
    <w:name w:val="C20100A942424D27940E1E2E8DE1C122"/>
    <w:rsid w:val="00263D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8414A5-D502-4509-A691-B520C9EE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566</Words>
  <Characters>3231</Characters>
  <Application>Microsoft Office Word</Application>
  <DocSecurity>0</DocSecurity>
  <Lines>26</Lines>
  <Paragraphs>7</Paragraphs>
  <ScaleCrop>false</ScaleCrop>
  <Company>Texas Legislative Council</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2019-03-18T16:27:00Z</dcterms:modified>
</cp:coreProperties>
</file>

<file path=docProps/custom.xml><?xml version="1.0" encoding="utf-8"?>
<op:Properties xmlns:vt="http://schemas.openxmlformats.org/officeDocument/2006/docPropsVTypes" xmlns:op="http://schemas.openxmlformats.org/officeDocument/2006/custom-properties"/>
</file>