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09" w:rsidRDefault="00FE3D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C1257966D84B4C8B952C65B612CBEE"/>
          </w:placeholder>
        </w:sdtPr>
        <w:sdtContent>
          <w:r w:rsidRPr="005C2A78">
            <w:rPr>
              <w:rFonts w:cs="Times New Roman"/>
              <w:b/>
              <w:szCs w:val="24"/>
              <w:u w:val="single"/>
            </w:rPr>
            <w:t>BILL ANALYSIS</w:t>
          </w:r>
        </w:sdtContent>
      </w:sdt>
    </w:p>
    <w:p w:rsidR="00FE3D09" w:rsidRPr="00585C31" w:rsidRDefault="00FE3D09" w:rsidP="000F1DF9">
      <w:pPr>
        <w:spacing w:after="0" w:line="240" w:lineRule="auto"/>
        <w:rPr>
          <w:rFonts w:cs="Times New Roman"/>
          <w:szCs w:val="24"/>
        </w:rPr>
      </w:pPr>
    </w:p>
    <w:p w:rsidR="00FE3D09" w:rsidRPr="00585C31" w:rsidRDefault="00FE3D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3D09" w:rsidTr="000F1DF9">
        <w:tc>
          <w:tcPr>
            <w:tcW w:w="2718" w:type="dxa"/>
          </w:tcPr>
          <w:p w:rsidR="00FE3D09" w:rsidRPr="005C2A78" w:rsidRDefault="00FE3D09" w:rsidP="006D756B">
            <w:pPr>
              <w:rPr>
                <w:rFonts w:cs="Times New Roman"/>
                <w:szCs w:val="24"/>
              </w:rPr>
            </w:pPr>
            <w:sdt>
              <w:sdtPr>
                <w:rPr>
                  <w:rFonts w:cs="Times New Roman"/>
                  <w:szCs w:val="24"/>
                </w:rPr>
                <w:alias w:val="Agency Title"/>
                <w:tag w:val="AgencyTitleContentControl"/>
                <w:id w:val="1920747753"/>
                <w:lock w:val="sdtContentLocked"/>
                <w:placeholder>
                  <w:docPart w:val="57CD74F8FB4E473181C258C35397C5B2"/>
                </w:placeholder>
              </w:sdtPr>
              <w:sdtEndPr>
                <w:rPr>
                  <w:rFonts w:cstheme="minorBidi"/>
                  <w:szCs w:val="22"/>
                </w:rPr>
              </w:sdtEndPr>
              <w:sdtContent>
                <w:r>
                  <w:rPr>
                    <w:rFonts w:cs="Times New Roman"/>
                    <w:szCs w:val="24"/>
                  </w:rPr>
                  <w:t>Senate Research Center</w:t>
                </w:r>
              </w:sdtContent>
            </w:sdt>
          </w:p>
        </w:tc>
        <w:tc>
          <w:tcPr>
            <w:tcW w:w="6858" w:type="dxa"/>
          </w:tcPr>
          <w:p w:rsidR="00FE3D09" w:rsidRPr="00FF6471" w:rsidRDefault="00FE3D09" w:rsidP="000F1DF9">
            <w:pPr>
              <w:jc w:val="right"/>
              <w:rPr>
                <w:rFonts w:cs="Times New Roman"/>
                <w:szCs w:val="24"/>
              </w:rPr>
            </w:pPr>
            <w:sdt>
              <w:sdtPr>
                <w:rPr>
                  <w:rFonts w:cs="Times New Roman"/>
                  <w:szCs w:val="24"/>
                </w:rPr>
                <w:alias w:val="Bill Number"/>
                <w:tag w:val="BillNumberOne"/>
                <w:id w:val="-410784069"/>
                <w:lock w:val="sdtContentLocked"/>
                <w:placeholder>
                  <w:docPart w:val="8C3A55F8626D401BBB037B56781648A8"/>
                </w:placeholder>
              </w:sdtPr>
              <w:sdtContent>
                <w:r>
                  <w:rPr>
                    <w:rFonts w:cs="Times New Roman"/>
                    <w:szCs w:val="24"/>
                  </w:rPr>
                  <w:t>S.B. 470</w:t>
                </w:r>
              </w:sdtContent>
            </w:sdt>
          </w:p>
        </w:tc>
      </w:tr>
      <w:tr w:rsidR="00FE3D09" w:rsidTr="000F1DF9">
        <w:sdt>
          <w:sdtPr>
            <w:rPr>
              <w:rFonts w:cs="Times New Roman"/>
              <w:szCs w:val="24"/>
            </w:rPr>
            <w:alias w:val="TLCNumber"/>
            <w:tag w:val="TLCNumber"/>
            <w:id w:val="-542600604"/>
            <w:lock w:val="sdtLocked"/>
            <w:placeholder>
              <w:docPart w:val="4D22E8BC81E74DD98F5F38776885087C"/>
            </w:placeholder>
          </w:sdtPr>
          <w:sdtContent>
            <w:tc>
              <w:tcPr>
                <w:tcW w:w="2718" w:type="dxa"/>
              </w:tcPr>
              <w:p w:rsidR="00FE3D09" w:rsidRPr="000F1DF9" w:rsidRDefault="00FE3D09" w:rsidP="00C65088">
                <w:pPr>
                  <w:rPr>
                    <w:rFonts w:cs="Times New Roman"/>
                    <w:szCs w:val="24"/>
                  </w:rPr>
                </w:pPr>
                <w:r>
                  <w:rPr>
                    <w:rFonts w:cs="Times New Roman"/>
                    <w:szCs w:val="24"/>
                  </w:rPr>
                  <w:t>86R130 MM-D</w:t>
                </w:r>
              </w:p>
            </w:tc>
          </w:sdtContent>
        </w:sdt>
        <w:tc>
          <w:tcPr>
            <w:tcW w:w="6858" w:type="dxa"/>
          </w:tcPr>
          <w:p w:rsidR="00FE3D09" w:rsidRPr="005C2A78" w:rsidRDefault="00FE3D09" w:rsidP="006D756B">
            <w:pPr>
              <w:jc w:val="right"/>
              <w:rPr>
                <w:rFonts w:cs="Times New Roman"/>
                <w:szCs w:val="24"/>
              </w:rPr>
            </w:pPr>
            <w:sdt>
              <w:sdtPr>
                <w:rPr>
                  <w:rFonts w:cs="Times New Roman"/>
                  <w:szCs w:val="24"/>
                </w:rPr>
                <w:alias w:val="Author Label"/>
                <w:tag w:val="By"/>
                <w:id w:val="72399597"/>
                <w:lock w:val="sdtLocked"/>
                <w:placeholder>
                  <w:docPart w:val="0E428EE7AD6B4CBBA51F1DFAB61082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E0595477E540739EE809015C697EFC"/>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CA4741107F248148FB0D1F43A8092AB"/>
                </w:placeholder>
                <w:showingPlcHdr/>
              </w:sdtPr>
              <w:sdtContent/>
            </w:sdt>
          </w:p>
        </w:tc>
      </w:tr>
      <w:tr w:rsidR="00FE3D09" w:rsidTr="000F1DF9">
        <w:tc>
          <w:tcPr>
            <w:tcW w:w="2718" w:type="dxa"/>
          </w:tcPr>
          <w:p w:rsidR="00FE3D09" w:rsidRPr="00BC7495" w:rsidRDefault="00FE3D09" w:rsidP="000F1DF9">
            <w:pPr>
              <w:rPr>
                <w:rFonts w:cs="Times New Roman"/>
                <w:szCs w:val="24"/>
              </w:rPr>
            </w:pPr>
          </w:p>
        </w:tc>
        <w:sdt>
          <w:sdtPr>
            <w:rPr>
              <w:rFonts w:cs="Times New Roman"/>
              <w:szCs w:val="24"/>
            </w:rPr>
            <w:alias w:val="Committee"/>
            <w:tag w:val="Committee"/>
            <w:id w:val="1914272295"/>
            <w:lock w:val="sdtContentLocked"/>
            <w:placeholder>
              <w:docPart w:val="BC5EAD8AD9534D95A8F8BDEBC1ED651E"/>
            </w:placeholder>
          </w:sdtPr>
          <w:sdtContent>
            <w:tc>
              <w:tcPr>
                <w:tcW w:w="6858" w:type="dxa"/>
              </w:tcPr>
              <w:p w:rsidR="00FE3D09" w:rsidRPr="00FF6471" w:rsidRDefault="00FE3D09" w:rsidP="000F1DF9">
                <w:pPr>
                  <w:jc w:val="right"/>
                  <w:rPr>
                    <w:rFonts w:cs="Times New Roman"/>
                    <w:szCs w:val="24"/>
                  </w:rPr>
                </w:pPr>
                <w:r>
                  <w:rPr>
                    <w:rFonts w:cs="Times New Roman"/>
                    <w:szCs w:val="24"/>
                  </w:rPr>
                  <w:t>Health &amp; Human Services</w:t>
                </w:r>
              </w:p>
            </w:tc>
          </w:sdtContent>
        </w:sdt>
      </w:tr>
      <w:tr w:rsidR="00FE3D09" w:rsidTr="000F1DF9">
        <w:tc>
          <w:tcPr>
            <w:tcW w:w="2718" w:type="dxa"/>
          </w:tcPr>
          <w:p w:rsidR="00FE3D09" w:rsidRPr="00BC7495" w:rsidRDefault="00FE3D09" w:rsidP="000F1DF9">
            <w:pPr>
              <w:rPr>
                <w:rFonts w:cs="Times New Roman"/>
                <w:szCs w:val="24"/>
              </w:rPr>
            </w:pPr>
          </w:p>
        </w:tc>
        <w:sdt>
          <w:sdtPr>
            <w:rPr>
              <w:rFonts w:cs="Times New Roman"/>
              <w:szCs w:val="24"/>
            </w:rPr>
            <w:alias w:val="Date"/>
            <w:tag w:val="DateContentControl"/>
            <w:id w:val="1178081906"/>
            <w:lock w:val="sdtLocked"/>
            <w:placeholder>
              <w:docPart w:val="A31A13ACAD73444F848D453473F72147"/>
            </w:placeholder>
            <w:date w:fullDate="2019-04-10T00:00:00Z">
              <w:dateFormat w:val="M/d/yyyy"/>
              <w:lid w:val="en-US"/>
              <w:storeMappedDataAs w:val="dateTime"/>
              <w:calendar w:val="gregorian"/>
            </w:date>
          </w:sdtPr>
          <w:sdtContent>
            <w:tc>
              <w:tcPr>
                <w:tcW w:w="6858" w:type="dxa"/>
              </w:tcPr>
              <w:p w:rsidR="00FE3D09" w:rsidRPr="00FF6471" w:rsidRDefault="00FE3D09" w:rsidP="000F1DF9">
                <w:pPr>
                  <w:jc w:val="right"/>
                  <w:rPr>
                    <w:rFonts w:cs="Times New Roman"/>
                    <w:szCs w:val="24"/>
                  </w:rPr>
                </w:pPr>
                <w:r>
                  <w:rPr>
                    <w:rFonts w:cs="Times New Roman"/>
                    <w:szCs w:val="24"/>
                  </w:rPr>
                  <w:t>4/10/2019</w:t>
                </w:r>
              </w:p>
            </w:tc>
          </w:sdtContent>
        </w:sdt>
      </w:tr>
      <w:tr w:rsidR="00FE3D09" w:rsidTr="000F1DF9">
        <w:tc>
          <w:tcPr>
            <w:tcW w:w="2718" w:type="dxa"/>
          </w:tcPr>
          <w:p w:rsidR="00FE3D09" w:rsidRPr="00BC7495" w:rsidRDefault="00FE3D09" w:rsidP="000F1DF9">
            <w:pPr>
              <w:rPr>
                <w:rFonts w:cs="Times New Roman"/>
                <w:szCs w:val="24"/>
              </w:rPr>
            </w:pPr>
          </w:p>
        </w:tc>
        <w:sdt>
          <w:sdtPr>
            <w:rPr>
              <w:rFonts w:cs="Times New Roman"/>
              <w:szCs w:val="24"/>
            </w:rPr>
            <w:alias w:val="BA Version"/>
            <w:tag w:val="BAVersion"/>
            <w:id w:val="-1685590809"/>
            <w:lock w:val="sdtContentLocked"/>
            <w:placeholder>
              <w:docPart w:val="2868E026474B4B89A76E50EA5DBA1D40"/>
            </w:placeholder>
          </w:sdtPr>
          <w:sdtContent>
            <w:tc>
              <w:tcPr>
                <w:tcW w:w="6858" w:type="dxa"/>
              </w:tcPr>
              <w:p w:rsidR="00FE3D09" w:rsidRPr="00FF6471" w:rsidRDefault="00FE3D09" w:rsidP="000F1DF9">
                <w:pPr>
                  <w:jc w:val="right"/>
                  <w:rPr>
                    <w:rFonts w:cs="Times New Roman"/>
                    <w:szCs w:val="24"/>
                  </w:rPr>
                </w:pPr>
                <w:r>
                  <w:rPr>
                    <w:rFonts w:cs="Times New Roman"/>
                    <w:szCs w:val="24"/>
                  </w:rPr>
                  <w:t>As Filed</w:t>
                </w:r>
              </w:p>
            </w:tc>
          </w:sdtContent>
        </w:sdt>
      </w:tr>
    </w:tbl>
    <w:p w:rsidR="00FE3D09" w:rsidRPr="00FF6471" w:rsidRDefault="00FE3D09" w:rsidP="000F1DF9">
      <w:pPr>
        <w:spacing w:after="0" w:line="240" w:lineRule="auto"/>
        <w:rPr>
          <w:rFonts w:cs="Times New Roman"/>
          <w:szCs w:val="24"/>
        </w:rPr>
      </w:pPr>
    </w:p>
    <w:p w:rsidR="00FE3D09" w:rsidRPr="00FF6471" w:rsidRDefault="00FE3D09" w:rsidP="000F1DF9">
      <w:pPr>
        <w:spacing w:after="0" w:line="240" w:lineRule="auto"/>
        <w:rPr>
          <w:rFonts w:cs="Times New Roman"/>
          <w:szCs w:val="24"/>
        </w:rPr>
      </w:pPr>
    </w:p>
    <w:p w:rsidR="00FE3D09" w:rsidRPr="00FF6471" w:rsidRDefault="00FE3D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CE5A042BF5444387AA8FF0E6E3EAF5"/>
        </w:placeholder>
      </w:sdtPr>
      <w:sdtContent>
        <w:p w:rsidR="00FE3D09" w:rsidRDefault="00FE3D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12A87B5B215439CA267D94BB0A8CCB0"/>
        </w:placeholder>
      </w:sdtPr>
      <w:sdtContent>
        <w:p w:rsidR="00FE3D09" w:rsidRDefault="00FE3D09" w:rsidP="00FE3D09">
          <w:pPr>
            <w:pStyle w:val="NormalWeb"/>
            <w:spacing w:before="0" w:beforeAutospacing="0" w:after="0" w:afterAutospacing="0"/>
            <w:jc w:val="both"/>
            <w:divId w:val="1667249015"/>
            <w:rPr>
              <w:rFonts w:eastAsia="Times New Roman" w:cstheme="minorBidi"/>
              <w:bCs/>
              <w:szCs w:val="22"/>
            </w:rPr>
          </w:pPr>
        </w:p>
        <w:p w:rsidR="00FE3D09" w:rsidRPr="007B6609" w:rsidRDefault="00FE3D09" w:rsidP="00FE3D09">
          <w:pPr>
            <w:pStyle w:val="NormalWeb"/>
            <w:spacing w:before="0" w:beforeAutospacing="0" w:after="0" w:afterAutospacing="0"/>
            <w:jc w:val="both"/>
            <w:divId w:val="1667249015"/>
          </w:pPr>
          <w:r>
            <w:t xml:space="preserve">The </w:t>
          </w:r>
          <w:r w:rsidRPr="007B6609">
            <w:t>Family Code allows a county commissioners court to appoint a Child Welfare Board (CWB) for each county. These CWBs oversee a network of volunteers to provide for the welfare of children in foster care in the county served by the CWB. These boards are a governmental unit, and therefore they receive local funding from the counties they serve.</w:t>
          </w:r>
        </w:p>
        <w:p w:rsidR="00FE3D09" w:rsidRPr="007B6609" w:rsidRDefault="00FE3D09" w:rsidP="00FE3D09">
          <w:pPr>
            <w:pStyle w:val="NormalWeb"/>
            <w:spacing w:before="0" w:beforeAutospacing="0" w:after="0" w:afterAutospacing="0"/>
            <w:jc w:val="both"/>
            <w:divId w:val="1667249015"/>
          </w:pPr>
          <w:r w:rsidRPr="007B6609">
            <w:t> </w:t>
          </w:r>
        </w:p>
        <w:p w:rsidR="00FE3D09" w:rsidRPr="007B6609" w:rsidRDefault="00FE3D09" w:rsidP="00FE3D09">
          <w:pPr>
            <w:pStyle w:val="NormalWeb"/>
            <w:spacing w:before="0" w:beforeAutospacing="0" w:after="0" w:afterAutospacing="0"/>
            <w:jc w:val="both"/>
            <w:divId w:val="1667249015"/>
          </w:pPr>
          <w:r w:rsidRPr="007B6609">
            <w:t>Currently the Department of Family and Protective Services does not monitor or coordinate with these boards for the same population that both serve. Therefore</w:t>
          </w:r>
          <w:r>
            <w:t>,</w:t>
          </w:r>
          <w:r w:rsidRPr="007B6609">
            <w:t xml:space="preserve"> an opportunity is missed to better serve children in foster care while ensuring the most efficient use of state and local dollars.</w:t>
          </w:r>
        </w:p>
        <w:p w:rsidR="00FE3D09" w:rsidRPr="007B6609" w:rsidRDefault="00FE3D09" w:rsidP="00FE3D09">
          <w:pPr>
            <w:pStyle w:val="NormalWeb"/>
            <w:spacing w:before="0" w:beforeAutospacing="0" w:after="0" w:afterAutospacing="0"/>
            <w:jc w:val="both"/>
            <w:divId w:val="1667249015"/>
          </w:pPr>
          <w:r w:rsidRPr="007B6609">
            <w:t> </w:t>
          </w:r>
        </w:p>
        <w:p w:rsidR="00FE3D09" w:rsidRPr="007B6609" w:rsidRDefault="00FE3D09" w:rsidP="00FE3D09">
          <w:pPr>
            <w:pStyle w:val="NormalWeb"/>
            <w:spacing w:before="0" w:beforeAutospacing="0" w:after="0" w:afterAutospacing="0"/>
            <w:jc w:val="both"/>
            <w:divId w:val="1667249015"/>
          </w:pPr>
          <w:r w:rsidRPr="007B6609">
            <w:t>S.B. 470 seeks to guarantee that the State is fully coordinating and collaborating with its county partners to most effectively provide for the needs of some of the most vulnerable children in the state.</w:t>
          </w:r>
        </w:p>
        <w:p w:rsidR="00FE3D09" w:rsidRPr="00D70925" w:rsidRDefault="00FE3D09" w:rsidP="00FE3D09">
          <w:pPr>
            <w:spacing w:after="0" w:line="240" w:lineRule="auto"/>
            <w:jc w:val="both"/>
            <w:rPr>
              <w:rFonts w:eastAsia="Times New Roman" w:cs="Times New Roman"/>
              <w:bCs/>
              <w:szCs w:val="24"/>
            </w:rPr>
          </w:pPr>
        </w:p>
      </w:sdtContent>
    </w:sdt>
    <w:p w:rsidR="00FE3D09" w:rsidRDefault="00FE3D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470 </w:t>
      </w:r>
      <w:bookmarkStart w:id="1" w:name="AmendsCurrentLaw"/>
      <w:bookmarkEnd w:id="1"/>
      <w:r>
        <w:rPr>
          <w:rFonts w:cs="Times New Roman"/>
          <w:szCs w:val="24"/>
        </w:rPr>
        <w:t>amends current law relating to the powers and duties of county child welfare boards.</w:t>
      </w:r>
    </w:p>
    <w:p w:rsidR="00FE3D09" w:rsidRPr="0096054C" w:rsidRDefault="00FE3D09" w:rsidP="000F1DF9">
      <w:pPr>
        <w:spacing w:after="0" w:line="240" w:lineRule="auto"/>
        <w:jc w:val="both"/>
        <w:rPr>
          <w:rFonts w:eastAsia="Times New Roman" w:cs="Times New Roman"/>
          <w:szCs w:val="24"/>
        </w:rPr>
      </w:pPr>
    </w:p>
    <w:p w:rsidR="00FE3D09" w:rsidRPr="005C2A78" w:rsidRDefault="00FE3D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7872D07EB99430587033C43CBF61B32"/>
          </w:placeholder>
        </w:sdtPr>
        <w:sdtContent>
          <w:r>
            <w:rPr>
              <w:rFonts w:eastAsia="Times New Roman" w:cs="Times New Roman"/>
              <w:b/>
              <w:szCs w:val="24"/>
              <w:u w:val="single"/>
            </w:rPr>
            <w:t>RULEMAKING AUTHORITY</w:t>
          </w:r>
        </w:sdtContent>
      </w:sdt>
    </w:p>
    <w:p w:rsidR="00FE3D09" w:rsidRPr="006529C4" w:rsidRDefault="00FE3D09" w:rsidP="00774EC7">
      <w:pPr>
        <w:spacing w:after="0" w:line="240" w:lineRule="auto"/>
        <w:jc w:val="both"/>
        <w:rPr>
          <w:rFonts w:cs="Times New Roman"/>
          <w:szCs w:val="24"/>
        </w:rPr>
      </w:pPr>
    </w:p>
    <w:p w:rsidR="00FE3D09" w:rsidRPr="006529C4" w:rsidRDefault="00FE3D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E3D09" w:rsidRPr="006529C4" w:rsidRDefault="00FE3D09" w:rsidP="00774EC7">
      <w:pPr>
        <w:spacing w:after="0" w:line="240" w:lineRule="auto"/>
        <w:jc w:val="both"/>
        <w:rPr>
          <w:rFonts w:cs="Times New Roman"/>
          <w:szCs w:val="24"/>
        </w:rPr>
      </w:pPr>
    </w:p>
    <w:p w:rsidR="00FE3D09" w:rsidRPr="005C2A78" w:rsidRDefault="00FE3D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B68D9B0D13C437B94E3BA7FD079B8D4"/>
          </w:placeholder>
        </w:sdtPr>
        <w:sdtContent>
          <w:r>
            <w:rPr>
              <w:rFonts w:eastAsia="Times New Roman" w:cs="Times New Roman"/>
              <w:b/>
              <w:szCs w:val="24"/>
              <w:u w:val="single"/>
            </w:rPr>
            <w:t>SECTION BY SECTION ANALYSIS</w:t>
          </w:r>
        </w:sdtContent>
      </w:sdt>
    </w:p>
    <w:p w:rsidR="00FE3D09" w:rsidRPr="005C2A78" w:rsidRDefault="00FE3D09" w:rsidP="000F1DF9">
      <w:pPr>
        <w:spacing w:after="0" w:line="240" w:lineRule="auto"/>
        <w:jc w:val="both"/>
        <w:rPr>
          <w:rFonts w:eastAsia="Times New Roman" w:cs="Times New Roman"/>
          <w:szCs w:val="24"/>
        </w:rPr>
      </w:pPr>
    </w:p>
    <w:p w:rsidR="00FE3D09" w:rsidRDefault="00FE3D09" w:rsidP="00DE196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264.005, Family Code, by amending Subsection (f) and adding Subsection (h), as follows:</w:t>
      </w:r>
    </w:p>
    <w:p w:rsidR="00FE3D09" w:rsidRDefault="00FE3D09" w:rsidP="00DE196D">
      <w:pPr>
        <w:spacing w:after="0" w:line="240" w:lineRule="auto"/>
        <w:jc w:val="both"/>
        <w:rPr>
          <w:rFonts w:eastAsia="Times New Roman" w:cs="Times New Roman"/>
          <w:szCs w:val="24"/>
        </w:rPr>
      </w:pPr>
    </w:p>
    <w:p w:rsidR="00FE3D09" w:rsidRDefault="00FE3D09" w:rsidP="00DE196D">
      <w:pPr>
        <w:spacing w:after="0" w:line="240" w:lineRule="auto"/>
        <w:ind w:left="720"/>
        <w:jc w:val="both"/>
        <w:rPr>
          <w:rFonts w:eastAsia="Times New Roman" w:cs="Times New Roman"/>
          <w:szCs w:val="24"/>
        </w:rPr>
      </w:pPr>
      <w:r>
        <w:rPr>
          <w:rFonts w:eastAsia="Times New Roman" w:cs="Times New Roman"/>
          <w:szCs w:val="24"/>
        </w:rPr>
        <w:t xml:space="preserve"> (f) Authorizes a county child welfare board member, rather than a county child protective services board member, to receive information that is confidential under Section 40.005 (Confidentiality o</w:t>
      </w:r>
      <w:r w:rsidRPr="0096054C">
        <w:rPr>
          <w:rFonts w:eastAsia="Times New Roman" w:cs="Times New Roman"/>
          <w:szCs w:val="24"/>
        </w:rPr>
        <w:t>f Information</w:t>
      </w:r>
      <w:r>
        <w:rPr>
          <w:rFonts w:eastAsia="Times New Roman" w:cs="Times New Roman"/>
          <w:szCs w:val="24"/>
        </w:rPr>
        <w:t>), Human Resources Code, or Section 261.201 (Confidentiality a</w:t>
      </w:r>
      <w:r w:rsidRPr="0096054C">
        <w:rPr>
          <w:rFonts w:eastAsia="Times New Roman" w:cs="Times New Roman"/>
          <w:szCs w:val="24"/>
        </w:rPr>
        <w:t xml:space="preserve">nd Disclosure </w:t>
      </w:r>
      <w:r>
        <w:rPr>
          <w:rFonts w:eastAsia="Times New Roman" w:cs="Times New Roman"/>
          <w:szCs w:val="24"/>
        </w:rPr>
        <w:t>of</w:t>
      </w:r>
      <w:r w:rsidRPr="0096054C">
        <w:rPr>
          <w:rFonts w:eastAsia="Times New Roman" w:cs="Times New Roman"/>
          <w:szCs w:val="24"/>
        </w:rPr>
        <w:t xml:space="preserve"> Information</w:t>
      </w:r>
      <w:r>
        <w:rPr>
          <w:rFonts w:eastAsia="Times New Roman" w:cs="Times New Roman"/>
          <w:szCs w:val="24"/>
        </w:rPr>
        <w:t>), Family Code, when the board member is acting in the member's official capacity.</w:t>
      </w:r>
    </w:p>
    <w:p w:rsidR="00FE3D09" w:rsidRDefault="00FE3D09" w:rsidP="00DE196D">
      <w:pPr>
        <w:spacing w:after="0" w:line="240" w:lineRule="auto"/>
        <w:ind w:left="720"/>
        <w:jc w:val="both"/>
        <w:rPr>
          <w:rFonts w:eastAsia="Times New Roman" w:cs="Times New Roman"/>
          <w:szCs w:val="24"/>
        </w:rPr>
      </w:pPr>
    </w:p>
    <w:p w:rsidR="00FE3D09" w:rsidRPr="005C2A78" w:rsidRDefault="00FE3D09" w:rsidP="00DE196D">
      <w:pPr>
        <w:spacing w:after="0" w:line="240" w:lineRule="auto"/>
        <w:ind w:left="1440"/>
        <w:jc w:val="both"/>
        <w:rPr>
          <w:rFonts w:eastAsia="Times New Roman" w:cs="Times New Roman"/>
          <w:szCs w:val="24"/>
        </w:rPr>
      </w:pPr>
      <w:r>
        <w:rPr>
          <w:rFonts w:eastAsia="Times New Roman" w:cs="Times New Roman"/>
          <w:szCs w:val="24"/>
        </w:rPr>
        <w:t xml:space="preserve">(h) Requires each county child welfare board, not later than December 1 of each year, to submit a report to the Department of Family and Protective Services that includes the amount and source of funds received by the board during the board's preceding fiscal year and the amount and source of funds expended by the board during the board's preceding fiscal year, including a description of the purpose of each expenditure. </w:t>
      </w:r>
    </w:p>
    <w:p w:rsidR="00FE3D09" w:rsidRPr="005C2A78" w:rsidRDefault="00FE3D09" w:rsidP="00DE196D">
      <w:pPr>
        <w:spacing w:after="0" w:line="240" w:lineRule="auto"/>
        <w:jc w:val="both"/>
        <w:rPr>
          <w:rFonts w:eastAsia="Times New Roman" w:cs="Times New Roman"/>
          <w:szCs w:val="24"/>
        </w:rPr>
      </w:pPr>
    </w:p>
    <w:p w:rsidR="00FE3D09" w:rsidRPr="00C8671F" w:rsidRDefault="00FE3D09" w:rsidP="00DE19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FE3D0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92" w:rsidRDefault="004E5D92" w:rsidP="000F1DF9">
      <w:pPr>
        <w:spacing w:after="0" w:line="240" w:lineRule="auto"/>
      </w:pPr>
      <w:r>
        <w:separator/>
      </w:r>
    </w:p>
  </w:endnote>
  <w:endnote w:type="continuationSeparator" w:id="0">
    <w:p w:rsidR="004E5D92" w:rsidRDefault="004E5D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E5D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3D0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3D09">
                <w:rPr>
                  <w:sz w:val="20"/>
                  <w:szCs w:val="20"/>
                </w:rPr>
                <w:t>S.B. 470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3D0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E5D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3D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3D0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92" w:rsidRDefault="004E5D92" w:rsidP="000F1DF9">
      <w:pPr>
        <w:spacing w:after="0" w:line="240" w:lineRule="auto"/>
      </w:pPr>
      <w:r>
        <w:separator/>
      </w:r>
    </w:p>
  </w:footnote>
  <w:footnote w:type="continuationSeparator" w:id="0">
    <w:p w:rsidR="004E5D92" w:rsidRDefault="004E5D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E5D92"/>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E3D09"/>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1170A"/>
  <w15:docId w15:val="{95E09A40-37C8-4AC6-AAF9-AEF61D77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3D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2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4FFD" w:rsidP="00534F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C1257966D84B4C8B952C65B612CBEE"/>
        <w:category>
          <w:name w:val="General"/>
          <w:gallery w:val="placeholder"/>
        </w:category>
        <w:types>
          <w:type w:val="bbPlcHdr"/>
        </w:types>
        <w:behaviors>
          <w:behavior w:val="content"/>
        </w:behaviors>
        <w:guid w:val="{FA8C196E-C996-4AA1-AAF5-BF9ECA0841C0}"/>
      </w:docPartPr>
      <w:docPartBody>
        <w:p w:rsidR="00000000" w:rsidRDefault="00564C5C"/>
      </w:docPartBody>
    </w:docPart>
    <w:docPart>
      <w:docPartPr>
        <w:name w:val="57CD74F8FB4E473181C258C35397C5B2"/>
        <w:category>
          <w:name w:val="General"/>
          <w:gallery w:val="placeholder"/>
        </w:category>
        <w:types>
          <w:type w:val="bbPlcHdr"/>
        </w:types>
        <w:behaviors>
          <w:behavior w:val="content"/>
        </w:behaviors>
        <w:guid w:val="{F0BB1C57-4824-438A-8FC4-DE152B239A03}"/>
      </w:docPartPr>
      <w:docPartBody>
        <w:p w:rsidR="00000000" w:rsidRDefault="00564C5C"/>
      </w:docPartBody>
    </w:docPart>
    <w:docPart>
      <w:docPartPr>
        <w:name w:val="8C3A55F8626D401BBB037B56781648A8"/>
        <w:category>
          <w:name w:val="General"/>
          <w:gallery w:val="placeholder"/>
        </w:category>
        <w:types>
          <w:type w:val="bbPlcHdr"/>
        </w:types>
        <w:behaviors>
          <w:behavior w:val="content"/>
        </w:behaviors>
        <w:guid w:val="{86A666CC-EB62-4DA7-AAB8-747FD27AD89B}"/>
      </w:docPartPr>
      <w:docPartBody>
        <w:p w:rsidR="00000000" w:rsidRDefault="00564C5C"/>
      </w:docPartBody>
    </w:docPart>
    <w:docPart>
      <w:docPartPr>
        <w:name w:val="4D22E8BC81E74DD98F5F38776885087C"/>
        <w:category>
          <w:name w:val="General"/>
          <w:gallery w:val="placeholder"/>
        </w:category>
        <w:types>
          <w:type w:val="bbPlcHdr"/>
        </w:types>
        <w:behaviors>
          <w:behavior w:val="content"/>
        </w:behaviors>
        <w:guid w:val="{ED85D3CC-9E57-436A-BB52-25F41BBAB936}"/>
      </w:docPartPr>
      <w:docPartBody>
        <w:p w:rsidR="00000000" w:rsidRDefault="00564C5C"/>
      </w:docPartBody>
    </w:docPart>
    <w:docPart>
      <w:docPartPr>
        <w:name w:val="0E428EE7AD6B4CBBA51F1DFAB6108261"/>
        <w:category>
          <w:name w:val="General"/>
          <w:gallery w:val="placeholder"/>
        </w:category>
        <w:types>
          <w:type w:val="bbPlcHdr"/>
        </w:types>
        <w:behaviors>
          <w:behavior w:val="content"/>
        </w:behaviors>
        <w:guid w:val="{45CDD2D9-F23E-4DDF-91EB-96BF27CC8E89}"/>
      </w:docPartPr>
      <w:docPartBody>
        <w:p w:rsidR="00000000" w:rsidRDefault="00564C5C"/>
      </w:docPartBody>
    </w:docPart>
    <w:docPart>
      <w:docPartPr>
        <w:name w:val="91E0595477E540739EE809015C697EFC"/>
        <w:category>
          <w:name w:val="General"/>
          <w:gallery w:val="placeholder"/>
        </w:category>
        <w:types>
          <w:type w:val="bbPlcHdr"/>
        </w:types>
        <w:behaviors>
          <w:behavior w:val="content"/>
        </w:behaviors>
        <w:guid w:val="{4E8B92C0-3C20-411A-8129-95D245820B90}"/>
      </w:docPartPr>
      <w:docPartBody>
        <w:p w:rsidR="00000000" w:rsidRDefault="00564C5C"/>
      </w:docPartBody>
    </w:docPart>
    <w:docPart>
      <w:docPartPr>
        <w:name w:val="4CA4741107F248148FB0D1F43A8092AB"/>
        <w:category>
          <w:name w:val="General"/>
          <w:gallery w:val="placeholder"/>
        </w:category>
        <w:types>
          <w:type w:val="bbPlcHdr"/>
        </w:types>
        <w:behaviors>
          <w:behavior w:val="content"/>
        </w:behaviors>
        <w:guid w:val="{23736FA2-2C3F-4565-8B3B-EF7BC93E944A}"/>
      </w:docPartPr>
      <w:docPartBody>
        <w:p w:rsidR="00000000" w:rsidRDefault="00564C5C"/>
      </w:docPartBody>
    </w:docPart>
    <w:docPart>
      <w:docPartPr>
        <w:name w:val="BC5EAD8AD9534D95A8F8BDEBC1ED651E"/>
        <w:category>
          <w:name w:val="General"/>
          <w:gallery w:val="placeholder"/>
        </w:category>
        <w:types>
          <w:type w:val="bbPlcHdr"/>
        </w:types>
        <w:behaviors>
          <w:behavior w:val="content"/>
        </w:behaviors>
        <w:guid w:val="{295C9EE9-2EC3-4501-A56D-4205F06E64C9}"/>
      </w:docPartPr>
      <w:docPartBody>
        <w:p w:rsidR="00000000" w:rsidRDefault="00564C5C"/>
      </w:docPartBody>
    </w:docPart>
    <w:docPart>
      <w:docPartPr>
        <w:name w:val="A31A13ACAD73444F848D453473F72147"/>
        <w:category>
          <w:name w:val="General"/>
          <w:gallery w:val="placeholder"/>
        </w:category>
        <w:types>
          <w:type w:val="bbPlcHdr"/>
        </w:types>
        <w:behaviors>
          <w:behavior w:val="content"/>
        </w:behaviors>
        <w:guid w:val="{0B773F75-843F-41B5-BFD7-5FB4659FEB2B}"/>
      </w:docPartPr>
      <w:docPartBody>
        <w:p w:rsidR="00000000" w:rsidRDefault="00534FFD" w:rsidP="00534FFD">
          <w:pPr>
            <w:pStyle w:val="A31A13ACAD73444F848D453473F72147"/>
          </w:pPr>
          <w:r w:rsidRPr="00A30DD1">
            <w:rPr>
              <w:rStyle w:val="PlaceholderText"/>
            </w:rPr>
            <w:t>Click here to enter a date.</w:t>
          </w:r>
        </w:p>
      </w:docPartBody>
    </w:docPart>
    <w:docPart>
      <w:docPartPr>
        <w:name w:val="2868E026474B4B89A76E50EA5DBA1D40"/>
        <w:category>
          <w:name w:val="General"/>
          <w:gallery w:val="placeholder"/>
        </w:category>
        <w:types>
          <w:type w:val="bbPlcHdr"/>
        </w:types>
        <w:behaviors>
          <w:behavior w:val="content"/>
        </w:behaviors>
        <w:guid w:val="{5D5BEB98-BD91-4836-8AAA-D0943AC22F44}"/>
      </w:docPartPr>
      <w:docPartBody>
        <w:p w:rsidR="00000000" w:rsidRDefault="00564C5C"/>
      </w:docPartBody>
    </w:docPart>
    <w:docPart>
      <w:docPartPr>
        <w:name w:val="76CE5A042BF5444387AA8FF0E6E3EAF5"/>
        <w:category>
          <w:name w:val="General"/>
          <w:gallery w:val="placeholder"/>
        </w:category>
        <w:types>
          <w:type w:val="bbPlcHdr"/>
        </w:types>
        <w:behaviors>
          <w:behavior w:val="content"/>
        </w:behaviors>
        <w:guid w:val="{F27AB522-E120-481D-B763-BA885C307E43}"/>
      </w:docPartPr>
      <w:docPartBody>
        <w:p w:rsidR="00000000" w:rsidRDefault="00564C5C"/>
      </w:docPartBody>
    </w:docPart>
    <w:docPart>
      <w:docPartPr>
        <w:name w:val="312A87B5B215439CA267D94BB0A8CCB0"/>
        <w:category>
          <w:name w:val="General"/>
          <w:gallery w:val="placeholder"/>
        </w:category>
        <w:types>
          <w:type w:val="bbPlcHdr"/>
        </w:types>
        <w:behaviors>
          <w:behavior w:val="content"/>
        </w:behaviors>
        <w:guid w:val="{4DE97C18-376F-447C-AEFD-AE6C4E00B8FE}"/>
      </w:docPartPr>
      <w:docPartBody>
        <w:p w:rsidR="00000000" w:rsidRDefault="00534FFD" w:rsidP="00534FFD">
          <w:pPr>
            <w:pStyle w:val="312A87B5B215439CA267D94BB0A8CCB0"/>
          </w:pPr>
          <w:r>
            <w:rPr>
              <w:rFonts w:eastAsia="Times New Roman" w:cs="Times New Roman"/>
              <w:bCs/>
              <w:szCs w:val="24"/>
            </w:rPr>
            <w:t xml:space="preserve"> </w:t>
          </w:r>
        </w:p>
      </w:docPartBody>
    </w:docPart>
    <w:docPart>
      <w:docPartPr>
        <w:name w:val="F7872D07EB99430587033C43CBF61B32"/>
        <w:category>
          <w:name w:val="General"/>
          <w:gallery w:val="placeholder"/>
        </w:category>
        <w:types>
          <w:type w:val="bbPlcHdr"/>
        </w:types>
        <w:behaviors>
          <w:behavior w:val="content"/>
        </w:behaviors>
        <w:guid w:val="{CE6F095E-9B69-4B7E-8575-BFF414A80EAB}"/>
      </w:docPartPr>
      <w:docPartBody>
        <w:p w:rsidR="00000000" w:rsidRDefault="00564C5C"/>
      </w:docPartBody>
    </w:docPart>
    <w:docPart>
      <w:docPartPr>
        <w:name w:val="AB68D9B0D13C437B94E3BA7FD079B8D4"/>
        <w:category>
          <w:name w:val="General"/>
          <w:gallery w:val="placeholder"/>
        </w:category>
        <w:types>
          <w:type w:val="bbPlcHdr"/>
        </w:types>
        <w:behaviors>
          <w:behavior w:val="content"/>
        </w:behaviors>
        <w:guid w:val="{4F6CE55A-E669-4C04-8C4E-AB21946CA82F}"/>
      </w:docPartPr>
      <w:docPartBody>
        <w:p w:rsidR="00000000" w:rsidRDefault="00564C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4FFD"/>
    <w:rsid w:val="00564C5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F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4FFD"/>
    <w:rPr>
      <w:rFonts w:ascii="Times New Roman" w:hAnsi="Times New Roman"/>
      <w:sz w:val="24"/>
    </w:rPr>
  </w:style>
  <w:style w:type="paragraph" w:customStyle="1" w:styleId="487D89B4F8B34DB4967D41FE18F7F88D9">
    <w:name w:val="487D89B4F8B34DB4967D41FE18F7F88D9"/>
    <w:rsid w:val="00534FFD"/>
    <w:rPr>
      <w:rFonts w:ascii="Times New Roman" w:hAnsi="Times New Roman"/>
      <w:sz w:val="24"/>
    </w:rPr>
  </w:style>
  <w:style w:type="paragraph" w:customStyle="1" w:styleId="AE2570ED5D764CD7AF9686706F550F4622">
    <w:name w:val="AE2570ED5D764CD7AF9686706F550F4622"/>
    <w:rsid w:val="00534FFD"/>
    <w:pPr>
      <w:tabs>
        <w:tab w:val="center" w:pos="4680"/>
        <w:tab w:val="right" w:pos="9360"/>
      </w:tabs>
      <w:spacing w:after="0" w:line="240" w:lineRule="auto"/>
    </w:pPr>
    <w:rPr>
      <w:rFonts w:ascii="Times New Roman" w:hAnsi="Times New Roman"/>
      <w:sz w:val="24"/>
    </w:rPr>
  </w:style>
  <w:style w:type="paragraph" w:customStyle="1" w:styleId="A31A13ACAD73444F848D453473F72147">
    <w:name w:val="A31A13ACAD73444F848D453473F72147"/>
    <w:rsid w:val="00534FFD"/>
    <w:pPr>
      <w:spacing w:after="160" w:line="259" w:lineRule="auto"/>
    </w:pPr>
  </w:style>
  <w:style w:type="paragraph" w:customStyle="1" w:styleId="312A87B5B215439CA267D94BB0A8CCB0">
    <w:name w:val="312A87B5B215439CA267D94BB0A8CCB0"/>
    <w:rsid w:val="00534F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B5C2FB1-26D5-4B41-837D-86C1F9AE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342</Words>
  <Characters>1950</Characters>
  <Application>Microsoft Office Word</Application>
  <DocSecurity>0</DocSecurity>
  <Lines>16</Lines>
  <Paragraphs>4</Paragraphs>
  <ScaleCrop>false</ScaleCrop>
  <Company>Texas Legislative Council</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2019-04-10T13:47:00Z</cp:lastPrinted>
  <dcterms:created xsi:type="dcterms:W3CDTF">2015-05-29T14:24:00Z</dcterms:created>
  <dcterms:modified xsi:type="dcterms:W3CDTF">2019-04-10T13:47:00Z</dcterms:modified>
</cp:coreProperties>
</file>

<file path=docProps/custom.xml><?xml version="1.0" encoding="utf-8"?>
<op:Properties xmlns:vt="http://schemas.openxmlformats.org/officeDocument/2006/docPropsVTypes" xmlns:op="http://schemas.openxmlformats.org/officeDocument/2006/custom-properties"/>
</file>