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64" w:rsidRDefault="0009026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137F95FABAF4AE78A1DCCC7F4DEF59E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090264" w:rsidRPr="00585C31" w:rsidRDefault="00090264" w:rsidP="000F1DF9">
      <w:pPr>
        <w:spacing w:after="0" w:line="240" w:lineRule="auto"/>
        <w:rPr>
          <w:rFonts w:cs="Times New Roman"/>
          <w:szCs w:val="24"/>
        </w:rPr>
      </w:pPr>
    </w:p>
    <w:p w:rsidR="00090264" w:rsidRPr="00585C31" w:rsidRDefault="0009026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090264" w:rsidTr="000F1DF9">
        <w:tc>
          <w:tcPr>
            <w:tcW w:w="2718" w:type="dxa"/>
          </w:tcPr>
          <w:p w:rsidR="00090264" w:rsidRPr="005C2A78" w:rsidRDefault="0009026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0402EA67A344263BB5D8A645525035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090264" w:rsidRPr="00FF6471" w:rsidRDefault="0009026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F43E2D9FFD9466686382F500E75D1E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474</w:t>
                </w:r>
              </w:sdtContent>
            </w:sdt>
          </w:p>
        </w:tc>
      </w:tr>
      <w:tr w:rsidR="0009026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61DFF095F734A6582940A3E5811427F"/>
            </w:placeholder>
          </w:sdtPr>
          <w:sdtContent>
            <w:tc>
              <w:tcPr>
                <w:tcW w:w="2718" w:type="dxa"/>
              </w:tcPr>
              <w:p w:rsidR="00090264" w:rsidRPr="000F1DF9" w:rsidRDefault="00090264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86R3161 JES-F</w:t>
                </w:r>
              </w:p>
            </w:tc>
          </w:sdtContent>
        </w:sdt>
        <w:tc>
          <w:tcPr>
            <w:tcW w:w="6858" w:type="dxa"/>
          </w:tcPr>
          <w:p w:rsidR="00090264" w:rsidRPr="005C2A78" w:rsidRDefault="00090264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3E05FBE0AD64758AA2D7E22D3433EE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9A9CFDF3AD7403D99264AF8790FE51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Hancock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38F56F9A13B44239641884572BCCF02"/>
                </w:placeholder>
                <w:showingPlcHdr/>
              </w:sdtPr>
              <w:sdtContent/>
            </w:sdt>
          </w:p>
        </w:tc>
      </w:tr>
      <w:tr w:rsidR="00090264" w:rsidTr="000F1DF9">
        <w:tc>
          <w:tcPr>
            <w:tcW w:w="2718" w:type="dxa"/>
          </w:tcPr>
          <w:p w:rsidR="00090264" w:rsidRPr="00BC7495" w:rsidRDefault="0009026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984949DAC9441298F623AEF9D92B6CD"/>
            </w:placeholder>
          </w:sdtPr>
          <w:sdtContent>
            <w:tc>
              <w:tcPr>
                <w:tcW w:w="6858" w:type="dxa"/>
              </w:tcPr>
              <w:p w:rsidR="00090264" w:rsidRPr="00FF6471" w:rsidRDefault="0009026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Property Tax</w:t>
                </w:r>
              </w:p>
            </w:tc>
          </w:sdtContent>
        </w:sdt>
      </w:tr>
      <w:tr w:rsidR="00090264" w:rsidTr="000F1DF9">
        <w:tc>
          <w:tcPr>
            <w:tcW w:w="2718" w:type="dxa"/>
          </w:tcPr>
          <w:p w:rsidR="00090264" w:rsidRPr="00BC7495" w:rsidRDefault="0009026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55AC7E9BF6C04A9EB17E51542B7DA34D"/>
            </w:placeholder>
            <w:date w:fullDate="2019-03-1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090264" w:rsidRPr="00FF6471" w:rsidRDefault="0009026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3/18/2019</w:t>
                </w:r>
              </w:p>
            </w:tc>
          </w:sdtContent>
        </w:sdt>
      </w:tr>
      <w:tr w:rsidR="00090264" w:rsidTr="000F1DF9">
        <w:tc>
          <w:tcPr>
            <w:tcW w:w="2718" w:type="dxa"/>
          </w:tcPr>
          <w:p w:rsidR="00090264" w:rsidRPr="00BC7495" w:rsidRDefault="0009026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0ACDB598144D4DA987B8B0BADB34B970"/>
            </w:placeholder>
          </w:sdtPr>
          <w:sdtContent>
            <w:tc>
              <w:tcPr>
                <w:tcW w:w="6858" w:type="dxa"/>
              </w:tcPr>
              <w:p w:rsidR="00090264" w:rsidRPr="00FF6471" w:rsidRDefault="0009026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090264" w:rsidRPr="00FF6471" w:rsidRDefault="00090264" w:rsidP="000F1DF9">
      <w:pPr>
        <w:spacing w:after="0" w:line="240" w:lineRule="auto"/>
        <w:rPr>
          <w:rFonts w:cs="Times New Roman"/>
          <w:szCs w:val="24"/>
        </w:rPr>
      </w:pPr>
    </w:p>
    <w:p w:rsidR="00090264" w:rsidRPr="00FF6471" w:rsidRDefault="00090264" w:rsidP="000F1DF9">
      <w:pPr>
        <w:spacing w:after="0" w:line="240" w:lineRule="auto"/>
        <w:rPr>
          <w:rFonts w:cs="Times New Roman"/>
          <w:szCs w:val="24"/>
        </w:rPr>
      </w:pPr>
    </w:p>
    <w:p w:rsidR="00090264" w:rsidRPr="00FF6471" w:rsidRDefault="0009026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AE2460F36374B9DA698EFEBF0B3CF77"/>
        </w:placeholder>
      </w:sdtPr>
      <w:sdtContent>
        <w:p w:rsidR="00090264" w:rsidRDefault="0009026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F4185DDBA334745A9C278EBC93CB6AE"/>
        </w:placeholder>
      </w:sdtPr>
      <w:sdtContent>
        <w:p w:rsidR="00090264" w:rsidRDefault="00090264" w:rsidP="00090264">
          <w:pPr>
            <w:pStyle w:val="NormalWeb"/>
            <w:spacing w:before="0" w:beforeAutospacing="0" w:after="0" w:afterAutospacing="0"/>
            <w:jc w:val="both"/>
            <w:divId w:val="270087055"/>
            <w:rPr>
              <w:rFonts w:eastAsia="Times New Roman"/>
              <w:bCs/>
            </w:rPr>
          </w:pPr>
        </w:p>
        <w:p w:rsidR="00090264" w:rsidRPr="0051362B" w:rsidRDefault="00090264" w:rsidP="00090264">
          <w:pPr>
            <w:pStyle w:val="NormalWeb"/>
            <w:spacing w:before="0" w:beforeAutospacing="0" w:after="0" w:afterAutospacing="0"/>
            <w:jc w:val="both"/>
            <w:divId w:val="270087055"/>
          </w:pPr>
          <w:r w:rsidRPr="0051362B">
            <w:t>Last session, the Texas C</w:t>
          </w:r>
          <w:r>
            <w:t>onstitition was amended by state</w:t>
          </w:r>
          <w:r w:rsidRPr="0051362B">
            <w:t xml:space="preserve">wide vote to permit </w:t>
          </w:r>
          <w:r>
            <w:t>property valued for agricultural</w:t>
          </w:r>
          <w:r w:rsidRPr="0051362B">
            <w:t xml:space="preserve"> use to be used as</w:t>
          </w:r>
          <w:r>
            <w:t xml:space="preserve"> collateral for home equity loan</w:t>
          </w:r>
          <w:r w:rsidRPr="0051362B">
            <w:t>s (S</w:t>
          </w:r>
          <w:r>
            <w:t>.J.R.</w:t>
          </w:r>
          <w:r w:rsidRPr="0051362B">
            <w:t xml:space="preserve"> 60 by Hancock). However, exi</w:t>
          </w:r>
          <w:r>
            <w:t>sting</w:t>
          </w:r>
          <w:r w:rsidRPr="0051362B">
            <w:t xml:space="preserve"> statute states that if homestead land secures a home equity loan, </w:t>
          </w:r>
          <w:r>
            <w:t>it cannot be used for agricultur</w:t>
          </w:r>
          <w:r w:rsidRPr="0051362B">
            <w:t>al use under Section 23.42(a-1), Tax Code. This directly contradicts the authority to use the land as collater</w:t>
          </w:r>
          <w:r>
            <w:t>al now expressly stated in the c</w:t>
          </w:r>
          <w:r w:rsidRPr="0051362B">
            <w:t>onstitution. </w:t>
          </w:r>
        </w:p>
        <w:p w:rsidR="00090264" w:rsidRPr="0051362B" w:rsidRDefault="00090264" w:rsidP="00090264">
          <w:pPr>
            <w:pStyle w:val="NormalWeb"/>
            <w:spacing w:before="0" w:beforeAutospacing="0" w:after="0" w:afterAutospacing="0"/>
            <w:jc w:val="both"/>
            <w:divId w:val="270087055"/>
          </w:pPr>
          <w:r w:rsidRPr="0051362B">
            <w:t> </w:t>
          </w:r>
        </w:p>
        <w:p w:rsidR="00090264" w:rsidRPr="0051362B" w:rsidRDefault="00090264" w:rsidP="00090264">
          <w:pPr>
            <w:pStyle w:val="NormalWeb"/>
            <w:spacing w:before="0" w:beforeAutospacing="0" w:after="0" w:afterAutospacing="0"/>
            <w:jc w:val="both"/>
            <w:divId w:val="270087055"/>
          </w:pPr>
          <w:r>
            <w:t>While the c</w:t>
          </w:r>
          <w:r w:rsidRPr="0051362B">
            <w:t>onstitution takes precedent over statute, this contrad</w:t>
          </w:r>
          <w:r>
            <w:t>iction creates confusion among</w:t>
          </w:r>
          <w:r w:rsidRPr="0051362B">
            <w:t xml:space="preserve"> homestead property owners in rural areas or estate subdivisions attempting to obtain a home equity loan. Some property owners experience difficulties in accessing the accumulated equity on their property due to all or a portion of the lan</w:t>
          </w:r>
          <w:r>
            <w:t>d being designated as an agricul</w:t>
          </w:r>
          <w:r w:rsidRPr="0051362B">
            <w:t>tural use tax exemption. </w:t>
          </w:r>
        </w:p>
        <w:p w:rsidR="00090264" w:rsidRPr="0051362B" w:rsidRDefault="00090264" w:rsidP="00090264">
          <w:pPr>
            <w:pStyle w:val="NormalWeb"/>
            <w:spacing w:before="0" w:beforeAutospacing="0" w:after="0" w:afterAutospacing="0"/>
            <w:jc w:val="both"/>
            <w:divId w:val="270087055"/>
          </w:pPr>
          <w:r w:rsidRPr="0051362B">
            <w:t> </w:t>
          </w:r>
        </w:p>
        <w:p w:rsidR="00090264" w:rsidRPr="0051362B" w:rsidRDefault="00090264" w:rsidP="00090264">
          <w:pPr>
            <w:pStyle w:val="NormalWeb"/>
            <w:spacing w:before="0" w:beforeAutospacing="0" w:after="0" w:afterAutospacing="0"/>
            <w:jc w:val="both"/>
            <w:divId w:val="270087055"/>
          </w:pPr>
          <w:r w:rsidRPr="0051362B">
            <w:t xml:space="preserve">S.B. </w:t>
          </w:r>
          <w:r>
            <w:t>4</w:t>
          </w:r>
          <w:r w:rsidRPr="0051362B">
            <w:t>74 re</w:t>
          </w:r>
          <w:r>
            <w:t>peals S</w:t>
          </w:r>
          <w:r w:rsidRPr="0051362B">
            <w:t>ection 23.42</w:t>
          </w:r>
          <w:r>
            <w:t xml:space="preserve">(a-1), Tax Code, in its entirety, </w:t>
          </w:r>
          <w:r w:rsidRPr="0051362B">
            <w:t>eliminating the contradiction with the Texas Constitution. </w:t>
          </w:r>
        </w:p>
        <w:p w:rsidR="00090264" w:rsidRPr="00D70925" w:rsidRDefault="00090264" w:rsidP="0009026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090264" w:rsidRDefault="00090264" w:rsidP="00681E5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474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eligibility of land secured by a home equity loan to be designated for agricultural use for ad valorem tax purposes.</w:t>
      </w:r>
    </w:p>
    <w:p w:rsidR="00090264" w:rsidRPr="0061578D" w:rsidRDefault="00090264" w:rsidP="00681E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90264" w:rsidRPr="005C2A78" w:rsidRDefault="00090264" w:rsidP="00681E5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7F83732797A40A8BCB70D14CEFF341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090264" w:rsidRPr="006529C4" w:rsidRDefault="00090264" w:rsidP="00681E5C">
      <w:pPr>
        <w:spacing w:after="0" w:line="240" w:lineRule="auto"/>
        <w:jc w:val="both"/>
        <w:rPr>
          <w:rFonts w:cs="Times New Roman"/>
          <w:szCs w:val="24"/>
        </w:rPr>
      </w:pPr>
    </w:p>
    <w:p w:rsidR="00090264" w:rsidRPr="006529C4" w:rsidRDefault="00090264" w:rsidP="00681E5C">
      <w:pPr>
        <w:spacing w:after="0" w:line="240" w:lineRule="auto"/>
        <w:jc w:val="both"/>
        <w:rPr>
          <w:rFonts w:cs="Times New Roman"/>
          <w:szCs w:val="24"/>
        </w:rPr>
      </w:pPr>
      <w:r w:rsidRPr="00DA1430">
        <w:rPr>
          <w:rFonts w:cs="Times New Roman"/>
          <w:szCs w:val="24"/>
        </w:rPr>
        <w:t>This bill does not expressly grant any additional rulemaking authority to any state officer, institution, or agency.</w:t>
      </w:r>
    </w:p>
    <w:p w:rsidR="00090264" w:rsidRPr="006529C4" w:rsidRDefault="00090264" w:rsidP="00681E5C">
      <w:pPr>
        <w:spacing w:after="0" w:line="240" w:lineRule="auto"/>
        <w:jc w:val="both"/>
        <w:rPr>
          <w:rFonts w:cs="Times New Roman"/>
          <w:szCs w:val="24"/>
        </w:rPr>
      </w:pPr>
    </w:p>
    <w:p w:rsidR="00090264" w:rsidRPr="005C2A78" w:rsidRDefault="00090264" w:rsidP="00681E5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805EBFED69746599742B3F26565579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090264" w:rsidRPr="005C2A78" w:rsidRDefault="00090264" w:rsidP="00681E5C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softHyphen/>
      </w:r>
      <w:r>
        <w:rPr>
          <w:rFonts w:eastAsia="Times New Roman" w:cs="Times New Roman"/>
          <w:szCs w:val="24"/>
        </w:rPr>
        <w:softHyphen/>
      </w:r>
    </w:p>
    <w:p w:rsidR="00090264" w:rsidRPr="00681E5C" w:rsidRDefault="00090264" w:rsidP="00681E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23.42(a), Tax Code, to remove</w:t>
      </w:r>
      <w:r w:rsidRPr="00681E5C">
        <w:rPr>
          <w:rFonts w:eastAsia="Times New Roman" w:cs="Times New Roman"/>
          <w:szCs w:val="24"/>
        </w:rPr>
        <w:t xml:space="preserve"> an exception to an individual's entitlement to have land he owns designated for agricultural use. </w:t>
      </w:r>
    </w:p>
    <w:p w:rsidR="00090264" w:rsidRDefault="00090264" w:rsidP="00681E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90264" w:rsidRPr="005C2A78" w:rsidRDefault="00090264" w:rsidP="00681E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Repealer: Section 23.42(a-1) (relating to a provision that an individual is not entitled to have land designated for agricultural use if the land secures a home equity loan), Tax Code.</w:t>
      </w:r>
    </w:p>
    <w:p w:rsidR="00090264" w:rsidRPr="005C2A78" w:rsidRDefault="00090264" w:rsidP="00681E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90264" w:rsidRPr="00C8671F" w:rsidRDefault="00090264" w:rsidP="00681E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January 1, 2020.</w:t>
      </w:r>
      <w:r w:rsidRPr="0061578D">
        <w:rPr>
          <w:rFonts w:eastAsia="Times New Roman" w:cs="Times New Roman"/>
          <w:szCs w:val="24"/>
        </w:rPr>
        <w:t xml:space="preserve"> </w:t>
      </w:r>
    </w:p>
    <w:sectPr w:rsidR="00090264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EC" w:rsidRDefault="001028EC" w:rsidP="000F1DF9">
      <w:pPr>
        <w:spacing w:after="0" w:line="240" w:lineRule="auto"/>
      </w:pPr>
      <w:r>
        <w:separator/>
      </w:r>
    </w:p>
  </w:endnote>
  <w:endnote w:type="continuationSeparator" w:id="0">
    <w:p w:rsidR="001028EC" w:rsidRDefault="001028E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1028E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090264">
                <w:rPr>
                  <w:sz w:val="20"/>
                  <w:szCs w:val="20"/>
                </w:rPr>
                <w:t>BAC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090264">
                <w:rPr>
                  <w:sz w:val="20"/>
                  <w:szCs w:val="20"/>
                </w:rPr>
                <w:t>S.B. 474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090264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1028E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902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902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EC" w:rsidRDefault="001028EC" w:rsidP="000F1DF9">
      <w:pPr>
        <w:spacing w:after="0" w:line="240" w:lineRule="auto"/>
      </w:pPr>
      <w:r>
        <w:separator/>
      </w:r>
    </w:p>
  </w:footnote>
  <w:footnote w:type="continuationSeparator" w:id="0">
    <w:p w:rsidR="001028EC" w:rsidRDefault="001028EC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90264"/>
    <w:rsid w:val="000E552E"/>
    <w:rsid w:val="000F1DF9"/>
    <w:rsid w:val="001028EC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BB872"/>
  <w15:docId w15:val="{3AA094DA-638F-4357-8CFB-823D8264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026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F17AEB" w:rsidP="00F17AEB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137F95FABAF4AE78A1DCCC7F4DEF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9A65F-E265-468F-8C64-4F64279E2ECB}"/>
      </w:docPartPr>
      <w:docPartBody>
        <w:p w:rsidR="00000000" w:rsidRDefault="000E3154"/>
      </w:docPartBody>
    </w:docPart>
    <w:docPart>
      <w:docPartPr>
        <w:name w:val="20402EA67A344263BB5D8A6455250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A87C-2D29-4909-8819-05A43E5238E4}"/>
      </w:docPartPr>
      <w:docPartBody>
        <w:p w:rsidR="00000000" w:rsidRDefault="000E3154"/>
      </w:docPartBody>
    </w:docPart>
    <w:docPart>
      <w:docPartPr>
        <w:name w:val="4F43E2D9FFD9466686382F500E75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E296-CC02-45E1-9F1D-9370C1DEF9DD}"/>
      </w:docPartPr>
      <w:docPartBody>
        <w:p w:rsidR="00000000" w:rsidRDefault="000E3154"/>
      </w:docPartBody>
    </w:docPart>
    <w:docPart>
      <w:docPartPr>
        <w:name w:val="C61DFF095F734A6582940A3E5811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8CCDD-B62D-4CAF-B84E-7EC4ED68CCAB}"/>
      </w:docPartPr>
      <w:docPartBody>
        <w:p w:rsidR="00000000" w:rsidRDefault="000E3154"/>
      </w:docPartBody>
    </w:docPart>
    <w:docPart>
      <w:docPartPr>
        <w:name w:val="83E05FBE0AD64758AA2D7E22D343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F7DA0-5109-4340-9A75-99E9555B67E0}"/>
      </w:docPartPr>
      <w:docPartBody>
        <w:p w:rsidR="00000000" w:rsidRDefault="000E3154"/>
      </w:docPartBody>
    </w:docPart>
    <w:docPart>
      <w:docPartPr>
        <w:name w:val="89A9CFDF3AD7403D99264AF8790FE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5551-7E24-45BC-AFDA-9294CD78D2A0}"/>
      </w:docPartPr>
      <w:docPartBody>
        <w:p w:rsidR="00000000" w:rsidRDefault="000E3154"/>
      </w:docPartBody>
    </w:docPart>
    <w:docPart>
      <w:docPartPr>
        <w:name w:val="A38F56F9A13B44239641884572BC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67F08-D932-403C-A07D-FBEBD526F99D}"/>
      </w:docPartPr>
      <w:docPartBody>
        <w:p w:rsidR="00000000" w:rsidRDefault="000E3154"/>
      </w:docPartBody>
    </w:docPart>
    <w:docPart>
      <w:docPartPr>
        <w:name w:val="B984949DAC9441298F623AEF9D92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1607C-DADB-492A-AB2E-A1CD2BBA990A}"/>
      </w:docPartPr>
      <w:docPartBody>
        <w:p w:rsidR="00000000" w:rsidRDefault="000E3154"/>
      </w:docPartBody>
    </w:docPart>
    <w:docPart>
      <w:docPartPr>
        <w:name w:val="55AC7E9BF6C04A9EB17E51542B7D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F816D-2635-47C2-BBB8-50A419A8A369}"/>
      </w:docPartPr>
      <w:docPartBody>
        <w:p w:rsidR="00000000" w:rsidRDefault="00F17AEB" w:rsidP="00F17AEB">
          <w:pPr>
            <w:pStyle w:val="55AC7E9BF6C04A9EB17E51542B7DA34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0ACDB598144D4DA987B8B0BADB34B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97B8C-326D-4682-A061-027E1A4C1F8E}"/>
      </w:docPartPr>
      <w:docPartBody>
        <w:p w:rsidR="00000000" w:rsidRDefault="000E3154"/>
      </w:docPartBody>
    </w:docPart>
    <w:docPart>
      <w:docPartPr>
        <w:name w:val="AAE2460F36374B9DA698EFEBF0B3C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5FEF4-7D21-45C4-BA8B-0A3E93C09019}"/>
      </w:docPartPr>
      <w:docPartBody>
        <w:p w:rsidR="00000000" w:rsidRDefault="000E3154"/>
      </w:docPartBody>
    </w:docPart>
    <w:docPart>
      <w:docPartPr>
        <w:name w:val="6F4185DDBA334745A9C278EBC93CB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AC85F-08B8-4EF2-A799-29A14BEDB0B8}"/>
      </w:docPartPr>
      <w:docPartBody>
        <w:p w:rsidR="00000000" w:rsidRDefault="00F17AEB" w:rsidP="00F17AEB">
          <w:pPr>
            <w:pStyle w:val="6F4185DDBA334745A9C278EBC93CB6AE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C7F83732797A40A8BCB70D14CEFF3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68FF6-D538-4F49-A337-C2B13F60CDC0}"/>
      </w:docPartPr>
      <w:docPartBody>
        <w:p w:rsidR="00000000" w:rsidRDefault="000E3154"/>
      </w:docPartBody>
    </w:docPart>
    <w:docPart>
      <w:docPartPr>
        <w:name w:val="3805EBFED69746599742B3F265655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E03A-6913-405B-AE28-BC4823F49EF7}"/>
      </w:docPartPr>
      <w:docPartBody>
        <w:p w:rsidR="00000000" w:rsidRDefault="000E31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E3154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17AEB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AEB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F17AEB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F17AEB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F17AE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55AC7E9BF6C04A9EB17E51542B7DA34D">
    <w:name w:val="55AC7E9BF6C04A9EB17E51542B7DA34D"/>
    <w:rsid w:val="00F17AEB"/>
    <w:pPr>
      <w:spacing w:after="160" w:line="259" w:lineRule="auto"/>
    </w:pPr>
  </w:style>
  <w:style w:type="paragraph" w:customStyle="1" w:styleId="6F4185DDBA334745A9C278EBC93CB6AE">
    <w:name w:val="6F4185DDBA334745A9C278EBC93CB6AE"/>
    <w:rsid w:val="00F17AE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2A04F296-B3A7-4D7E-948A-C7E30359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284</Words>
  <Characters>1625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Elle Carnley</cp:lastModifiedBy>
  <cp:revision>155</cp:revision>
  <dcterms:created xsi:type="dcterms:W3CDTF">2015-05-29T14:24:00Z</dcterms:created>
  <dcterms:modified xsi:type="dcterms:W3CDTF">2019-03-19T13:54:00Z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