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7668" w:rsidTr="00345119">
        <w:tc>
          <w:tcPr>
            <w:tcW w:w="9576" w:type="dxa"/>
            <w:noWrap/>
          </w:tcPr>
          <w:p w:rsidR="008423E4" w:rsidRPr="0022177D" w:rsidRDefault="00C54F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4FC7" w:rsidP="008423E4">
      <w:pPr>
        <w:jc w:val="center"/>
      </w:pPr>
    </w:p>
    <w:p w:rsidR="008423E4" w:rsidRPr="00B31F0E" w:rsidRDefault="00C54FC7" w:rsidP="008423E4"/>
    <w:p w:rsidR="008423E4" w:rsidRPr="00742794" w:rsidRDefault="00C54F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668" w:rsidTr="00345119">
        <w:tc>
          <w:tcPr>
            <w:tcW w:w="9576" w:type="dxa"/>
          </w:tcPr>
          <w:p w:rsidR="008423E4" w:rsidRPr="00861995" w:rsidRDefault="00C54FC7" w:rsidP="00345119">
            <w:pPr>
              <w:jc w:val="right"/>
            </w:pPr>
            <w:r>
              <w:t>S.B. 476</w:t>
            </w:r>
          </w:p>
        </w:tc>
      </w:tr>
      <w:tr w:rsidR="00E27668" w:rsidTr="00345119">
        <w:tc>
          <w:tcPr>
            <w:tcW w:w="9576" w:type="dxa"/>
          </w:tcPr>
          <w:p w:rsidR="008423E4" w:rsidRPr="00861995" w:rsidRDefault="00C54FC7" w:rsidP="003A7464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E27668" w:rsidTr="00345119">
        <w:tc>
          <w:tcPr>
            <w:tcW w:w="9576" w:type="dxa"/>
          </w:tcPr>
          <w:p w:rsidR="008423E4" w:rsidRPr="00861995" w:rsidRDefault="00C54FC7" w:rsidP="00345119">
            <w:pPr>
              <w:jc w:val="right"/>
            </w:pPr>
            <w:r>
              <w:t>Public Health</w:t>
            </w:r>
          </w:p>
        </w:tc>
      </w:tr>
      <w:tr w:rsidR="00E27668" w:rsidTr="00345119">
        <w:tc>
          <w:tcPr>
            <w:tcW w:w="9576" w:type="dxa"/>
          </w:tcPr>
          <w:p w:rsidR="008423E4" w:rsidRDefault="00C54F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4FC7" w:rsidP="008423E4">
      <w:pPr>
        <w:tabs>
          <w:tab w:val="right" w:pos="9360"/>
        </w:tabs>
      </w:pPr>
    </w:p>
    <w:p w:rsidR="008423E4" w:rsidRDefault="00C54FC7" w:rsidP="008423E4"/>
    <w:p w:rsidR="008423E4" w:rsidRDefault="00C54F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7668" w:rsidTr="00345119">
        <w:tc>
          <w:tcPr>
            <w:tcW w:w="9576" w:type="dxa"/>
          </w:tcPr>
          <w:p w:rsidR="008423E4" w:rsidRPr="00A8133F" w:rsidRDefault="00C54FC7" w:rsidP="00D033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4FC7" w:rsidP="00D033FE"/>
          <w:p w:rsidR="008423E4" w:rsidRDefault="00C54FC7" w:rsidP="00D033FE">
            <w:pPr>
              <w:pStyle w:val="Header"/>
              <w:jc w:val="both"/>
            </w:pPr>
            <w:r>
              <w:t>There are concerns that</w:t>
            </w:r>
            <w:r>
              <w:t xml:space="preserve"> certain cities have enacted </w:t>
            </w:r>
            <w:r>
              <w:t xml:space="preserve">unnecessarily </w:t>
            </w:r>
            <w:r>
              <w:t xml:space="preserve">onerous restrictions on </w:t>
            </w:r>
            <w:r>
              <w:t xml:space="preserve">restaurants </w:t>
            </w:r>
            <w:r>
              <w:t>that allow pets in outdoor dining areas</w:t>
            </w:r>
            <w:r>
              <w:t>.</w:t>
            </w:r>
            <w:r>
              <w:t xml:space="preserve"> </w:t>
            </w:r>
            <w:r w:rsidRPr="008C2432">
              <w:t>S.B. 476</w:t>
            </w:r>
            <w:r>
              <w:t xml:space="preserve"> </w:t>
            </w:r>
            <w:r>
              <w:t xml:space="preserve">seeks to address these concerns by authorizing </w:t>
            </w:r>
            <w:r>
              <w:t xml:space="preserve">food service establishments to permit a customer to be accompanied by a dog in an outdoor dining area </w:t>
            </w:r>
            <w:r>
              <w:t>under certain conditions</w:t>
            </w:r>
            <w:r>
              <w:t xml:space="preserve">. </w:t>
            </w:r>
          </w:p>
          <w:p w:rsidR="008423E4" w:rsidRPr="00E26B13" w:rsidRDefault="00C54FC7" w:rsidP="00D033FE">
            <w:pPr>
              <w:rPr>
                <w:b/>
              </w:rPr>
            </w:pPr>
          </w:p>
        </w:tc>
      </w:tr>
      <w:tr w:rsidR="00E27668" w:rsidTr="00345119">
        <w:tc>
          <w:tcPr>
            <w:tcW w:w="9576" w:type="dxa"/>
          </w:tcPr>
          <w:p w:rsidR="0017725B" w:rsidRDefault="00C54FC7" w:rsidP="00D033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4FC7" w:rsidP="00D033FE">
            <w:pPr>
              <w:rPr>
                <w:b/>
                <w:u w:val="single"/>
              </w:rPr>
            </w:pPr>
          </w:p>
          <w:p w:rsidR="006915EB" w:rsidRPr="006915EB" w:rsidRDefault="00C54FC7" w:rsidP="00D033FE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4FC7" w:rsidP="00D033FE">
            <w:pPr>
              <w:rPr>
                <w:b/>
                <w:u w:val="single"/>
              </w:rPr>
            </w:pPr>
          </w:p>
        </w:tc>
      </w:tr>
      <w:tr w:rsidR="00E27668" w:rsidTr="00345119">
        <w:tc>
          <w:tcPr>
            <w:tcW w:w="9576" w:type="dxa"/>
          </w:tcPr>
          <w:p w:rsidR="008423E4" w:rsidRPr="00A8133F" w:rsidRDefault="00C54FC7" w:rsidP="00D033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4FC7" w:rsidP="00D033FE"/>
          <w:p w:rsidR="006915EB" w:rsidRDefault="00C54FC7" w:rsidP="00D03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54FC7" w:rsidP="00D033FE">
            <w:pPr>
              <w:rPr>
                <w:b/>
              </w:rPr>
            </w:pPr>
          </w:p>
        </w:tc>
      </w:tr>
      <w:tr w:rsidR="00E27668" w:rsidTr="00345119">
        <w:tc>
          <w:tcPr>
            <w:tcW w:w="9576" w:type="dxa"/>
          </w:tcPr>
          <w:p w:rsidR="008423E4" w:rsidRPr="00A8133F" w:rsidRDefault="00C54FC7" w:rsidP="00D033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4FC7" w:rsidP="00D033FE"/>
          <w:p w:rsidR="008423E4" w:rsidRDefault="00C54FC7" w:rsidP="00D033FE">
            <w:pPr>
              <w:pStyle w:val="Header"/>
              <w:jc w:val="both"/>
            </w:pPr>
            <w:r w:rsidRPr="008C2432">
              <w:t>S.B. 476</w:t>
            </w:r>
            <w:r>
              <w:t xml:space="preserve"> </w:t>
            </w:r>
            <w:r>
              <w:t xml:space="preserve">amends the Health and Safety Code to authorize a food service </w:t>
            </w:r>
            <w:r>
              <w:t>establishment to permit a customer to be accompanied by a dog in an outdoor dining area</w:t>
            </w:r>
            <w:r>
              <w:t>. The bill sets out</w:t>
            </w:r>
            <w:r>
              <w:t xml:space="preserve"> the requisite conditions applicable to that authorization.</w:t>
            </w:r>
            <w:r>
              <w:t xml:space="preserve"> The bill prohibits a municipality from adopting or enforcing an ordinance, rule, or simila</w:t>
            </w:r>
            <w:r>
              <w:t>r measure that imposes a requirement on a</w:t>
            </w:r>
            <w:r>
              <w:t xml:space="preserve"> food service</w:t>
            </w:r>
            <w:r>
              <w:t xml:space="preserve"> establishment for a dog in an outdoor dining area that is more stringent than </w:t>
            </w:r>
            <w:r>
              <w:t xml:space="preserve">the bill's </w:t>
            </w:r>
            <w:r>
              <w:t>requirements</w:t>
            </w:r>
            <w:r>
              <w:t>. The bill</w:t>
            </w:r>
            <w:r>
              <w:t xml:space="preserve"> </w:t>
            </w:r>
            <w:r>
              <w:t xml:space="preserve">exempts a service animal from the application of </w:t>
            </w:r>
            <w:r>
              <w:t>these requirements.</w:t>
            </w:r>
          </w:p>
          <w:p w:rsidR="008423E4" w:rsidRPr="00835628" w:rsidRDefault="00C54FC7" w:rsidP="00D033FE">
            <w:pPr>
              <w:rPr>
                <w:b/>
              </w:rPr>
            </w:pPr>
          </w:p>
        </w:tc>
      </w:tr>
      <w:tr w:rsidR="00E27668" w:rsidTr="00345119">
        <w:tc>
          <w:tcPr>
            <w:tcW w:w="9576" w:type="dxa"/>
          </w:tcPr>
          <w:p w:rsidR="008423E4" w:rsidRPr="00A8133F" w:rsidRDefault="00C54FC7" w:rsidP="00D033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4FC7" w:rsidP="00D033FE"/>
          <w:p w:rsidR="008423E4" w:rsidRPr="003624F2" w:rsidRDefault="00C54FC7" w:rsidP="00D03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2019.</w:t>
            </w:r>
          </w:p>
          <w:p w:rsidR="008423E4" w:rsidRPr="00233FDB" w:rsidRDefault="00C54FC7" w:rsidP="00D033FE">
            <w:pPr>
              <w:rPr>
                <w:b/>
              </w:rPr>
            </w:pPr>
          </w:p>
        </w:tc>
      </w:tr>
    </w:tbl>
    <w:p w:rsidR="008423E4" w:rsidRPr="00BE0E75" w:rsidRDefault="00C54F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4F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FC7">
      <w:r>
        <w:separator/>
      </w:r>
    </w:p>
  </w:endnote>
  <w:endnote w:type="continuationSeparator" w:id="0">
    <w:p w:rsidR="00000000" w:rsidRDefault="00C5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668" w:rsidTr="009C1E9A">
      <w:trPr>
        <w:cantSplit/>
      </w:trPr>
      <w:tc>
        <w:tcPr>
          <w:tcW w:w="0" w:type="pct"/>
        </w:tcPr>
        <w:p w:rsidR="00137D90" w:rsidRDefault="00C54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4F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4F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4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4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668" w:rsidTr="009C1E9A">
      <w:trPr>
        <w:cantSplit/>
      </w:trPr>
      <w:tc>
        <w:tcPr>
          <w:tcW w:w="0" w:type="pct"/>
        </w:tcPr>
        <w:p w:rsidR="00EC379B" w:rsidRDefault="00C54F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4F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25994</w:t>
          </w:r>
        </w:p>
      </w:tc>
      <w:tc>
        <w:tcPr>
          <w:tcW w:w="2453" w:type="pct"/>
        </w:tcPr>
        <w:p w:rsidR="00EC379B" w:rsidRDefault="00C54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19.99.1529</w:t>
          </w:r>
          <w:r>
            <w:fldChar w:fldCharType="end"/>
          </w:r>
        </w:p>
      </w:tc>
    </w:tr>
    <w:tr w:rsidR="00E27668" w:rsidTr="009C1E9A">
      <w:trPr>
        <w:cantSplit/>
      </w:trPr>
      <w:tc>
        <w:tcPr>
          <w:tcW w:w="0" w:type="pct"/>
        </w:tcPr>
        <w:p w:rsidR="00EC379B" w:rsidRDefault="00C54F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4F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4FC7" w:rsidP="006D504F">
          <w:pPr>
            <w:pStyle w:val="Footer"/>
            <w:rPr>
              <w:rStyle w:val="PageNumber"/>
            </w:rPr>
          </w:pPr>
        </w:p>
        <w:p w:rsidR="00EC379B" w:rsidRDefault="00C54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6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4F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4F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4F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FC7">
      <w:r>
        <w:separator/>
      </w:r>
    </w:p>
  </w:footnote>
  <w:footnote w:type="continuationSeparator" w:id="0">
    <w:p w:rsidR="00000000" w:rsidRDefault="00C5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8"/>
    <w:rsid w:val="00C54FC7"/>
    <w:rsid w:val="00E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762F3-13EC-43E0-99C8-1396A1F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15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5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HB01801 (Committee Report (Unamended))</vt:lpstr>
    </vt:vector>
  </TitlesOfParts>
  <Company>State of Texas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25994</dc:subject>
  <dc:creator>State of Texas</dc:creator>
  <dc:description>SB 476 by Hancock-(H)Public Health</dc:description>
  <cp:lastModifiedBy>Scotty Wimberley</cp:lastModifiedBy>
  <cp:revision>2</cp:revision>
  <cp:lastPrinted>2003-11-26T17:21:00Z</cp:lastPrinted>
  <dcterms:created xsi:type="dcterms:W3CDTF">2019-04-11T17:30:00Z</dcterms:created>
  <dcterms:modified xsi:type="dcterms:W3CDTF">2019-04-11T17:30:00Z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19.99.1529</vt:lpwstr>
  </property>
</Properties>
</file>