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0F" w:rsidRDefault="005A14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E2A05E19EE4EE4BFF7C3474C9D2727"/>
          </w:placeholder>
        </w:sdtPr>
        <w:sdtContent>
          <w:r w:rsidRPr="005C2A78">
            <w:rPr>
              <w:rFonts w:cs="Times New Roman"/>
              <w:b/>
              <w:szCs w:val="24"/>
              <w:u w:val="single"/>
            </w:rPr>
            <w:t>BILL ANALYSIS</w:t>
          </w:r>
        </w:sdtContent>
      </w:sdt>
    </w:p>
    <w:p w:rsidR="005A140F" w:rsidRPr="00585C31" w:rsidRDefault="005A140F" w:rsidP="000F1DF9">
      <w:pPr>
        <w:spacing w:after="0" w:line="240" w:lineRule="auto"/>
        <w:rPr>
          <w:rFonts w:cs="Times New Roman"/>
          <w:szCs w:val="24"/>
        </w:rPr>
      </w:pPr>
    </w:p>
    <w:p w:rsidR="005A140F" w:rsidRPr="00585C31" w:rsidRDefault="005A14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40F" w:rsidTr="000F1DF9">
        <w:tc>
          <w:tcPr>
            <w:tcW w:w="2718" w:type="dxa"/>
          </w:tcPr>
          <w:p w:rsidR="005A140F" w:rsidRPr="005C2A78" w:rsidRDefault="005A140F" w:rsidP="006D756B">
            <w:pPr>
              <w:rPr>
                <w:rFonts w:cs="Times New Roman"/>
                <w:szCs w:val="24"/>
              </w:rPr>
            </w:pPr>
            <w:sdt>
              <w:sdtPr>
                <w:rPr>
                  <w:rFonts w:cs="Times New Roman"/>
                  <w:szCs w:val="24"/>
                </w:rPr>
                <w:alias w:val="Agency Title"/>
                <w:tag w:val="AgencyTitleContentControl"/>
                <w:id w:val="1920747753"/>
                <w:lock w:val="sdtContentLocked"/>
                <w:placeholder>
                  <w:docPart w:val="7AC6698AD2E54BA7B274E0AC5BEB7BE4"/>
                </w:placeholder>
              </w:sdtPr>
              <w:sdtEndPr>
                <w:rPr>
                  <w:rFonts w:cstheme="minorBidi"/>
                  <w:szCs w:val="22"/>
                </w:rPr>
              </w:sdtEndPr>
              <w:sdtContent>
                <w:r>
                  <w:rPr>
                    <w:rFonts w:cs="Times New Roman"/>
                    <w:szCs w:val="24"/>
                  </w:rPr>
                  <w:t>Senate Research Center</w:t>
                </w:r>
              </w:sdtContent>
            </w:sdt>
          </w:p>
        </w:tc>
        <w:tc>
          <w:tcPr>
            <w:tcW w:w="6858" w:type="dxa"/>
          </w:tcPr>
          <w:p w:rsidR="005A140F" w:rsidRPr="00FF6471" w:rsidRDefault="005A140F" w:rsidP="000F1DF9">
            <w:pPr>
              <w:jc w:val="right"/>
              <w:rPr>
                <w:rFonts w:cs="Times New Roman"/>
                <w:szCs w:val="24"/>
              </w:rPr>
            </w:pPr>
            <w:sdt>
              <w:sdtPr>
                <w:rPr>
                  <w:rFonts w:cs="Times New Roman"/>
                  <w:szCs w:val="24"/>
                </w:rPr>
                <w:alias w:val="Bill Number"/>
                <w:tag w:val="BillNumberOne"/>
                <w:id w:val="-410784069"/>
                <w:lock w:val="sdtContentLocked"/>
                <w:placeholder>
                  <w:docPart w:val="3DEAA7C44D6B44E087F556C9AD577B23"/>
                </w:placeholder>
              </w:sdtPr>
              <w:sdtContent>
                <w:r>
                  <w:rPr>
                    <w:rFonts w:cs="Times New Roman"/>
                    <w:szCs w:val="24"/>
                  </w:rPr>
                  <w:t>S.B. 568</w:t>
                </w:r>
              </w:sdtContent>
            </w:sdt>
          </w:p>
        </w:tc>
      </w:tr>
      <w:tr w:rsidR="005A140F" w:rsidTr="000F1DF9">
        <w:sdt>
          <w:sdtPr>
            <w:rPr>
              <w:rFonts w:cs="Times New Roman"/>
              <w:szCs w:val="24"/>
            </w:rPr>
            <w:alias w:val="TLCNumber"/>
            <w:tag w:val="TLCNumber"/>
            <w:id w:val="-542600604"/>
            <w:lock w:val="sdtLocked"/>
            <w:placeholder>
              <w:docPart w:val="F1EFFCD4E5704E5CA7F76A150A36F242"/>
            </w:placeholder>
          </w:sdtPr>
          <w:sdtContent>
            <w:tc>
              <w:tcPr>
                <w:tcW w:w="2718" w:type="dxa"/>
              </w:tcPr>
              <w:p w:rsidR="005A140F" w:rsidRPr="000F1DF9" w:rsidRDefault="005A140F" w:rsidP="00C65088">
                <w:pPr>
                  <w:rPr>
                    <w:rFonts w:cs="Times New Roman"/>
                    <w:szCs w:val="24"/>
                  </w:rPr>
                </w:pPr>
                <w:r>
                  <w:rPr>
                    <w:rFonts w:cs="Times New Roman"/>
                    <w:szCs w:val="24"/>
                  </w:rPr>
                  <w:t>86R7064 SCL-D</w:t>
                </w:r>
              </w:p>
            </w:tc>
          </w:sdtContent>
        </w:sdt>
        <w:tc>
          <w:tcPr>
            <w:tcW w:w="6858" w:type="dxa"/>
          </w:tcPr>
          <w:p w:rsidR="005A140F" w:rsidRPr="005C2A78" w:rsidRDefault="005A140F" w:rsidP="006D756B">
            <w:pPr>
              <w:jc w:val="right"/>
              <w:rPr>
                <w:rFonts w:cs="Times New Roman"/>
                <w:szCs w:val="24"/>
              </w:rPr>
            </w:pPr>
            <w:sdt>
              <w:sdtPr>
                <w:rPr>
                  <w:rFonts w:cs="Times New Roman"/>
                  <w:szCs w:val="24"/>
                </w:rPr>
                <w:alias w:val="Author Label"/>
                <w:tag w:val="By"/>
                <w:id w:val="72399597"/>
                <w:lock w:val="sdtLocked"/>
                <w:placeholder>
                  <w:docPart w:val="A873F60EAEC640DEA192394B4D541E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B193B9549E4101832922AEE1AC9ED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87100F4F50A42C496E8AD987915E5CF"/>
                </w:placeholder>
                <w:showingPlcHdr/>
              </w:sdtPr>
              <w:sdtContent/>
            </w:sdt>
          </w:p>
        </w:tc>
      </w:tr>
      <w:tr w:rsidR="005A140F" w:rsidTr="000F1DF9">
        <w:tc>
          <w:tcPr>
            <w:tcW w:w="2718" w:type="dxa"/>
          </w:tcPr>
          <w:p w:rsidR="005A140F" w:rsidRPr="00BC7495" w:rsidRDefault="005A140F" w:rsidP="000F1DF9">
            <w:pPr>
              <w:rPr>
                <w:rFonts w:cs="Times New Roman"/>
                <w:szCs w:val="24"/>
              </w:rPr>
            </w:pPr>
          </w:p>
        </w:tc>
        <w:sdt>
          <w:sdtPr>
            <w:rPr>
              <w:rFonts w:cs="Times New Roman"/>
              <w:szCs w:val="24"/>
            </w:rPr>
            <w:alias w:val="Committee"/>
            <w:tag w:val="Committee"/>
            <w:id w:val="1914272295"/>
            <w:lock w:val="sdtContentLocked"/>
            <w:placeholder>
              <w:docPart w:val="D18D9FCA6B3541618C14A8402945C882"/>
            </w:placeholder>
          </w:sdtPr>
          <w:sdtContent>
            <w:tc>
              <w:tcPr>
                <w:tcW w:w="6858" w:type="dxa"/>
              </w:tcPr>
              <w:p w:rsidR="005A140F" w:rsidRPr="00FF6471" w:rsidRDefault="005A140F" w:rsidP="000F1DF9">
                <w:pPr>
                  <w:jc w:val="right"/>
                  <w:rPr>
                    <w:rFonts w:cs="Times New Roman"/>
                    <w:szCs w:val="24"/>
                  </w:rPr>
                </w:pPr>
                <w:r>
                  <w:rPr>
                    <w:rFonts w:cs="Times New Roman"/>
                    <w:szCs w:val="24"/>
                  </w:rPr>
                  <w:t>Health &amp; Human Services</w:t>
                </w:r>
              </w:p>
            </w:tc>
          </w:sdtContent>
        </w:sdt>
      </w:tr>
      <w:tr w:rsidR="005A140F" w:rsidTr="000F1DF9">
        <w:tc>
          <w:tcPr>
            <w:tcW w:w="2718" w:type="dxa"/>
          </w:tcPr>
          <w:p w:rsidR="005A140F" w:rsidRPr="00BC7495" w:rsidRDefault="005A140F" w:rsidP="000F1DF9">
            <w:pPr>
              <w:rPr>
                <w:rFonts w:cs="Times New Roman"/>
                <w:szCs w:val="24"/>
              </w:rPr>
            </w:pPr>
          </w:p>
        </w:tc>
        <w:sdt>
          <w:sdtPr>
            <w:rPr>
              <w:rFonts w:cs="Times New Roman"/>
              <w:szCs w:val="24"/>
            </w:rPr>
            <w:alias w:val="Date"/>
            <w:tag w:val="DateContentControl"/>
            <w:id w:val="1178081906"/>
            <w:lock w:val="sdtLocked"/>
            <w:placeholder>
              <w:docPart w:val="1332061D79C3456D840E60FDEB118D44"/>
            </w:placeholder>
            <w:date w:fullDate="2019-02-22T00:00:00Z">
              <w:dateFormat w:val="M/d/yyyy"/>
              <w:lid w:val="en-US"/>
              <w:storeMappedDataAs w:val="dateTime"/>
              <w:calendar w:val="gregorian"/>
            </w:date>
          </w:sdtPr>
          <w:sdtContent>
            <w:tc>
              <w:tcPr>
                <w:tcW w:w="6858" w:type="dxa"/>
              </w:tcPr>
              <w:p w:rsidR="005A140F" w:rsidRPr="00FF6471" w:rsidRDefault="005A140F" w:rsidP="000F1DF9">
                <w:pPr>
                  <w:jc w:val="right"/>
                  <w:rPr>
                    <w:rFonts w:cs="Times New Roman"/>
                    <w:szCs w:val="24"/>
                  </w:rPr>
                </w:pPr>
                <w:r>
                  <w:rPr>
                    <w:rFonts w:cs="Times New Roman"/>
                    <w:szCs w:val="24"/>
                  </w:rPr>
                  <w:t>2/22/2019</w:t>
                </w:r>
              </w:p>
            </w:tc>
          </w:sdtContent>
        </w:sdt>
      </w:tr>
      <w:tr w:rsidR="005A140F" w:rsidTr="000F1DF9">
        <w:tc>
          <w:tcPr>
            <w:tcW w:w="2718" w:type="dxa"/>
          </w:tcPr>
          <w:p w:rsidR="005A140F" w:rsidRPr="00BC7495" w:rsidRDefault="005A140F" w:rsidP="000F1DF9">
            <w:pPr>
              <w:rPr>
                <w:rFonts w:cs="Times New Roman"/>
                <w:szCs w:val="24"/>
              </w:rPr>
            </w:pPr>
          </w:p>
        </w:tc>
        <w:sdt>
          <w:sdtPr>
            <w:rPr>
              <w:rFonts w:cs="Times New Roman"/>
              <w:szCs w:val="24"/>
            </w:rPr>
            <w:alias w:val="BA Version"/>
            <w:tag w:val="BAVersion"/>
            <w:id w:val="-1685590809"/>
            <w:lock w:val="sdtContentLocked"/>
            <w:placeholder>
              <w:docPart w:val="A2F644B2D9B14CF19326AD24AC0D8F0B"/>
            </w:placeholder>
          </w:sdtPr>
          <w:sdtContent>
            <w:tc>
              <w:tcPr>
                <w:tcW w:w="6858" w:type="dxa"/>
              </w:tcPr>
              <w:p w:rsidR="005A140F" w:rsidRPr="00FF6471" w:rsidRDefault="005A140F" w:rsidP="000F1DF9">
                <w:pPr>
                  <w:jc w:val="right"/>
                  <w:rPr>
                    <w:rFonts w:cs="Times New Roman"/>
                    <w:szCs w:val="24"/>
                  </w:rPr>
                </w:pPr>
                <w:r>
                  <w:rPr>
                    <w:rFonts w:cs="Times New Roman"/>
                    <w:szCs w:val="24"/>
                  </w:rPr>
                  <w:t>As Filed</w:t>
                </w:r>
              </w:p>
            </w:tc>
          </w:sdtContent>
        </w:sdt>
      </w:tr>
    </w:tbl>
    <w:p w:rsidR="005A140F" w:rsidRPr="00FF6471" w:rsidRDefault="005A140F" w:rsidP="000F1DF9">
      <w:pPr>
        <w:spacing w:after="0" w:line="240" w:lineRule="auto"/>
        <w:rPr>
          <w:rFonts w:cs="Times New Roman"/>
          <w:szCs w:val="24"/>
        </w:rPr>
      </w:pPr>
    </w:p>
    <w:p w:rsidR="005A140F" w:rsidRPr="00FF6471" w:rsidRDefault="005A140F" w:rsidP="000F1DF9">
      <w:pPr>
        <w:spacing w:after="0" w:line="240" w:lineRule="auto"/>
        <w:rPr>
          <w:rFonts w:cs="Times New Roman"/>
          <w:szCs w:val="24"/>
        </w:rPr>
      </w:pPr>
    </w:p>
    <w:p w:rsidR="005A140F" w:rsidRPr="00FF6471" w:rsidRDefault="005A14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6C698D22D24E56AA4DD78D62F0CFBB"/>
        </w:placeholder>
      </w:sdtPr>
      <w:sdtContent>
        <w:p w:rsidR="005A140F" w:rsidRDefault="005A14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F97B6150B2414BBA53D097B6356FB6"/>
        </w:placeholder>
      </w:sdtPr>
      <w:sdtContent>
        <w:p w:rsidR="005A140F" w:rsidRDefault="005A140F" w:rsidP="00A34759">
          <w:pPr>
            <w:pStyle w:val="NormalWeb"/>
            <w:spacing w:before="0" w:beforeAutospacing="0" w:after="0" w:afterAutospacing="0"/>
            <w:jc w:val="both"/>
            <w:divId w:val="1108354372"/>
            <w:rPr>
              <w:rFonts w:eastAsia="Times New Roman" w:cstheme="minorBidi"/>
              <w:bCs/>
              <w:szCs w:val="22"/>
            </w:rPr>
          </w:pPr>
        </w:p>
        <w:p w:rsidR="005A140F" w:rsidRPr="00A34759" w:rsidRDefault="005A140F" w:rsidP="00A34759">
          <w:pPr>
            <w:pStyle w:val="NormalWeb"/>
            <w:spacing w:before="0" w:beforeAutospacing="0" w:after="0" w:afterAutospacing="0"/>
            <w:jc w:val="both"/>
            <w:divId w:val="1108354372"/>
          </w:pPr>
          <w:r w:rsidRPr="00A34759">
            <w:t>Approximately one million children attend day-care operations in Texas. The number of past incidents of abuse, neglect, and exploitation of a child at licensed or regulated child-care facilities are unconscionable. S.B. 568 (1) directs administrative penalties collected to be deposited into a "Safety Training Account" and be used to create safety training materials, (2) establishes safe sleeping standards, (3) enhances consumer choice by posting relevant inspection information for a minimum of five years, (4) requires license or registration holders to maintain liability insurance coverage, with certain exceptions, (5) strengthens the child-care license renewal process, (6) notifies parents or guardians of certain incidents, and (7) establishes new administrative penalties.</w:t>
          </w:r>
        </w:p>
        <w:p w:rsidR="005A140F" w:rsidRPr="00D70925" w:rsidRDefault="005A140F" w:rsidP="00A34759">
          <w:pPr>
            <w:spacing w:after="0" w:line="240" w:lineRule="auto"/>
            <w:jc w:val="both"/>
            <w:rPr>
              <w:rFonts w:eastAsia="Times New Roman" w:cs="Times New Roman"/>
              <w:bCs/>
              <w:szCs w:val="24"/>
            </w:rPr>
          </w:pPr>
        </w:p>
      </w:sdtContent>
    </w:sdt>
    <w:p w:rsidR="005A140F" w:rsidRDefault="005A140F" w:rsidP="00F5382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568 </w:t>
      </w:r>
      <w:bookmarkStart w:id="1" w:name="AmendsCurrentLaw"/>
      <w:bookmarkEnd w:id="1"/>
      <w:r>
        <w:rPr>
          <w:rFonts w:cs="Times New Roman"/>
          <w:szCs w:val="24"/>
        </w:rPr>
        <w:t>amends current law relating to the regulation of child-care facilities and family homes and provides administrative penalties.</w:t>
      </w:r>
    </w:p>
    <w:p w:rsidR="005A140F" w:rsidRPr="00730E58" w:rsidRDefault="005A140F" w:rsidP="00F5382B">
      <w:pPr>
        <w:spacing w:after="0" w:line="240" w:lineRule="auto"/>
        <w:jc w:val="both"/>
        <w:rPr>
          <w:rFonts w:eastAsia="Times New Roman" w:cs="Times New Roman"/>
          <w:szCs w:val="24"/>
        </w:rPr>
      </w:pPr>
    </w:p>
    <w:p w:rsidR="005A140F" w:rsidRPr="005C2A78" w:rsidRDefault="005A140F" w:rsidP="00F5382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A6769FADBA4BABA0D9512371D9AEEB"/>
          </w:placeholder>
        </w:sdtPr>
        <w:sdtContent>
          <w:r>
            <w:rPr>
              <w:rFonts w:eastAsia="Times New Roman" w:cs="Times New Roman"/>
              <w:b/>
              <w:szCs w:val="24"/>
              <w:u w:val="single"/>
            </w:rPr>
            <w:t>RULEMAKING AUTHORITY</w:t>
          </w:r>
        </w:sdtContent>
      </w:sdt>
    </w:p>
    <w:p w:rsidR="005A140F" w:rsidRPr="006529C4" w:rsidRDefault="005A140F" w:rsidP="00F5382B">
      <w:pPr>
        <w:spacing w:after="0" w:line="240" w:lineRule="auto"/>
        <w:jc w:val="both"/>
        <w:rPr>
          <w:rFonts w:cs="Times New Roman"/>
          <w:szCs w:val="24"/>
        </w:rPr>
      </w:pPr>
    </w:p>
    <w:p w:rsidR="005A140F" w:rsidRDefault="005A140F" w:rsidP="00F5382B">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HHSC) in SECTION 1 (Section 42.04215, Human Resources Code), SECTION 2 (Section 42.0429, Human Resources Code), and SECTION 10 of this bill.</w:t>
      </w:r>
    </w:p>
    <w:p w:rsidR="005A140F" w:rsidRDefault="005A140F" w:rsidP="00F5382B">
      <w:pPr>
        <w:spacing w:after="0" w:line="240" w:lineRule="auto"/>
        <w:jc w:val="both"/>
        <w:rPr>
          <w:rFonts w:cs="Times New Roman"/>
          <w:szCs w:val="24"/>
        </w:rPr>
      </w:pPr>
    </w:p>
    <w:p w:rsidR="005A140F" w:rsidRPr="006529C4" w:rsidRDefault="005A140F" w:rsidP="00F5382B">
      <w:pPr>
        <w:spacing w:after="0" w:line="240" w:lineRule="auto"/>
        <w:jc w:val="both"/>
        <w:rPr>
          <w:rFonts w:cs="Times New Roman"/>
          <w:szCs w:val="24"/>
        </w:rPr>
      </w:pPr>
      <w:r>
        <w:rPr>
          <w:rFonts w:cs="Times New Roman"/>
          <w:szCs w:val="24"/>
        </w:rPr>
        <w:t>Rulemaking authority previously granted to the Department of Family and Protective Services is transferred to HHSC in SECTION 5 (Section 42.050, Human Resources Code), SECTION 6 (Section 42.052, Human Resources Code), SECTION 7 (Section 42.063, Human Resources Code), and SECTION 8 (42.072, Human Resources Code) of this bill.</w:t>
      </w:r>
    </w:p>
    <w:p w:rsidR="005A140F" w:rsidRPr="006529C4" w:rsidRDefault="005A140F" w:rsidP="00F5382B">
      <w:pPr>
        <w:spacing w:after="0" w:line="240" w:lineRule="auto"/>
        <w:jc w:val="both"/>
        <w:rPr>
          <w:rFonts w:cs="Times New Roman"/>
          <w:szCs w:val="24"/>
        </w:rPr>
      </w:pPr>
    </w:p>
    <w:p w:rsidR="005A140F" w:rsidRPr="005C2A78" w:rsidRDefault="005A140F" w:rsidP="00F5382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CD262E40984A5F819166CBC9D7C753"/>
          </w:placeholder>
        </w:sdtPr>
        <w:sdtContent>
          <w:r>
            <w:rPr>
              <w:rFonts w:eastAsia="Times New Roman" w:cs="Times New Roman"/>
              <w:b/>
              <w:szCs w:val="24"/>
              <w:u w:val="single"/>
            </w:rPr>
            <w:t>SECTION BY SECTION ANALYSIS</w:t>
          </w:r>
        </w:sdtContent>
      </w:sdt>
    </w:p>
    <w:p w:rsidR="005A140F" w:rsidRPr="005C2A78"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42, Human Resources Code, by adding Section 42.04215, as follows: </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Sec. 42.04215. SAFETY TRAINING ACCOUNT. (a) Provides that the safety training account is a dedicated account in the general revenue fund. Provides that the account is composed of money deposited into the account under Section 42.078 (Administrative Penalty), gifts, grants, and donations contributed to the account, and interest earned on the investment of money in the account.</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 xml:space="preserve">(b) Establishes that Section 403.0956 (Reallocation of Interest Accrued on Certain Dedicated Revenue), Government Code, does not apply to the account. </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(c) Authorizes money in the account to be appropriated only to the Health and Human Services Commission (HHSC) to provide safety training materials at no cost to a child</w:t>
      </w:r>
      <w:r>
        <w:rPr>
          <w:rFonts w:eastAsia="Times New Roman" w:cs="Times New Roman"/>
          <w:szCs w:val="24"/>
        </w:rPr>
        <w:noBreakHyphen/>
        <w:t xml:space="preserve">care facility licensed under this chapter (Regulation of Certain Facilities, Homes, and Agencies that Provide Child-care Services) or a family home registered or listed under this chapter. Authorizes HHSC to contract with a third party to create the training materials. </w:t>
      </w:r>
    </w:p>
    <w:p w:rsidR="005A140F" w:rsidRDefault="005A140F" w:rsidP="00F5382B">
      <w:pPr>
        <w:spacing w:after="0" w:line="240" w:lineRule="auto"/>
        <w:ind w:left="1440"/>
        <w:jc w:val="both"/>
        <w:rPr>
          <w:rFonts w:eastAsia="Times New Roman" w:cs="Times New Roman"/>
          <w:szCs w:val="24"/>
        </w:rPr>
      </w:pPr>
    </w:p>
    <w:p w:rsidR="005A140F" w:rsidRPr="005C2A78" w:rsidRDefault="005A140F" w:rsidP="00F5382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of HHSC (executive commissioner) to adopt rules necessary to implement this section. </w:t>
      </w:r>
    </w:p>
    <w:p w:rsidR="005A140F" w:rsidRPr="005C2A78"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42, Human Resources Code, by adding Section 42.0429, as follows: </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Sec. 42.0429. SAFE SLEEPING STANDARDS. (a) Requires the executive commissioner by rule to establish safe sleeping standards for child</w:t>
      </w:r>
      <w:r>
        <w:rPr>
          <w:rFonts w:eastAsia="Times New Roman" w:cs="Times New Roman"/>
          <w:szCs w:val="24"/>
        </w:rPr>
        <w:noBreakHyphen/>
        <w:t>care facilities and registered family homes. Requires each child</w:t>
      </w:r>
      <w:r>
        <w:rPr>
          <w:rFonts w:eastAsia="Times New Roman" w:cs="Times New Roman"/>
          <w:szCs w:val="24"/>
        </w:rPr>
        <w:noBreakHyphen/>
        <w:t>care facility and registered family home to comply with the safe sleeping standards.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(b) Requires the child</w:t>
      </w:r>
      <w:r>
        <w:rPr>
          <w:rFonts w:eastAsia="Times New Roman" w:cs="Times New Roman"/>
          <w:szCs w:val="24"/>
        </w:rPr>
        <w:noBreakHyphen/>
        <w:t>care facility or registered family home, if HHSC determines that the facility or home has violated a safe sleeping standard established as required by Subsection (a), to provide written notice in the form and manner required by the executive commissioner to the parent or legal guardian of each child attending the facility or home.</w:t>
      </w:r>
    </w:p>
    <w:p w:rsidR="005A140F" w:rsidRDefault="005A140F" w:rsidP="00F5382B">
      <w:pPr>
        <w:spacing w:after="0" w:line="240" w:lineRule="auto"/>
        <w:ind w:left="1440"/>
        <w:jc w:val="both"/>
        <w:rPr>
          <w:rFonts w:eastAsia="Times New Roman" w:cs="Times New Roman"/>
          <w:szCs w:val="24"/>
        </w:rPr>
      </w:pPr>
    </w:p>
    <w:p w:rsidR="005A140F" w:rsidRPr="005C2A78" w:rsidRDefault="005A140F" w:rsidP="00F5382B">
      <w:pPr>
        <w:spacing w:after="0" w:line="240" w:lineRule="auto"/>
        <w:ind w:left="1440"/>
        <w:jc w:val="both"/>
        <w:rPr>
          <w:rFonts w:eastAsia="Times New Roman" w:cs="Times New Roman"/>
          <w:szCs w:val="24"/>
        </w:rPr>
      </w:pPr>
      <w:r>
        <w:rPr>
          <w:rFonts w:eastAsia="Times New Roman" w:cs="Times New Roman"/>
          <w:szCs w:val="24"/>
        </w:rPr>
        <w:t xml:space="preserve">(c) Requires the executive commissioner to prescribe the form for the notice required by Subsection (b) and post the form on HHSC's Internet website. </w:t>
      </w:r>
    </w:p>
    <w:p w:rsidR="005A140F" w:rsidRPr="005C2A78"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42.04425, Human Resources Code,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Sec. 42.04425. INSPECTION INFORMATION DATABASE. (a) Requires HHSC, rather than the Department of Family and Protective Services (DFPS), if feasible using available information systems, to establish a computerized database containing relevant inspection information on all child</w:t>
      </w:r>
      <w:r>
        <w:rPr>
          <w:rFonts w:eastAsia="Times New Roman" w:cs="Times New Roman"/>
          <w:szCs w:val="24"/>
        </w:rPr>
        <w:noBreakHyphen/>
        <w:t>care facilities and registered family homes obtained from other state agencies and political subdivisions of the state. Removes licensed day</w:t>
      </w:r>
      <w:r>
        <w:rPr>
          <w:rFonts w:eastAsia="Times New Roman" w:cs="Times New Roman"/>
          <w:szCs w:val="24"/>
        </w:rPr>
        <w:noBreakHyphen/>
        <w:t>care centers and licensed group day</w:t>
      </w:r>
      <w:r>
        <w:rPr>
          <w:rFonts w:eastAsia="Times New Roman" w:cs="Times New Roman"/>
          <w:szCs w:val="24"/>
        </w:rPr>
        <w:noBreakHyphen/>
        <w:t>care homes from the list of entities that HHSC is required to establish a database for.</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(b) Requires HHSC, rather than DFPS, to make the data it collects available to another state agency or political subdivisions of the state for the purpose of administering programs or enforcing laws within the jurisdiction of that state agency. Removes the Department of State Health Services and the Department of Aging and Disability Services from the entities to which HHSC is required to make data available relating to relevant information on all child</w:t>
      </w:r>
      <w:r>
        <w:rPr>
          <w:rFonts w:eastAsia="Times New Roman" w:cs="Times New Roman"/>
          <w:szCs w:val="24"/>
        </w:rPr>
        <w:noBreakHyphen/>
        <w:t>care facilities and registered family homes obtained from other state agencies and political subdivisions. Makes conforming changes.</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(c) Requires HHSC to provide on the database described by Subsection (a) at a minimum five years of inspection data for all child</w:t>
      </w:r>
      <w:r>
        <w:rPr>
          <w:rFonts w:eastAsia="Times New Roman" w:cs="Times New Roman"/>
          <w:szCs w:val="24"/>
        </w:rPr>
        <w:noBreakHyphen/>
        <w:t>care facilities licensed or family homes registered under this chapter to enhance consumer choice. Deletes existing text authorizing DFPS to provide inspection data on licensed day</w:t>
      </w:r>
      <w:r>
        <w:rPr>
          <w:rFonts w:eastAsia="Times New Roman" w:cs="Times New Roman"/>
          <w:szCs w:val="24"/>
        </w:rPr>
        <w:noBreakHyphen/>
        <w:t>care centers, licensed group day</w:t>
      </w:r>
      <w:r>
        <w:rPr>
          <w:rFonts w:eastAsia="Times New Roman" w:cs="Times New Roman"/>
          <w:szCs w:val="24"/>
        </w:rPr>
        <w:noBreakHyphen/>
        <w:t xml:space="preserve">care homes, or registered family homes to the public if DFPS determines providing inspection data enhances consumer choice with respect to those facilities and homes. </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4. Amends Section 42.049, Human Resources Code,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Sec. 42.049. LIABILITY INSURANCE REQUIRED. (a) Includes a registration holder among the entities under this chapter that are required to maintain liability insurance coverage in the amount of $300,000 for each occurrence of negligence. Makes conforming changes.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(b) Requires a license or registration holder under this chapter to annually file with HHSC, rather than with DFPS, a certificate or other evidence from an insurance company showing that the holder, rather than the license holder, has an unexpired and uncancelled insurance policy or contract that meets the requirements of this section.</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(c) Specifies that, should the license or registration holder for financial reasons or lack of availability of an underwriter willing to issue a policy be unable to secure the insurance required under Subsection (a) or should the policy limits expire, the holder of a license or registration is required to timely notify the parent or guardian of, rather than a person standing in parental relationship to, each child to whom the holder, rather than the license holder, provides care a written notice that the liability coverage is not provided and there will not be a ground for an administrative penalty or suspension or revocation of the holder's license or registration, rather than licensed holder's license, under this chapter. Replaces a reference to DFPS with a reference to HHSC. Makes conforming changes.</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(c-1) Requires HHSC to prescribe a form that a license or registration holder is authorized to use to notify a parent or guardian in accordance with Subsection (c) that liability coverage is not provided. Requires HHSC to post the form on HHSC's Internet website.</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 xml:space="preserve">(d) Makes conforming changes. </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(e) Deletes this subsection, which specified that this section does not apply to a group day</w:t>
      </w:r>
      <w:r>
        <w:rPr>
          <w:rFonts w:eastAsia="Times New Roman" w:cs="Times New Roman"/>
          <w:szCs w:val="24"/>
        </w:rPr>
        <w:noBreakHyphen/>
        <w:t>care home or a listed or registered family home.</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5. Amends Section 42.050, Human Resources Code, by amending Subsections (a), (b), and (c) and adding Subsection (c-1),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(a) Authorizes a license holder to apply for renewal of a license in compliance with the requirements of this chapter and HHSC rules, rather than DFPS rules.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(c) Requires HHSC, rather than DFPS, to evaluate the application for renewal of a license to determine if all licensing requirements are met and whether the facility has been cited for repeated violations or has established a pattern of violations during the preceding two years. Provides that if HHSC determines the facility has repeated violations or an established pattern of violations, before HHSC renews the license it may place restrictions, conditions, or additional requirements on the license to ensure the violations cease.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(c-1) Prohibits HHSC from renewing the license of a facility cited for a violation that is not corrected by the required compliance date unless the violation is pending review as a contested case under Chapter 2001 (Administrative Procedure), Government Code.</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6. Amends Section 42.052, Human Resources Code, by amending Subsections (a), (b), (c), (d), (f), (i), (j), and (k) and adding Subsections (f-2) and (f-3),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(a) Requires a state-operated child-care facility or child-placing agency to receive certification of approval from HHSC, rather than DFPS.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(b) Requires a facility, in order to be certified, to comply with HHSC, rather than DFPS, rules and standards and any provisions of this chapter that apply to a licensed facility of the same category. Requires the operator of a certified facility to display the certification in a prominent place at the facility.</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(f) Requires a family home, in order to remain listed or registered with HHSC, rather than with DFPS, to comply with HHSC rules and standards, rather than with DFPS rules and standards, if applicable, and any provision of this chapter that applies to a listed or registered family home.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(f-2) Requires HHSC to evaluate the application for renewal of a facility certification or family home registration to determine if the applicant meets all requirements and if the applicant has been cited for repeated violations or has established a pattern of violations during the preceding two years. Authorizes the evaluation to include a specified number of visits to the facility or family home and requires the evaluation to include a review of all required forms and records. Authorizes HHSC, if HHSC determines the facility has repeated violations or an established pattern of violations, before HHSC renews the license, to place restrictions, conditions, or additional requirements on the license to ensure the violations cease.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(f-3) Prohibits HHSC from renewing the certification or registration of a facility or family home cited for a violation that is not corrected by the required compliance date unless the violation is pending review as a contested case under Chapter 2001, Government Code.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(i) Requires HHSC, rather than DFPS, to provide to a listed family home a copy of the listing. Makes a conforming change.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(j) Requires HHSC, rather than DFPS, if the operator of a listed family home fails to submit the information required by Section 42.056 (Required Background and Criminal History Checks; Criminal Penalties) for a subsequent background and criminal history check, to suspend the home's listing until the required information is submitted and to revoke the home's listing if the required information is not submitted within six months after the date the automatic suspension begins.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(k) Requires HHSC, rather than DFPS, to issue a listing or registration to a family home, as appropriate, in both English and Spanish when certain requirements are met.</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7. Amends Section 42.063, Human Resources Code, by amending Subsections (a), (b), (d), and (g) and adding Subsection (b-1):</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(a) Includes in the definition of "serious incident" an illness of a child that requires treatment by a medical professional or hospitalization, rather than an illness that requires hospitalization.</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(b) Requires a person licensed under this chapter to report to HHSC, rather than DFPS, each serious incident involving a child who receives services from the person, regardless of whether DFPS is the managing conservator of the child.</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(b-1) Requires a person licensed or registered under this chapter to notify in accordance with HHSC rule a parent or guardian of a child in the care of a person of an incident of abuse, neglect, or exploitation of the child or of an injury or illness of the child that requires treatment by a medical professional or hospitalization. Requires HHSC to prescribe the form for the notice required under this subsection and post the form on HHSC's Internet website.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(g) Requires HHSC, rather than DFPS, to implement this section using existing appropriations. </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8. Amends Sections 42.072(a), (b), (c), (e), (f), and (g), Human Resources Code,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(a) Authorizes HHSC, rather than DFPS, to suspend, deny, revoke, or refuse to renew the license, listing, registration, or certification of approval of a facility or a family home that does not comply with the requirements of this chapter, HHSC standards and rules, rather than DFPS standards and rules, or the specific terms of the license, listing, registration, or certification. Authorizes HHSC, rather than DFPS, to revoke the probation of a certain individual if the person violates a term of the conditions of probation.</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(b) Entitles a person, if HHSC, rather than DFPS, proposes to take an action under Subsection (a), to a hearing conducted by the State Office of Administrative Hearings.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(c) Prohibits HHSC, rather than DFPS, from issuing or renewing a license, listing, registration, or certification to a person whose license, listing, registration, or certification is revoked or not renewed or whose application for a license, listing, registration, or certification is denied for a substantive reason under this chapter before a certain date on which the revocation takes effect by HHSC, rather than DFPS, or court order or the decision to deny the application is final.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(d) Includes refusal to renew among the circumstances which a person is authorized to continue to operate a facility or family home during an appeal of a license, certification, or registration unless the operation of the facility or family home poses a risk to the health or safety of children. Requires HHSC, rather than DFPS, to notify the facility or family home of the criteria HHSC, rather than DFPS, used to determine that the operation of the facility or family home poses a risk to health or safety and that the facility or family home is prohibited from operating. Makes conforming changes.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(f) and (g) Makes conforming changes.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9. Amends Section 42.078, Human Resources Code, by amending Subsections (a), (a</w:t>
      </w:r>
      <w:r>
        <w:rPr>
          <w:rFonts w:eastAsia="Times New Roman" w:cs="Times New Roman"/>
          <w:szCs w:val="24"/>
        </w:rPr>
        <w:noBreakHyphen/>
        <w:t>2), (e), (f), (g), (h), (i), (m), (n), and (r) and adding Subsections (e-1) and (e-2), as follows:</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(a) Authorizes HHSC, rather than DFPS, to impose an administrative sanction or administrative penalty against a facility or family home licensed, registered, or listed under this chapter that violates this chapter or a rule or order adopted under this chapter. Authorizes HHSC, rather than DFPS, to impose an administrative penalty against a facility or family home or a controlling person of a facility or family home if the facility, family home, or controlling person:</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(3) refuses to allow a representative of HHSC, rather than DFPS, to inspect certain things;</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(4) purposefully interferes with the work of a representative of HHSC, rather than DFPS, or the enforcement of this chapter; or</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(a-2) Authorizes HHSC, rather than DFPS, to impose an administrative penalty without first imposing a nonmonetary administrative sanction for violating a minimum standard applicable to a facility or family home under this chapter that is determined by HHSC, rather than DFPS, to be a high-risk standard, including standards for a violation constituting abuse, neglect, or exploitation of a child, background check standards, safety hazard standards, standards establishing times for reporting information to a parent or guardian of HHSC, and supervision standards.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(e) Authorizes HHSC, rather than DFPS, to issue a recommendation on the imposition of a penalty, including on the amount of the penalty, if HHSC, rather than DFPS, determines that a violation occurred.</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(e-1) Requires HHSC, notwithstanding the amounts required by Subsections (b) and (c), to recommend the penalty for the following violations by a facility or family home to be assessed in the following amounts: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(1) $1,000 for a violation that constitutes abuse, neglect, or exploitation of a child;</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 xml:space="preserve">(2) $500 for failure to report to a parent or guardian of a child or HHSC within the time required by HHSC standards an injury or illness of a child in the care of the facility or home that requires treatment by a medical professional or hospitalization; </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(3) $50 for failure to report to a parent or guardian of each child in the care of the facility or home within the time required by HHSC standards that the HHSC cited the facility or home for a violation that constitutes abuse, neglect, or exploitation of a child or of a safe sleeping standard; and</w:t>
      </w:r>
    </w:p>
    <w:p w:rsidR="005A140F" w:rsidRDefault="005A140F" w:rsidP="00F5382B">
      <w:pPr>
        <w:spacing w:after="0" w:line="240" w:lineRule="auto"/>
        <w:ind w:left="1440"/>
        <w:jc w:val="both"/>
        <w:rPr>
          <w:rFonts w:eastAsia="Times New Roman" w:cs="Times New Roman"/>
          <w:szCs w:val="24"/>
        </w:rPr>
      </w:pPr>
    </w:p>
    <w:p w:rsidR="005A140F" w:rsidRDefault="005A140F" w:rsidP="00F5382B">
      <w:pPr>
        <w:spacing w:after="0" w:line="240" w:lineRule="auto"/>
        <w:ind w:left="1440"/>
        <w:jc w:val="both"/>
        <w:rPr>
          <w:rFonts w:eastAsia="Times New Roman" w:cs="Times New Roman"/>
          <w:szCs w:val="24"/>
        </w:rPr>
      </w:pPr>
      <w:r>
        <w:rPr>
          <w:rFonts w:eastAsia="Times New Roman" w:cs="Times New Roman"/>
          <w:szCs w:val="24"/>
        </w:rPr>
        <w:t>(4) $50 for failure to report to a parent or guardian of each child in the care of the facility or home within the time required by HHSC standards that the facility or home does not maintain liability insurance coverage.</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(e-2) Requires HHSC, for purposes of Subsections (e-1)(3) and (4), to recommend a penalty of $50 for the initial violation and an additional penalty of $50 for each day the violation continues or occurs.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(f) Requires HHSC, rather than DFPS, within 14 days after the date the recommendation is issued, to give written notice of the recommendation to the person owning or operating the facility or family home or the controlling person, if applicable.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(g) Provides that the person, within 20 days after the date the person receives the notice, in writing may accept the determination and recommended penalty of HHSC, rather than DFPS, or may make a written request for a hearing on the occurrence of the violation, amount of the penalty, or both the occurrence of the violation and the amount of penalty.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(h) Makes conforming changes.</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(i) Requires HHSC, rather than DFPS, if the person requests a hearing, to set a hearing and give notice of the hearing to the person. </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(m) Authorizes HHSC, rather than DFPS, on receipt of a copy of an affidavit under Subsection (1)(2) (relating to authorization of a certain person to file an affidavit to stay enforcement of a certain penalty), to file with the court a contest to the affidavit within five days after the date the copy is received.</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(n) Authorizes HHSC, rather than DFPS, if the person does not pay the amount of the penalty and the enforcement of the penalty is not stayed, to refer the matter to the attorney general for collection of the amount of the penalty.</w:t>
      </w:r>
    </w:p>
    <w:p w:rsidR="005A140F" w:rsidRDefault="005A140F" w:rsidP="00F5382B">
      <w:pPr>
        <w:spacing w:after="0" w:line="240" w:lineRule="auto"/>
        <w:ind w:left="720"/>
        <w:jc w:val="both"/>
        <w:rPr>
          <w:rFonts w:eastAsia="Times New Roman" w:cs="Times New Roman"/>
          <w:szCs w:val="24"/>
        </w:rPr>
      </w:pPr>
    </w:p>
    <w:p w:rsidR="005A140F" w:rsidRDefault="005A140F" w:rsidP="00F5382B">
      <w:pPr>
        <w:spacing w:after="0" w:line="240" w:lineRule="auto"/>
        <w:ind w:left="720"/>
        <w:jc w:val="both"/>
        <w:rPr>
          <w:rFonts w:eastAsia="Times New Roman" w:cs="Times New Roman"/>
          <w:szCs w:val="24"/>
        </w:rPr>
      </w:pPr>
      <w:r>
        <w:rPr>
          <w:rFonts w:eastAsia="Times New Roman" w:cs="Times New Roman"/>
          <w:szCs w:val="24"/>
        </w:rPr>
        <w:t xml:space="preserve">(r) Requires a penalty collected under this section to be sent to the comptroller for deposit in the safety training account established under Section 42.04215, rather than deposit in the general revenue fund. </w:t>
      </w:r>
    </w:p>
    <w:p w:rsidR="005A140F" w:rsidRDefault="005A140F" w:rsidP="00F5382B">
      <w:pPr>
        <w:spacing w:after="0" w:line="240" w:lineRule="auto"/>
        <w:jc w:val="both"/>
        <w:rPr>
          <w:rFonts w:eastAsia="Times New Roman" w:cs="Times New Roman"/>
          <w:szCs w:val="24"/>
        </w:rPr>
      </w:pPr>
    </w:p>
    <w:p w:rsidR="005A140F" w:rsidRDefault="005A140F" w:rsidP="00F5382B">
      <w:pPr>
        <w:spacing w:after="0" w:line="240" w:lineRule="auto"/>
        <w:jc w:val="both"/>
        <w:rPr>
          <w:rFonts w:eastAsia="Times New Roman" w:cs="Times New Roman"/>
          <w:szCs w:val="24"/>
        </w:rPr>
      </w:pPr>
      <w:r>
        <w:rPr>
          <w:rFonts w:eastAsia="Times New Roman" w:cs="Times New Roman"/>
          <w:szCs w:val="24"/>
        </w:rPr>
        <w:t>SECTION 10. Requires the executive commissioner, as soon as practicable after the effective date of this Act, to adopt rules necessary to implement the changes in law made by this Act.</w:t>
      </w:r>
    </w:p>
    <w:p w:rsidR="005A140F" w:rsidRDefault="005A140F" w:rsidP="00F5382B">
      <w:pPr>
        <w:spacing w:after="0" w:line="240" w:lineRule="auto"/>
        <w:jc w:val="both"/>
        <w:rPr>
          <w:rFonts w:eastAsia="Times New Roman" w:cs="Times New Roman"/>
          <w:szCs w:val="24"/>
        </w:rPr>
      </w:pPr>
    </w:p>
    <w:p w:rsidR="005A140F" w:rsidRPr="00C8671F" w:rsidRDefault="005A140F" w:rsidP="00F5382B">
      <w:pPr>
        <w:spacing w:after="0" w:line="240" w:lineRule="auto"/>
        <w:jc w:val="both"/>
        <w:rPr>
          <w:rFonts w:eastAsia="Times New Roman" w:cs="Times New Roman"/>
          <w:szCs w:val="24"/>
        </w:rPr>
      </w:pPr>
      <w:r>
        <w:rPr>
          <w:rFonts w:eastAsia="Times New Roman" w:cs="Times New Roman"/>
          <w:szCs w:val="24"/>
        </w:rPr>
        <w:t>SECTION 11. Effective date: September 1, 2019.</w:t>
      </w:r>
    </w:p>
    <w:sectPr w:rsidR="005A14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D3" w:rsidRDefault="004031D3" w:rsidP="000F1DF9">
      <w:pPr>
        <w:spacing w:after="0" w:line="240" w:lineRule="auto"/>
      </w:pPr>
      <w:r>
        <w:separator/>
      </w:r>
    </w:p>
  </w:endnote>
  <w:endnote w:type="continuationSeparator" w:id="0">
    <w:p w:rsidR="004031D3" w:rsidRDefault="004031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31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40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140F">
                <w:rPr>
                  <w:sz w:val="20"/>
                  <w:szCs w:val="20"/>
                </w:rPr>
                <w:t>S.B. 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14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31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4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40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D3" w:rsidRDefault="004031D3" w:rsidP="000F1DF9">
      <w:pPr>
        <w:spacing w:after="0" w:line="240" w:lineRule="auto"/>
      </w:pPr>
      <w:r>
        <w:separator/>
      </w:r>
    </w:p>
  </w:footnote>
  <w:footnote w:type="continuationSeparator" w:id="0">
    <w:p w:rsidR="004031D3" w:rsidRDefault="004031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31D3"/>
    <w:rsid w:val="00404760"/>
    <w:rsid w:val="0045110C"/>
    <w:rsid w:val="00503AD0"/>
    <w:rsid w:val="005320AA"/>
    <w:rsid w:val="00544B9F"/>
    <w:rsid w:val="00585C31"/>
    <w:rsid w:val="005A140F"/>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32281"/>
  <w15:docId w15:val="{F953B67C-CF6B-47B8-BBED-459FE19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14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74B7" w:rsidP="003874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E2A05E19EE4EE4BFF7C3474C9D2727"/>
        <w:category>
          <w:name w:val="General"/>
          <w:gallery w:val="placeholder"/>
        </w:category>
        <w:types>
          <w:type w:val="bbPlcHdr"/>
        </w:types>
        <w:behaviors>
          <w:behavior w:val="content"/>
        </w:behaviors>
        <w:guid w:val="{DD792E27-97F2-4208-B918-7D1147AED77D}"/>
      </w:docPartPr>
      <w:docPartBody>
        <w:p w:rsidR="00000000" w:rsidRDefault="00982825"/>
      </w:docPartBody>
    </w:docPart>
    <w:docPart>
      <w:docPartPr>
        <w:name w:val="7AC6698AD2E54BA7B274E0AC5BEB7BE4"/>
        <w:category>
          <w:name w:val="General"/>
          <w:gallery w:val="placeholder"/>
        </w:category>
        <w:types>
          <w:type w:val="bbPlcHdr"/>
        </w:types>
        <w:behaviors>
          <w:behavior w:val="content"/>
        </w:behaviors>
        <w:guid w:val="{AE74FF0E-E21A-45C7-B4AE-D96E355EC504}"/>
      </w:docPartPr>
      <w:docPartBody>
        <w:p w:rsidR="00000000" w:rsidRDefault="00982825"/>
      </w:docPartBody>
    </w:docPart>
    <w:docPart>
      <w:docPartPr>
        <w:name w:val="3DEAA7C44D6B44E087F556C9AD577B23"/>
        <w:category>
          <w:name w:val="General"/>
          <w:gallery w:val="placeholder"/>
        </w:category>
        <w:types>
          <w:type w:val="bbPlcHdr"/>
        </w:types>
        <w:behaviors>
          <w:behavior w:val="content"/>
        </w:behaviors>
        <w:guid w:val="{D547F039-EE91-4C81-8220-20B3CE5C8C15}"/>
      </w:docPartPr>
      <w:docPartBody>
        <w:p w:rsidR="00000000" w:rsidRDefault="00982825"/>
      </w:docPartBody>
    </w:docPart>
    <w:docPart>
      <w:docPartPr>
        <w:name w:val="F1EFFCD4E5704E5CA7F76A150A36F242"/>
        <w:category>
          <w:name w:val="General"/>
          <w:gallery w:val="placeholder"/>
        </w:category>
        <w:types>
          <w:type w:val="bbPlcHdr"/>
        </w:types>
        <w:behaviors>
          <w:behavior w:val="content"/>
        </w:behaviors>
        <w:guid w:val="{FB483E3B-EFB4-4A39-990B-EC27160C4A7C}"/>
      </w:docPartPr>
      <w:docPartBody>
        <w:p w:rsidR="00000000" w:rsidRDefault="00982825"/>
      </w:docPartBody>
    </w:docPart>
    <w:docPart>
      <w:docPartPr>
        <w:name w:val="A873F60EAEC640DEA192394B4D541E20"/>
        <w:category>
          <w:name w:val="General"/>
          <w:gallery w:val="placeholder"/>
        </w:category>
        <w:types>
          <w:type w:val="bbPlcHdr"/>
        </w:types>
        <w:behaviors>
          <w:behavior w:val="content"/>
        </w:behaviors>
        <w:guid w:val="{0803B7EA-C7F7-41A7-9720-3D011CFCABB8}"/>
      </w:docPartPr>
      <w:docPartBody>
        <w:p w:rsidR="00000000" w:rsidRDefault="00982825"/>
      </w:docPartBody>
    </w:docPart>
    <w:docPart>
      <w:docPartPr>
        <w:name w:val="51B193B9549E4101832922AEE1AC9EDC"/>
        <w:category>
          <w:name w:val="General"/>
          <w:gallery w:val="placeholder"/>
        </w:category>
        <w:types>
          <w:type w:val="bbPlcHdr"/>
        </w:types>
        <w:behaviors>
          <w:behavior w:val="content"/>
        </w:behaviors>
        <w:guid w:val="{69E1AACB-AC65-4400-813A-E6CE9A528294}"/>
      </w:docPartPr>
      <w:docPartBody>
        <w:p w:rsidR="00000000" w:rsidRDefault="00982825"/>
      </w:docPartBody>
    </w:docPart>
    <w:docPart>
      <w:docPartPr>
        <w:name w:val="587100F4F50A42C496E8AD987915E5CF"/>
        <w:category>
          <w:name w:val="General"/>
          <w:gallery w:val="placeholder"/>
        </w:category>
        <w:types>
          <w:type w:val="bbPlcHdr"/>
        </w:types>
        <w:behaviors>
          <w:behavior w:val="content"/>
        </w:behaviors>
        <w:guid w:val="{DD67627F-6A4D-4FB1-8DAB-FE66B50EF0EE}"/>
      </w:docPartPr>
      <w:docPartBody>
        <w:p w:rsidR="00000000" w:rsidRDefault="00982825"/>
      </w:docPartBody>
    </w:docPart>
    <w:docPart>
      <w:docPartPr>
        <w:name w:val="D18D9FCA6B3541618C14A8402945C882"/>
        <w:category>
          <w:name w:val="General"/>
          <w:gallery w:val="placeholder"/>
        </w:category>
        <w:types>
          <w:type w:val="bbPlcHdr"/>
        </w:types>
        <w:behaviors>
          <w:behavior w:val="content"/>
        </w:behaviors>
        <w:guid w:val="{3E650706-9B0E-4951-A819-3783A3970033}"/>
      </w:docPartPr>
      <w:docPartBody>
        <w:p w:rsidR="00000000" w:rsidRDefault="00982825"/>
      </w:docPartBody>
    </w:docPart>
    <w:docPart>
      <w:docPartPr>
        <w:name w:val="1332061D79C3456D840E60FDEB118D44"/>
        <w:category>
          <w:name w:val="General"/>
          <w:gallery w:val="placeholder"/>
        </w:category>
        <w:types>
          <w:type w:val="bbPlcHdr"/>
        </w:types>
        <w:behaviors>
          <w:behavior w:val="content"/>
        </w:behaviors>
        <w:guid w:val="{B39A46B5-44DA-4E67-A37C-0A0213915C32}"/>
      </w:docPartPr>
      <w:docPartBody>
        <w:p w:rsidR="00000000" w:rsidRDefault="003874B7" w:rsidP="003874B7">
          <w:pPr>
            <w:pStyle w:val="1332061D79C3456D840E60FDEB118D44"/>
          </w:pPr>
          <w:r w:rsidRPr="00A30DD1">
            <w:rPr>
              <w:rStyle w:val="PlaceholderText"/>
            </w:rPr>
            <w:t>Click here to enter a date.</w:t>
          </w:r>
        </w:p>
      </w:docPartBody>
    </w:docPart>
    <w:docPart>
      <w:docPartPr>
        <w:name w:val="A2F644B2D9B14CF19326AD24AC0D8F0B"/>
        <w:category>
          <w:name w:val="General"/>
          <w:gallery w:val="placeholder"/>
        </w:category>
        <w:types>
          <w:type w:val="bbPlcHdr"/>
        </w:types>
        <w:behaviors>
          <w:behavior w:val="content"/>
        </w:behaviors>
        <w:guid w:val="{47B371C2-3C5D-435B-83A7-23280037E311}"/>
      </w:docPartPr>
      <w:docPartBody>
        <w:p w:rsidR="00000000" w:rsidRDefault="00982825"/>
      </w:docPartBody>
    </w:docPart>
    <w:docPart>
      <w:docPartPr>
        <w:name w:val="ED6C698D22D24E56AA4DD78D62F0CFBB"/>
        <w:category>
          <w:name w:val="General"/>
          <w:gallery w:val="placeholder"/>
        </w:category>
        <w:types>
          <w:type w:val="bbPlcHdr"/>
        </w:types>
        <w:behaviors>
          <w:behavior w:val="content"/>
        </w:behaviors>
        <w:guid w:val="{7C892B6A-6C81-4B66-848B-BA568682C441}"/>
      </w:docPartPr>
      <w:docPartBody>
        <w:p w:rsidR="00000000" w:rsidRDefault="00982825"/>
      </w:docPartBody>
    </w:docPart>
    <w:docPart>
      <w:docPartPr>
        <w:name w:val="3AF97B6150B2414BBA53D097B6356FB6"/>
        <w:category>
          <w:name w:val="General"/>
          <w:gallery w:val="placeholder"/>
        </w:category>
        <w:types>
          <w:type w:val="bbPlcHdr"/>
        </w:types>
        <w:behaviors>
          <w:behavior w:val="content"/>
        </w:behaviors>
        <w:guid w:val="{1C2ADB86-6EE5-4F55-AFD4-F00A2D015624}"/>
      </w:docPartPr>
      <w:docPartBody>
        <w:p w:rsidR="00000000" w:rsidRDefault="003874B7" w:rsidP="003874B7">
          <w:pPr>
            <w:pStyle w:val="3AF97B6150B2414BBA53D097B6356FB6"/>
          </w:pPr>
          <w:r>
            <w:rPr>
              <w:rFonts w:eastAsia="Times New Roman" w:cs="Times New Roman"/>
              <w:bCs/>
              <w:szCs w:val="24"/>
            </w:rPr>
            <w:t xml:space="preserve"> </w:t>
          </w:r>
        </w:p>
      </w:docPartBody>
    </w:docPart>
    <w:docPart>
      <w:docPartPr>
        <w:name w:val="3FA6769FADBA4BABA0D9512371D9AEEB"/>
        <w:category>
          <w:name w:val="General"/>
          <w:gallery w:val="placeholder"/>
        </w:category>
        <w:types>
          <w:type w:val="bbPlcHdr"/>
        </w:types>
        <w:behaviors>
          <w:behavior w:val="content"/>
        </w:behaviors>
        <w:guid w:val="{E6A00D6F-41DC-4AFE-A99C-28A666E10615}"/>
      </w:docPartPr>
      <w:docPartBody>
        <w:p w:rsidR="00000000" w:rsidRDefault="00982825"/>
      </w:docPartBody>
    </w:docPart>
    <w:docPart>
      <w:docPartPr>
        <w:name w:val="1ECD262E40984A5F819166CBC9D7C753"/>
        <w:category>
          <w:name w:val="General"/>
          <w:gallery w:val="placeholder"/>
        </w:category>
        <w:types>
          <w:type w:val="bbPlcHdr"/>
        </w:types>
        <w:behaviors>
          <w:behavior w:val="content"/>
        </w:behaviors>
        <w:guid w:val="{D4B403BC-164E-43D4-93E6-9F36C002E92D}"/>
      </w:docPartPr>
      <w:docPartBody>
        <w:p w:rsidR="00000000" w:rsidRDefault="009828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74B7"/>
    <w:rsid w:val="004816E8"/>
    <w:rsid w:val="00493D6D"/>
    <w:rsid w:val="00576003"/>
    <w:rsid w:val="005B408E"/>
    <w:rsid w:val="005D31F2"/>
    <w:rsid w:val="00635291"/>
    <w:rsid w:val="006959CC"/>
    <w:rsid w:val="00696675"/>
    <w:rsid w:val="006B0016"/>
    <w:rsid w:val="008C55F7"/>
    <w:rsid w:val="0090598B"/>
    <w:rsid w:val="0098282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4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874B7"/>
    <w:rPr>
      <w:rFonts w:ascii="Times New Roman" w:hAnsi="Times New Roman"/>
      <w:sz w:val="24"/>
    </w:rPr>
  </w:style>
  <w:style w:type="paragraph" w:customStyle="1" w:styleId="487D89B4F8B34DB4967D41FE18F7F88D9">
    <w:name w:val="487D89B4F8B34DB4967D41FE18F7F88D9"/>
    <w:rsid w:val="003874B7"/>
    <w:rPr>
      <w:rFonts w:ascii="Times New Roman" w:hAnsi="Times New Roman"/>
      <w:sz w:val="24"/>
    </w:rPr>
  </w:style>
  <w:style w:type="paragraph" w:customStyle="1" w:styleId="AE2570ED5D764CD7AF9686706F550F4622">
    <w:name w:val="AE2570ED5D764CD7AF9686706F550F4622"/>
    <w:rsid w:val="003874B7"/>
    <w:pPr>
      <w:tabs>
        <w:tab w:val="center" w:pos="4680"/>
        <w:tab w:val="right" w:pos="9360"/>
      </w:tabs>
      <w:spacing w:after="0" w:line="240" w:lineRule="auto"/>
    </w:pPr>
    <w:rPr>
      <w:rFonts w:ascii="Times New Roman" w:hAnsi="Times New Roman"/>
      <w:sz w:val="24"/>
    </w:rPr>
  </w:style>
  <w:style w:type="paragraph" w:customStyle="1" w:styleId="1332061D79C3456D840E60FDEB118D44">
    <w:name w:val="1332061D79C3456D840E60FDEB118D44"/>
    <w:rsid w:val="003874B7"/>
    <w:pPr>
      <w:spacing w:after="160" w:line="259" w:lineRule="auto"/>
    </w:pPr>
  </w:style>
  <w:style w:type="paragraph" w:customStyle="1" w:styleId="3AF97B6150B2414BBA53D097B6356FB6">
    <w:name w:val="3AF97B6150B2414BBA53D097B6356FB6"/>
    <w:rsid w:val="003874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8DC4E9-DFD9-4B24-802D-E7379E93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2883</Words>
  <Characters>16434</Characters>
  <Application>Microsoft Office Word</Application>
  <DocSecurity>0</DocSecurity>
  <Lines>136</Lines>
  <Paragraphs>38</Paragraphs>
  <ScaleCrop>false</ScaleCrop>
  <Company>Texas Legislative Council</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2019-02-22T20:35:00Z</cp:lastPrinted>
  <dcterms:created xsi:type="dcterms:W3CDTF">2015-05-29T14:24:00Z</dcterms:created>
  <dcterms:modified xsi:type="dcterms:W3CDTF">2019-02-22T20:35:00Z</dcterms:modified>
</cp:coreProperties>
</file>

<file path=docProps/custom.xml><?xml version="1.0" encoding="utf-8"?>
<op:Properties xmlns:vt="http://schemas.openxmlformats.org/officeDocument/2006/docPropsVTypes" xmlns:op="http://schemas.openxmlformats.org/officeDocument/2006/custom-properties"/>
</file>