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141D4" w:rsidTr="00345119">
        <w:tc>
          <w:tcPr>
            <w:tcW w:w="9576" w:type="dxa"/>
            <w:noWrap/>
          </w:tcPr>
          <w:p w:rsidR="008423E4" w:rsidRPr="0022177D" w:rsidRDefault="00A814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81466" w:rsidP="008423E4">
      <w:pPr>
        <w:jc w:val="center"/>
      </w:pPr>
    </w:p>
    <w:p w:rsidR="008423E4" w:rsidRPr="00B31F0E" w:rsidRDefault="00A81466" w:rsidP="008423E4"/>
    <w:p w:rsidR="008423E4" w:rsidRPr="00742794" w:rsidRDefault="00A814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41D4" w:rsidTr="00345119">
        <w:tc>
          <w:tcPr>
            <w:tcW w:w="9576" w:type="dxa"/>
          </w:tcPr>
          <w:p w:rsidR="008423E4" w:rsidRPr="00861995" w:rsidRDefault="00A81466" w:rsidP="00345119">
            <w:pPr>
              <w:jc w:val="right"/>
            </w:pPr>
            <w:r>
              <w:t>S.B. 597</w:t>
            </w:r>
          </w:p>
        </w:tc>
      </w:tr>
      <w:tr w:rsidR="009141D4" w:rsidTr="00345119">
        <w:tc>
          <w:tcPr>
            <w:tcW w:w="9576" w:type="dxa"/>
          </w:tcPr>
          <w:p w:rsidR="008423E4" w:rsidRPr="00861995" w:rsidRDefault="00A81466" w:rsidP="00345119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9141D4" w:rsidTr="00345119">
        <w:tc>
          <w:tcPr>
            <w:tcW w:w="9576" w:type="dxa"/>
          </w:tcPr>
          <w:p w:rsidR="008423E4" w:rsidRPr="00861995" w:rsidRDefault="00A81466" w:rsidP="00345119">
            <w:pPr>
              <w:jc w:val="right"/>
            </w:pPr>
            <w:r>
              <w:t>Ways &amp; Means</w:t>
            </w:r>
          </w:p>
        </w:tc>
      </w:tr>
      <w:tr w:rsidR="009141D4" w:rsidTr="00345119">
        <w:tc>
          <w:tcPr>
            <w:tcW w:w="9576" w:type="dxa"/>
          </w:tcPr>
          <w:p w:rsidR="008423E4" w:rsidRDefault="00A8146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81466" w:rsidP="008423E4">
      <w:pPr>
        <w:tabs>
          <w:tab w:val="right" w:pos="9360"/>
        </w:tabs>
      </w:pPr>
    </w:p>
    <w:p w:rsidR="008423E4" w:rsidRDefault="00A81466" w:rsidP="008423E4"/>
    <w:p w:rsidR="008423E4" w:rsidRDefault="00A814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141D4" w:rsidTr="00345119">
        <w:tc>
          <w:tcPr>
            <w:tcW w:w="9576" w:type="dxa"/>
          </w:tcPr>
          <w:p w:rsidR="008423E4" w:rsidRPr="00A8133F" w:rsidRDefault="00A81466" w:rsidP="00A81A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81466" w:rsidP="00A81AF1"/>
          <w:p w:rsidR="008423E4" w:rsidRDefault="00A81466" w:rsidP="00A81A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right to file a taxpayer protest under the Property Tax Code should be available to all, irrespective of </w:t>
            </w:r>
            <w:r>
              <w:t>financial means. S.B. 597 seeks to ensure that all Texans are able to file a protest if needed by prohibiting a fee from being charged in connection with such a protest.</w:t>
            </w:r>
          </w:p>
          <w:p w:rsidR="008423E4" w:rsidRPr="00E26B13" w:rsidRDefault="00A81466" w:rsidP="00A81AF1">
            <w:pPr>
              <w:rPr>
                <w:b/>
              </w:rPr>
            </w:pPr>
          </w:p>
        </w:tc>
      </w:tr>
      <w:tr w:rsidR="009141D4" w:rsidTr="00345119">
        <w:tc>
          <w:tcPr>
            <w:tcW w:w="9576" w:type="dxa"/>
          </w:tcPr>
          <w:p w:rsidR="0017725B" w:rsidRDefault="00A81466" w:rsidP="00A81A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81466" w:rsidP="00A81AF1">
            <w:pPr>
              <w:rPr>
                <w:b/>
                <w:u w:val="single"/>
              </w:rPr>
            </w:pPr>
          </w:p>
          <w:p w:rsidR="00CE6988" w:rsidRPr="00CE6988" w:rsidRDefault="00A81466" w:rsidP="00A81AF1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81466" w:rsidP="00A81AF1">
            <w:pPr>
              <w:rPr>
                <w:b/>
                <w:u w:val="single"/>
              </w:rPr>
            </w:pPr>
          </w:p>
        </w:tc>
      </w:tr>
      <w:tr w:rsidR="009141D4" w:rsidTr="00345119">
        <w:tc>
          <w:tcPr>
            <w:tcW w:w="9576" w:type="dxa"/>
          </w:tcPr>
          <w:p w:rsidR="008423E4" w:rsidRPr="00A8133F" w:rsidRDefault="00A81466" w:rsidP="00A81A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81466" w:rsidP="00A81AF1"/>
          <w:p w:rsidR="00CE6988" w:rsidRDefault="00A81466" w:rsidP="00A81A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</w:t>
            </w:r>
            <w:r>
              <w:t>e's opinion that this bill does not expressly grant any additional rulemaking authority to a state officer, department, agency, or institution.</w:t>
            </w:r>
          </w:p>
          <w:p w:rsidR="008423E4" w:rsidRPr="00E21FDC" w:rsidRDefault="00A81466" w:rsidP="00A81AF1">
            <w:pPr>
              <w:rPr>
                <w:b/>
              </w:rPr>
            </w:pPr>
          </w:p>
        </w:tc>
      </w:tr>
      <w:tr w:rsidR="009141D4" w:rsidTr="00345119">
        <w:tc>
          <w:tcPr>
            <w:tcW w:w="9576" w:type="dxa"/>
          </w:tcPr>
          <w:p w:rsidR="008423E4" w:rsidRPr="00A8133F" w:rsidRDefault="00A81466" w:rsidP="00A81A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81466" w:rsidP="00A81AF1"/>
          <w:p w:rsidR="008423E4" w:rsidRDefault="00A81466" w:rsidP="00A81A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597 amends the Tax Code to prohibit an </w:t>
            </w:r>
            <w:r w:rsidRPr="00CE6988">
              <w:t>appraisal district or the appraisal review board</w:t>
            </w:r>
            <w:r>
              <w:t xml:space="preserve"> (ARB)</w:t>
            </w:r>
            <w:r w:rsidRPr="00CE6988">
              <w:t xml:space="preserve"> for an appraisal district </w:t>
            </w:r>
            <w:r>
              <w:t>from requiring</w:t>
            </w:r>
            <w:r w:rsidRPr="00CE6988">
              <w:t xml:space="preserve"> a property owner to pay a fee in connection with a </w:t>
            </w:r>
            <w:r>
              <w:t xml:space="preserve">taxpayer </w:t>
            </w:r>
            <w:r w:rsidRPr="00CE6988">
              <w:t xml:space="preserve">protest filed by the owner with the </w:t>
            </w:r>
            <w:r>
              <w:t>ARB</w:t>
            </w:r>
            <w:r w:rsidRPr="00CE6988">
              <w:t>.</w:t>
            </w:r>
          </w:p>
          <w:p w:rsidR="008423E4" w:rsidRPr="00835628" w:rsidRDefault="00A81466" w:rsidP="00A81AF1">
            <w:pPr>
              <w:rPr>
                <w:b/>
              </w:rPr>
            </w:pPr>
          </w:p>
        </w:tc>
      </w:tr>
      <w:tr w:rsidR="009141D4" w:rsidTr="00345119">
        <w:tc>
          <w:tcPr>
            <w:tcW w:w="9576" w:type="dxa"/>
          </w:tcPr>
          <w:p w:rsidR="008423E4" w:rsidRPr="00A8133F" w:rsidRDefault="00A81466" w:rsidP="00A81A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81466" w:rsidP="00A81AF1"/>
          <w:p w:rsidR="008423E4" w:rsidRPr="003624F2" w:rsidRDefault="00A81466" w:rsidP="00A81A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81466" w:rsidP="00A81AF1">
            <w:pPr>
              <w:rPr>
                <w:b/>
              </w:rPr>
            </w:pPr>
          </w:p>
        </w:tc>
      </w:tr>
    </w:tbl>
    <w:p w:rsidR="008423E4" w:rsidRPr="00BE0E75" w:rsidRDefault="00A8146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8146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1466">
      <w:r>
        <w:separator/>
      </w:r>
    </w:p>
  </w:endnote>
  <w:endnote w:type="continuationSeparator" w:id="0">
    <w:p w:rsidR="00000000" w:rsidRDefault="00A8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1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41D4" w:rsidTr="009C1E9A">
      <w:trPr>
        <w:cantSplit/>
      </w:trPr>
      <w:tc>
        <w:tcPr>
          <w:tcW w:w="0" w:type="pct"/>
        </w:tcPr>
        <w:p w:rsidR="00137D90" w:rsidRDefault="00A814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814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814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814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814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41D4" w:rsidTr="009C1E9A">
      <w:trPr>
        <w:cantSplit/>
      </w:trPr>
      <w:tc>
        <w:tcPr>
          <w:tcW w:w="0" w:type="pct"/>
        </w:tcPr>
        <w:p w:rsidR="00EC379B" w:rsidRDefault="00A814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814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31919</w:t>
          </w:r>
        </w:p>
      </w:tc>
      <w:tc>
        <w:tcPr>
          <w:tcW w:w="2453" w:type="pct"/>
        </w:tcPr>
        <w:p w:rsidR="00EC379B" w:rsidRDefault="00A814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19.126.197</w:t>
          </w:r>
          <w:r>
            <w:fldChar w:fldCharType="end"/>
          </w:r>
        </w:p>
      </w:tc>
    </w:tr>
    <w:tr w:rsidR="009141D4" w:rsidTr="009C1E9A">
      <w:trPr>
        <w:cantSplit/>
      </w:trPr>
      <w:tc>
        <w:tcPr>
          <w:tcW w:w="0" w:type="pct"/>
        </w:tcPr>
        <w:p w:rsidR="00EC379B" w:rsidRDefault="00A814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814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81466" w:rsidP="006D504F">
          <w:pPr>
            <w:pStyle w:val="Footer"/>
            <w:rPr>
              <w:rStyle w:val="PageNumber"/>
            </w:rPr>
          </w:pPr>
        </w:p>
        <w:p w:rsidR="00EC379B" w:rsidRDefault="00A814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41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814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814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814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1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1466">
      <w:r>
        <w:separator/>
      </w:r>
    </w:p>
  </w:footnote>
  <w:footnote w:type="continuationSeparator" w:id="0">
    <w:p w:rsidR="00000000" w:rsidRDefault="00A8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1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1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81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D4"/>
    <w:rsid w:val="009141D4"/>
    <w:rsid w:val="00A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CE65F5-CA6B-4C8C-AFB6-4BF9FE5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69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6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69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1036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31919</dc:subject>
  <dc:creator>State of Texas</dc:creator>
  <dc:description>SB 597 by Buckingham-(H)Ways &amp; Means</dc:description>
  <cp:lastModifiedBy>Erin Conway</cp:lastModifiedBy>
  <cp:revision>2</cp:revision>
  <cp:lastPrinted>2003-11-26T17:21:00Z</cp:lastPrinted>
  <dcterms:created xsi:type="dcterms:W3CDTF">2019-05-10T21:56:00Z</dcterms:created>
  <dcterms:modified xsi:type="dcterms:W3CDTF">2019-05-10T21:56:00Z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19.126.197</vt:lpwstr>
  </property>
</Properties>
</file>