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46" w:rsidRDefault="00D6174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D63DC75174248CE82E6BF04F8B0D538"/>
          </w:placeholder>
        </w:sdtPr>
        <w:sdtContent>
          <w:r w:rsidRPr="005C2A78">
            <w:rPr>
              <w:rFonts w:cs="Times New Roman"/>
              <w:b/>
              <w:szCs w:val="24"/>
              <w:u w:val="single"/>
            </w:rPr>
            <w:t>BILL ANALYSIS</w:t>
          </w:r>
        </w:sdtContent>
      </w:sdt>
    </w:p>
    <w:p w:rsidR="00D61746" w:rsidRPr="00585C31" w:rsidRDefault="00D61746" w:rsidP="000F1DF9">
      <w:pPr>
        <w:spacing w:after="0" w:line="240" w:lineRule="auto"/>
        <w:rPr>
          <w:rFonts w:cs="Times New Roman"/>
          <w:szCs w:val="24"/>
        </w:rPr>
      </w:pPr>
    </w:p>
    <w:p w:rsidR="00D61746" w:rsidRPr="00585C31" w:rsidRDefault="00D6174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61746" w:rsidTr="000F1DF9">
        <w:tc>
          <w:tcPr>
            <w:tcW w:w="2718" w:type="dxa"/>
          </w:tcPr>
          <w:p w:rsidR="00D61746" w:rsidRPr="005C2A78" w:rsidRDefault="00D61746" w:rsidP="006D756B">
            <w:pPr>
              <w:rPr>
                <w:rFonts w:cs="Times New Roman"/>
                <w:szCs w:val="24"/>
              </w:rPr>
            </w:pPr>
            <w:sdt>
              <w:sdtPr>
                <w:rPr>
                  <w:rFonts w:cs="Times New Roman"/>
                  <w:szCs w:val="24"/>
                </w:rPr>
                <w:alias w:val="Agency Title"/>
                <w:tag w:val="AgencyTitleContentControl"/>
                <w:id w:val="1920747753"/>
                <w:lock w:val="sdtContentLocked"/>
                <w:placeholder>
                  <w:docPart w:val="119B9F3B85C047A0AE0A157AFA1DEF33"/>
                </w:placeholder>
              </w:sdtPr>
              <w:sdtEndPr>
                <w:rPr>
                  <w:rFonts w:cstheme="minorBidi"/>
                  <w:szCs w:val="22"/>
                </w:rPr>
              </w:sdtEndPr>
              <w:sdtContent>
                <w:r>
                  <w:rPr>
                    <w:rFonts w:cs="Times New Roman"/>
                    <w:szCs w:val="24"/>
                  </w:rPr>
                  <w:t>Senate Research Center</w:t>
                </w:r>
              </w:sdtContent>
            </w:sdt>
          </w:p>
        </w:tc>
        <w:tc>
          <w:tcPr>
            <w:tcW w:w="6858" w:type="dxa"/>
          </w:tcPr>
          <w:p w:rsidR="00D61746" w:rsidRPr="00FF6471" w:rsidRDefault="00D61746" w:rsidP="000F1DF9">
            <w:pPr>
              <w:jc w:val="right"/>
              <w:rPr>
                <w:rFonts w:cs="Times New Roman"/>
                <w:szCs w:val="24"/>
              </w:rPr>
            </w:pPr>
            <w:sdt>
              <w:sdtPr>
                <w:rPr>
                  <w:rFonts w:cs="Times New Roman"/>
                  <w:szCs w:val="24"/>
                </w:rPr>
                <w:alias w:val="Bill Number"/>
                <w:tag w:val="BillNumberOne"/>
                <w:id w:val="-410784069"/>
                <w:lock w:val="sdtContentLocked"/>
                <w:placeholder>
                  <w:docPart w:val="6E2EAC28454E43E78E9A9A03AC64FD44"/>
                </w:placeholder>
              </w:sdtPr>
              <w:sdtContent>
                <w:r>
                  <w:rPr>
                    <w:rFonts w:cs="Times New Roman"/>
                    <w:szCs w:val="24"/>
                  </w:rPr>
                  <w:t>S.B. 601</w:t>
                </w:r>
              </w:sdtContent>
            </w:sdt>
          </w:p>
        </w:tc>
      </w:tr>
      <w:tr w:rsidR="00D61746" w:rsidTr="000F1DF9">
        <w:sdt>
          <w:sdtPr>
            <w:rPr>
              <w:rFonts w:cs="Times New Roman"/>
              <w:szCs w:val="24"/>
            </w:rPr>
            <w:alias w:val="TLCNumber"/>
            <w:tag w:val="TLCNumber"/>
            <w:id w:val="-542600604"/>
            <w:lock w:val="sdtLocked"/>
            <w:placeholder>
              <w:docPart w:val="0D08130661CA44A583FBC47D8F72E263"/>
            </w:placeholder>
          </w:sdtPr>
          <w:sdtContent>
            <w:tc>
              <w:tcPr>
                <w:tcW w:w="2718" w:type="dxa"/>
              </w:tcPr>
              <w:p w:rsidR="00D61746" w:rsidRPr="000F1DF9" w:rsidRDefault="00D61746" w:rsidP="00C65088">
                <w:pPr>
                  <w:rPr>
                    <w:rFonts w:cs="Times New Roman"/>
                    <w:szCs w:val="24"/>
                  </w:rPr>
                </w:pPr>
                <w:r>
                  <w:rPr>
                    <w:rFonts w:cs="Times New Roman"/>
                    <w:szCs w:val="24"/>
                  </w:rPr>
                  <w:t>86R1966 AAF-D</w:t>
                </w:r>
              </w:p>
            </w:tc>
          </w:sdtContent>
        </w:sdt>
        <w:tc>
          <w:tcPr>
            <w:tcW w:w="6858" w:type="dxa"/>
          </w:tcPr>
          <w:p w:rsidR="00D61746" w:rsidRPr="005C2A78" w:rsidRDefault="00D61746" w:rsidP="006D756B">
            <w:pPr>
              <w:jc w:val="right"/>
              <w:rPr>
                <w:rFonts w:cs="Times New Roman"/>
                <w:szCs w:val="24"/>
              </w:rPr>
            </w:pPr>
            <w:sdt>
              <w:sdtPr>
                <w:rPr>
                  <w:rFonts w:cs="Times New Roman"/>
                  <w:szCs w:val="24"/>
                </w:rPr>
                <w:alias w:val="Author Label"/>
                <w:tag w:val="By"/>
                <w:id w:val="72399597"/>
                <w:lock w:val="sdtLocked"/>
                <w:placeholder>
                  <w:docPart w:val="E1E6BE3DED6F499F8EE9DC02184A12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B332E9F058420FAD051E933D6B12EA"/>
                </w:placeholder>
              </w:sdtPr>
              <w:sdtContent>
                <w:r>
                  <w:rPr>
                    <w:rFonts w:cs="Times New Roman"/>
                    <w:szCs w:val="24"/>
                  </w:rPr>
                  <w:t>Hall et al.</w:t>
                </w:r>
              </w:sdtContent>
            </w:sdt>
            <w:sdt>
              <w:sdtPr>
                <w:rPr>
                  <w:rFonts w:cs="Times New Roman"/>
                  <w:szCs w:val="24"/>
                </w:rPr>
                <w:alias w:val="Sponsor"/>
                <w:tag w:val="Sponsor"/>
                <w:id w:val="-2039656131"/>
                <w:lock w:val="sdtContentLocked"/>
                <w:placeholder>
                  <w:docPart w:val="48EAAA7E9C4D4920B430BDAD617D87FA"/>
                </w:placeholder>
                <w:showingPlcHdr/>
              </w:sdtPr>
              <w:sdtContent/>
            </w:sdt>
          </w:p>
        </w:tc>
      </w:tr>
      <w:tr w:rsidR="00D61746" w:rsidTr="000F1DF9">
        <w:tc>
          <w:tcPr>
            <w:tcW w:w="2718" w:type="dxa"/>
          </w:tcPr>
          <w:p w:rsidR="00D61746" w:rsidRPr="00BC7495" w:rsidRDefault="00D61746" w:rsidP="000F1DF9">
            <w:pPr>
              <w:rPr>
                <w:rFonts w:cs="Times New Roman"/>
                <w:szCs w:val="24"/>
              </w:rPr>
            </w:pPr>
          </w:p>
        </w:tc>
        <w:sdt>
          <w:sdtPr>
            <w:rPr>
              <w:rFonts w:cs="Times New Roman"/>
              <w:szCs w:val="24"/>
            </w:rPr>
            <w:alias w:val="Committee"/>
            <w:tag w:val="Committee"/>
            <w:id w:val="1914272295"/>
            <w:lock w:val="sdtContentLocked"/>
            <w:placeholder>
              <w:docPart w:val="867DF0F6FA6A4BBA8712A4B6C7189607"/>
            </w:placeholder>
          </w:sdtPr>
          <w:sdtContent>
            <w:tc>
              <w:tcPr>
                <w:tcW w:w="6858" w:type="dxa"/>
              </w:tcPr>
              <w:p w:rsidR="00D61746" w:rsidRPr="00FF6471" w:rsidRDefault="00D61746" w:rsidP="000F1DF9">
                <w:pPr>
                  <w:jc w:val="right"/>
                  <w:rPr>
                    <w:rFonts w:cs="Times New Roman"/>
                    <w:szCs w:val="24"/>
                  </w:rPr>
                </w:pPr>
                <w:r>
                  <w:rPr>
                    <w:rFonts w:cs="Times New Roman"/>
                    <w:szCs w:val="24"/>
                  </w:rPr>
                  <w:t>Veteran Affairs &amp; Border Security</w:t>
                </w:r>
              </w:p>
            </w:tc>
          </w:sdtContent>
        </w:sdt>
      </w:tr>
      <w:tr w:rsidR="00D61746" w:rsidTr="000F1DF9">
        <w:tc>
          <w:tcPr>
            <w:tcW w:w="2718" w:type="dxa"/>
          </w:tcPr>
          <w:p w:rsidR="00D61746" w:rsidRPr="00BC7495" w:rsidRDefault="00D61746" w:rsidP="000F1DF9">
            <w:pPr>
              <w:rPr>
                <w:rFonts w:cs="Times New Roman"/>
                <w:szCs w:val="24"/>
              </w:rPr>
            </w:pPr>
          </w:p>
        </w:tc>
        <w:sdt>
          <w:sdtPr>
            <w:rPr>
              <w:rFonts w:cs="Times New Roman"/>
              <w:szCs w:val="24"/>
            </w:rPr>
            <w:alias w:val="Date"/>
            <w:tag w:val="DateContentControl"/>
            <w:id w:val="1178081906"/>
            <w:lock w:val="sdtLocked"/>
            <w:placeholder>
              <w:docPart w:val="13D476960F634A9A99AEFB7AD5BFB237"/>
            </w:placeholder>
            <w:date w:fullDate="2019-02-25T00:00:00Z">
              <w:dateFormat w:val="M/d/yyyy"/>
              <w:lid w:val="en-US"/>
              <w:storeMappedDataAs w:val="dateTime"/>
              <w:calendar w:val="gregorian"/>
            </w:date>
          </w:sdtPr>
          <w:sdtContent>
            <w:tc>
              <w:tcPr>
                <w:tcW w:w="6858" w:type="dxa"/>
              </w:tcPr>
              <w:p w:rsidR="00D61746" w:rsidRPr="00FF6471" w:rsidRDefault="00D61746" w:rsidP="000F1DF9">
                <w:pPr>
                  <w:jc w:val="right"/>
                  <w:rPr>
                    <w:rFonts w:cs="Times New Roman"/>
                    <w:szCs w:val="24"/>
                  </w:rPr>
                </w:pPr>
                <w:r>
                  <w:rPr>
                    <w:rFonts w:cs="Times New Roman"/>
                    <w:szCs w:val="24"/>
                  </w:rPr>
                  <w:t>2/25/2019</w:t>
                </w:r>
              </w:p>
            </w:tc>
          </w:sdtContent>
        </w:sdt>
      </w:tr>
      <w:tr w:rsidR="00D61746" w:rsidTr="000F1DF9">
        <w:tc>
          <w:tcPr>
            <w:tcW w:w="2718" w:type="dxa"/>
          </w:tcPr>
          <w:p w:rsidR="00D61746" w:rsidRPr="00BC7495" w:rsidRDefault="00D61746" w:rsidP="000F1DF9">
            <w:pPr>
              <w:rPr>
                <w:rFonts w:cs="Times New Roman"/>
                <w:szCs w:val="24"/>
              </w:rPr>
            </w:pPr>
          </w:p>
        </w:tc>
        <w:sdt>
          <w:sdtPr>
            <w:rPr>
              <w:rFonts w:cs="Times New Roman"/>
              <w:szCs w:val="24"/>
            </w:rPr>
            <w:alias w:val="BA Version"/>
            <w:tag w:val="BAVersion"/>
            <w:id w:val="-1685590809"/>
            <w:lock w:val="sdtContentLocked"/>
            <w:placeholder>
              <w:docPart w:val="10D351FBD4874CADBF1E2791C6838BD1"/>
            </w:placeholder>
          </w:sdtPr>
          <w:sdtContent>
            <w:tc>
              <w:tcPr>
                <w:tcW w:w="6858" w:type="dxa"/>
              </w:tcPr>
              <w:p w:rsidR="00D61746" w:rsidRPr="00FF6471" w:rsidRDefault="00D61746" w:rsidP="000F1DF9">
                <w:pPr>
                  <w:jc w:val="right"/>
                  <w:rPr>
                    <w:rFonts w:cs="Times New Roman"/>
                    <w:szCs w:val="24"/>
                  </w:rPr>
                </w:pPr>
                <w:r>
                  <w:rPr>
                    <w:rFonts w:cs="Times New Roman"/>
                    <w:szCs w:val="24"/>
                  </w:rPr>
                  <w:t>As Filed</w:t>
                </w:r>
              </w:p>
            </w:tc>
          </w:sdtContent>
        </w:sdt>
      </w:tr>
    </w:tbl>
    <w:p w:rsidR="00D61746" w:rsidRPr="00FF6471" w:rsidRDefault="00D61746" w:rsidP="000F1DF9">
      <w:pPr>
        <w:spacing w:after="0" w:line="240" w:lineRule="auto"/>
        <w:rPr>
          <w:rFonts w:cs="Times New Roman"/>
          <w:szCs w:val="24"/>
        </w:rPr>
      </w:pPr>
    </w:p>
    <w:p w:rsidR="00D61746" w:rsidRPr="00FF6471" w:rsidRDefault="00D61746" w:rsidP="000F1DF9">
      <w:pPr>
        <w:spacing w:after="0" w:line="240" w:lineRule="auto"/>
        <w:rPr>
          <w:rFonts w:cs="Times New Roman"/>
          <w:szCs w:val="24"/>
        </w:rPr>
      </w:pPr>
    </w:p>
    <w:p w:rsidR="00D61746" w:rsidRPr="00FF6471" w:rsidRDefault="00D6174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A1A29DC7F0466D9AC73358B46E688E"/>
        </w:placeholder>
      </w:sdtPr>
      <w:sdtContent>
        <w:p w:rsidR="00D61746" w:rsidRDefault="00D6174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1AFEA92B7845E5AE99A4954DDF5014"/>
        </w:placeholder>
      </w:sdtPr>
      <w:sdtEndPr>
        <w:rPr>
          <w:rFonts w:cs="Times New Roman"/>
          <w:bCs w:val="0"/>
          <w:szCs w:val="24"/>
        </w:rPr>
      </w:sdtEndPr>
      <w:sdtContent>
        <w:p w:rsidR="00D61746" w:rsidRDefault="00D61746" w:rsidP="00464A49">
          <w:pPr>
            <w:pStyle w:val="NormalWeb"/>
            <w:spacing w:before="0" w:beforeAutospacing="0" w:after="0" w:afterAutospacing="0"/>
            <w:jc w:val="both"/>
            <w:divId w:val="2107774252"/>
            <w:rPr>
              <w:rFonts w:eastAsia="Times New Roman" w:cstheme="minorBidi"/>
              <w:bCs/>
              <w:szCs w:val="22"/>
            </w:rPr>
          </w:pPr>
        </w:p>
        <w:p w:rsidR="00D61746" w:rsidRPr="00464A49" w:rsidRDefault="00D61746" w:rsidP="00464A49">
          <w:pPr>
            <w:pStyle w:val="NormalWeb"/>
            <w:spacing w:before="0" w:beforeAutospacing="0" w:after="0" w:afterAutospacing="0"/>
            <w:jc w:val="both"/>
            <w:divId w:val="2107774252"/>
          </w:pPr>
          <w:r w:rsidRPr="00464A49">
            <w:t>The Texas Veterans Commission (TVC) is the state's main advocate for the 1.6 million veterans residing in Texas. TVC supports veterans and their families by providing direct services as well as technical assistance, training, and grant funding to organizations that help veterans. TVC is subject to abolishment under the Sunset Act on September 1, 2019, unless continued by the legislature.</w:t>
          </w:r>
        </w:p>
        <w:p w:rsidR="00D61746" w:rsidRPr="00464A49" w:rsidRDefault="00D61746" w:rsidP="00464A49">
          <w:pPr>
            <w:pStyle w:val="NormalWeb"/>
            <w:spacing w:before="0" w:beforeAutospacing="0" w:after="0" w:afterAutospacing="0"/>
            <w:jc w:val="both"/>
            <w:divId w:val="2107774252"/>
          </w:pPr>
          <w:r w:rsidRPr="00464A49">
            <w:t> </w:t>
          </w:r>
        </w:p>
        <w:p w:rsidR="00D61746" w:rsidRPr="00464A49" w:rsidRDefault="00D61746" w:rsidP="00464A49">
          <w:pPr>
            <w:pStyle w:val="NormalWeb"/>
            <w:spacing w:before="0" w:beforeAutospacing="0" w:after="0" w:afterAutospacing="0"/>
            <w:jc w:val="both"/>
            <w:divId w:val="2107774252"/>
          </w:pPr>
          <w:r w:rsidRPr="00464A49">
            <w:t>The Sunset Advisory Commission found TVC works diligently to fulfill its many legislative mandates. However, the commission's recommendations are meant to push the agency out of a business-as-usual mentality and strive toward continuous improvement. The commission recommends having the agency set clear goals and performance targets, collect information to accurately measure impact to veterans, and better plan for future veteran needs across all its programs, especially its claims counseling and grant programs. Other recommended changes would help modernize the agency's customer service and more cost-effectively target the agency's training resources to employees and partners that need it most.</w:t>
          </w:r>
        </w:p>
        <w:p w:rsidR="00D61746" w:rsidRPr="00464A49" w:rsidRDefault="00D61746" w:rsidP="00464A49">
          <w:pPr>
            <w:pStyle w:val="NormalWeb"/>
            <w:spacing w:before="0" w:beforeAutospacing="0" w:after="0" w:afterAutospacing="0"/>
            <w:jc w:val="both"/>
            <w:divId w:val="2107774252"/>
          </w:pPr>
          <w:r w:rsidRPr="00464A49">
            <w:t> </w:t>
          </w:r>
        </w:p>
        <w:p w:rsidR="00D61746" w:rsidRPr="00464A49" w:rsidRDefault="00D61746" w:rsidP="00464A49">
          <w:pPr>
            <w:pStyle w:val="NormalWeb"/>
            <w:spacing w:before="0" w:beforeAutospacing="0" w:after="0" w:afterAutospacing="0"/>
            <w:jc w:val="both"/>
            <w:divId w:val="2107774252"/>
          </w:pPr>
          <w:r w:rsidRPr="00464A49">
            <w:t>Major Provisions in Sunset Legislation</w:t>
          </w:r>
        </w:p>
        <w:p w:rsidR="00D61746" w:rsidRPr="00464A49" w:rsidRDefault="00D61746" w:rsidP="00464A49">
          <w:pPr>
            <w:pStyle w:val="NormalWeb"/>
            <w:numPr>
              <w:ilvl w:val="0"/>
              <w:numId w:val="1"/>
            </w:numPr>
            <w:spacing w:before="0" w:beforeAutospacing="0" w:after="0" w:afterAutospacing="0"/>
            <w:jc w:val="both"/>
            <w:divId w:val="2107774252"/>
          </w:pPr>
          <w:r w:rsidRPr="00464A49">
            <w:t>Continues TVC for 12 years, until 2031. (page 1, Lines 7-9)</w:t>
          </w:r>
        </w:p>
        <w:p w:rsidR="00D61746" w:rsidRPr="00464A49" w:rsidRDefault="00D61746" w:rsidP="00464A49">
          <w:pPr>
            <w:pStyle w:val="NormalWeb"/>
            <w:numPr>
              <w:ilvl w:val="0"/>
              <w:numId w:val="1"/>
            </w:numPr>
            <w:spacing w:before="0" w:beforeAutospacing="0" w:after="0" w:afterAutospacing="0"/>
            <w:jc w:val="both"/>
            <w:divId w:val="2107774252"/>
          </w:pPr>
          <w:r w:rsidRPr="00464A49">
            <w:t>Requires TVC to annually create, set priorities for, and evaluate meaningful outcome measures for all its programs. (Page 4, Lines 9 to Page 5, Line 2)</w:t>
          </w:r>
        </w:p>
        <w:p w:rsidR="00D61746" w:rsidRPr="00464A49" w:rsidRDefault="00D61746" w:rsidP="00464A49">
          <w:pPr>
            <w:pStyle w:val="NormalWeb"/>
            <w:numPr>
              <w:ilvl w:val="0"/>
              <w:numId w:val="1"/>
            </w:numPr>
            <w:spacing w:before="0" w:beforeAutospacing="0" w:after="0" w:afterAutospacing="0"/>
            <w:jc w:val="both"/>
            <w:divId w:val="2107774252"/>
          </w:pPr>
          <w:r w:rsidRPr="00464A49">
            <w:t>Requires TVC to track, evaluate, and strategically adjust claims staffing and special teams, and better track and analyze claims outcome date to guide program success. (Page 6, Line 10 to Page 7, Line 15)</w:t>
          </w:r>
        </w:p>
        <w:p w:rsidR="00D61746" w:rsidRPr="00464A49" w:rsidRDefault="00D61746" w:rsidP="00464A49">
          <w:pPr>
            <w:pStyle w:val="NormalWeb"/>
            <w:numPr>
              <w:ilvl w:val="0"/>
              <w:numId w:val="1"/>
            </w:numPr>
            <w:spacing w:before="0" w:beforeAutospacing="0" w:after="0" w:afterAutospacing="0"/>
            <w:jc w:val="both"/>
            <w:divId w:val="2107774252"/>
          </w:pPr>
          <w:r w:rsidRPr="00464A49">
            <w:t>Removes a statutory military service requirement for veteran county service officers (VCSOs), but adds a statutory requirement for a veterans preference for VCSOs and require counties to adopt their own veterans preference policies for VCSOs. (Page 8, Lines 2-17)</w:t>
          </w:r>
        </w:p>
        <w:p w:rsidR="00D61746" w:rsidRDefault="00D61746" w:rsidP="00464A49">
          <w:pPr>
            <w:pStyle w:val="NormalWeb"/>
            <w:numPr>
              <w:ilvl w:val="0"/>
              <w:numId w:val="1"/>
            </w:numPr>
            <w:spacing w:before="0" w:beforeAutospacing="0" w:after="0" w:afterAutospacing="0"/>
            <w:jc w:val="both"/>
            <w:divId w:val="2107774252"/>
          </w:pPr>
          <w:r w:rsidRPr="00464A49">
            <w:t>Requires TVC's executive director to create a training manual for commission members and requires commission members to acknowledge receipt of the manual. (Page 2, Lines 7-13)</w:t>
          </w:r>
        </w:p>
        <w:p w:rsidR="00D61746" w:rsidRPr="00464A49" w:rsidRDefault="00D61746" w:rsidP="00464A49">
          <w:pPr>
            <w:pStyle w:val="NormalWeb"/>
            <w:spacing w:before="0" w:beforeAutospacing="0" w:after="0" w:afterAutospacing="0"/>
            <w:jc w:val="both"/>
            <w:divId w:val="2107774252"/>
          </w:pPr>
        </w:p>
      </w:sdtContent>
    </w:sdt>
    <w:p w:rsidR="00D61746" w:rsidRDefault="00D61746" w:rsidP="00464A4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601 </w:t>
      </w:r>
      <w:bookmarkStart w:id="1" w:name="AmendsCurrentLaw"/>
      <w:bookmarkEnd w:id="1"/>
      <w:r>
        <w:rPr>
          <w:rFonts w:cs="Times New Roman"/>
          <w:szCs w:val="24"/>
        </w:rPr>
        <w:t>amends current law relating to the continuation and functions of the Texas Veterans Commission.</w:t>
      </w:r>
    </w:p>
    <w:p w:rsidR="00D61746" w:rsidRPr="006B0AF5" w:rsidRDefault="00D61746" w:rsidP="000F1DF9">
      <w:pPr>
        <w:spacing w:after="0" w:line="240" w:lineRule="auto"/>
        <w:jc w:val="both"/>
        <w:rPr>
          <w:rFonts w:eastAsia="Times New Roman" w:cs="Times New Roman"/>
          <w:szCs w:val="24"/>
        </w:rPr>
      </w:pPr>
    </w:p>
    <w:p w:rsidR="00D61746" w:rsidRPr="005C2A78" w:rsidRDefault="00D6174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6AF0949AEC480C95252F924B6B72E3"/>
          </w:placeholder>
        </w:sdtPr>
        <w:sdtContent>
          <w:r>
            <w:rPr>
              <w:rFonts w:eastAsia="Times New Roman" w:cs="Times New Roman"/>
              <w:b/>
              <w:szCs w:val="24"/>
              <w:u w:val="single"/>
            </w:rPr>
            <w:t>RULEMAKING AUTHORITY</w:t>
          </w:r>
        </w:sdtContent>
      </w:sdt>
    </w:p>
    <w:p w:rsidR="00D61746" w:rsidRPr="006529C4" w:rsidRDefault="00D61746" w:rsidP="00774EC7">
      <w:pPr>
        <w:spacing w:after="0" w:line="240" w:lineRule="auto"/>
        <w:jc w:val="both"/>
        <w:rPr>
          <w:rFonts w:cs="Times New Roman"/>
          <w:szCs w:val="24"/>
        </w:rPr>
      </w:pPr>
    </w:p>
    <w:p w:rsidR="00D61746" w:rsidRPr="006529C4" w:rsidRDefault="00D61746" w:rsidP="00464A4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61746" w:rsidRPr="006529C4" w:rsidRDefault="00D61746" w:rsidP="00774EC7">
      <w:pPr>
        <w:spacing w:after="0" w:line="240" w:lineRule="auto"/>
        <w:jc w:val="both"/>
        <w:rPr>
          <w:rFonts w:cs="Times New Roman"/>
          <w:szCs w:val="24"/>
        </w:rPr>
      </w:pPr>
    </w:p>
    <w:p w:rsidR="00D61746" w:rsidRPr="005C2A78" w:rsidRDefault="00D6174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0EA6EFD21649C3978D94842D0BBEBD"/>
          </w:placeholder>
        </w:sdtPr>
        <w:sdtContent>
          <w:r>
            <w:rPr>
              <w:rFonts w:eastAsia="Times New Roman" w:cs="Times New Roman"/>
              <w:b/>
              <w:szCs w:val="24"/>
              <w:u w:val="single"/>
            </w:rPr>
            <w:t>SECTION BY SECTION ANALYSIS</w:t>
          </w:r>
        </w:sdtContent>
      </w:sdt>
    </w:p>
    <w:p w:rsidR="00D61746" w:rsidRPr="005C2A78" w:rsidRDefault="00D61746" w:rsidP="000F1DF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434.002(a), Government Code, as follows: </w:t>
      </w:r>
    </w:p>
    <w:p w:rsidR="00D61746" w:rsidRDefault="00D61746" w:rsidP="00464A49">
      <w:pPr>
        <w:spacing w:after="0" w:line="240" w:lineRule="auto"/>
        <w:jc w:val="both"/>
        <w:rPr>
          <w:rFonts w:eastAsia="Times New Roman" w:cs="Times New Roman"/>
          <w:szCs w:val="24"/>
        </w:rPr>
      </w:pPr>
    </w:p>
    <w:p w:rsidR="00D61746" w:rsidRPr="005C2A78"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(a) Provides that the Texas Veterans Commission (TVC) is subject to Chapter 325 (Texas Sunset Act). Provides that, unless continued in existence as provided by that chapter, TVC is abolished September 1, 2031, rather than September 1, 2019. </w:t>
      </w:r>
    </w:p>
    <w:p w:rsidR="00D61746" w:rsidRPr="005C2A78"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434.0061, Government Code, by amending Subsection (b) and adding Subsection (d), as follows:</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(b) Makes nonsubstantive changes and creates Subdivision (4)(A) from existing text. Requires the training program for a person who is appointed to and qualifies for office as a member of TVC to provide the person with information regarding:</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(1) the law governing TVC operations, rather than the legislation that created TVC;</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(4) the requirements of:</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2160"/>
        <w:jc w:val="both"/>
        <w:rPr>
          <w:rFonts w:eastAsia="Times New Roman" w:cs="Times New Roman"/>
          <w:szCs w:val="24"/>
        </w:rPr>
      </w:pPr>
      <w:r>
        <w:rPr>
          <w:rFonts w:eastAsia="Times New Roman" w:cs="Times New Roman"/>
          <w:szCs w:val="24"/>
        </w:rPr>
        <w:t>(A) laws relating to open meetings, public information, administrative procedure, and disclosure of conflicts of interest; and</w:t>
      </w:r>
    </w:p>
    <w:p w:rsidR="00D61746" w:rsidRDefault="00D61746" w:rsidP="00464A49">
      <w:pPr>
        <w:spacing w:after="0" w:line="240" w:lineRule="auto"/>
        <w:ind w:left="2160"/>
        <w:jc w:val="both"/>
        <w:rPr>
          <w:rFonts w:eastAsia="Times New Roman" w:cs="Times New Roman"/>
          <w:szCs w:val="24"/>
        </w:rPr>
      </w:pPr>
    </w:p>
    <w:p w:rsidR="00D61746" w:rsidRDefault="00D61746" w:rsidP="00464A49">
      <w:pPr>
        <w:spacing w:after="0" w:line="240" w:lineRule="auto"/>
        <w:ind w:left="2160"/>
        <w:jc w:val="both"/>
        <w:rPr>
          <w:rFonts w:eastAsia="Times New Roman" w:cs="Times New Roman"/>
          <w:szCs w:val="24"/>
        </w:rPr>
      </w:pPr>
      <w:r>
        <w:rPr>
          <w:rFonts w:eastAsia="Times New Roman" w:cs="Times New Roman"/>
          <w:szCs w:val="24"/>
        </w:rPr>
        <w:t>(B) other laws applicable to members of a state policymaking body in performing their duties;</w:t>
      </w:r>
    </w:p>
    <w:p w:rsidR="00D61746" w:rsidRDefault="00D61746" w:rsidP="00464A49">
      <w:pPr>
        <w:spacing w:after="0" w:line="240" w:lineRule="auto"/>
        <w:ind w:left="216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 xml:space="preserve">(5) makes a nonsubstantive change; and </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 xml:space="preserve">(6) the scope of and limitations on the rulemaking authority of TVC. </w:t>
      </w:r>
    </w:p>
    <w:p w:rsidR="00D61746" w:rsidRDefault="00D61746" w:rsidP="00464A49">
      <w:pPr>
        <w:spacing w:after="0" w:line="240" w:lineRule="auto"/>
        <w:ind w:left="1440"/>
        <w:jc w:val="both"/>
        <w:rPr>
          <w:rFonts w:eastAsia="Times New Roman" w:cs="Times New Roman"/>
          <w:szCs w:val="24"/>
        </w:rPr>
      </w:pPr>
    </w:p>
    <w:p w:rsidR="00D61746" w:rsidRPr="005C2A78"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TVC (executive director) to create a training manual that includes the information required by Subsection (b). Requires the executive director to distribute a copy of the training manual annually to each member of TVC. Requires each member of TVC, on receipt of the training manual, to sign and submit to the executive director a statement acknowledging receipt of the training manual. </w:t>
      </w:r>
    </w:p>
    <w:p w:rsidR="00D61746" w:rsidRPr="005C2A78"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434.007, Government Code, as follows:</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Sec. 434.007. DUTIES. (a) Creates this subsection from existing text and makes a nonsubstantive change. Requires TVC to:</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(1)–(9) makes no changes to these subdivisions;</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(10)–(11) makes nonsubstantive changes;</w:t>
      </w:r>
    </w:p>
    <w:p w:rsidR="00D61746" w:rsidRDefault="00D61746" w:rsidP="00464A49">
      <w:pPr>
        <w:spacing w:after="0" w:line="240" w:lineRule="auto"/>
        <w:ind w:left="216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(12) annually evaluate and set priorities for each program administered by TVC to meet the changing needs of veterans in this state;</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(13) annually set concrete goals for staff and measure the staff's performance; and</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(14) establish success measures and corresponding targets for each program administered by TVC and report the program's progress in meeting the measures and targets in any annual internal report for that program and in TVC's strategic plan under Section 2056.002 (Strategic Plans).</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(b) Requires TVC, in setting priorities under Subsection (a)(12), to consider the existing strategic plan under Section 2056.002 and the needs assessment under Section 434.017(c-1) (relating to an assessment of needs and services), complaint data, performance outcomes, veteran survey results, staff input, and any other available information.</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Pr>
          <w:rFonts w:eastAsia="Times New Roman" w:cs="Times New Roman"/>
          <w:szCs w:val="24"/>
        </w:rPr>
        <w:t xml:space="preserve">SECTION 4. Amends Section 434.0078, Government Code, by amending Subsection (a) and adding Subsections (c), (d), (e), and (f), as follows: </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(a) Requires TVC to adopt procedures for administering claims assistance services under Section 434.007(a)(5), rather than Section 434.007(5). </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(c) Requires TVC to regularly evaluate claims assistance services staffing to determine where counselors and special team staff are most needed. Requires the evaluation to include the workload of staff, the number of veterans denied claims assistance services, and the quality of claims prepared at each of the claims assistance services offices. </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(d) Requires TVC to regularly evaluate the needs and performance of any special claims assistance resources provided by the legislature, including the state strike force team and the fully developed claims team, and to request to adjust staffing for those resources as appropriate. </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(e) Requires TVC to regularly collect detailed information on the outcome of claims and to use that information to evaluate and improve claims assistance services. Requires TVC, at a minimum, to track and evaluate the following information by claims district:</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(1) the quality of claims submitted to the state strike force team;</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(2) the percentage of claims developed through claims assistance services that are processed as fully developed claims by the United States Department of Veteran Affairs (VA);</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 xml:space="preserve">(3) the success rate of claims and appeals developed through claims assistance services; and </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1440"/>
        <w:jc w:val="both"/>
        <w:rPr>
          <w:rFonts w:eastAsia="Times New Roman" w:cs="Times New Roman"/>
          <w:szCs w:val="24"/>
        </w:rPr>
      </w:pPr>
      <w:r>
        <w:rPr>
          <w:rFonts w:eastAsia="Times New Roman" w:cs="Times New Roman"/>
          <w:szCs w:val="24"/>
        </w:rPr>
        <w:t xml:space="preserve">(4) the average processing time for claims and appeals by the VA. </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(f) Requires TVC, in documenting the success rate of claims and appeals as required by Subsection (e), to include in a consolidated report each claim, the corresponding decision made by the VA, and the status and outcome of any appeal. </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Pr>
          <w:rFonts w:eastAsia="Times New Roman" w:cs="Times New Roman"/>
          <w:szCs w:val="24"/>
        </w:rPr>
        <w:t xml:space="preserve">SECTION 5. Amends Section 434.017, Government Code, by adding Subsection (c-4), to require TVC to publish the most recent needs assessment under Subsection (c-1) on TVC's Internet website. </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Pr>
          <w:rFonts w:eastAsia="Times New Roman" w:cs="Times New Roman"/>
          <w:szCs w:val="24"/>
        </w:rPr>
        <w:t xml:space="preserve">SECTION 6. Amends Section 434.033, Government Code, by amending Subsection (b) and adding Subsection (b-1), as follows: </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(b) Deletes existing Subdivision (3) requiring a person to have certain service experience to be appointed as an officer of a veterans county service office and makes nonsubstantive changes: </w:t>
      </w:r>
    </w:p>
    <w:p w:rsidR="00D61746" w:rsidRDefault="00D61746" w:rsidP="00464A49">
      <w:pPr>
        <w:spacing w:after="0" w:line="240" w:lineRule="auto"/>
        <w:ind w:left="1440"/>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(b-1) Requires the commissioners court of a county, in appointing an officer, to give preference to a veteran who qualifies for a veteran's employment preference under Chapter 657 (Veteran's Employment Preferences). Requires a commissioners court to adopt and implement a county policy to give preference in appointing officers to veterans. </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Pr>
          <w:rFonts w:eastAsia="Times New Roman" w:cs="Times New Roman"/>
          <w:szCs w:val="24"/>
        </w:rPr>
        <w:t>SECTION 7. Repealer: Section 434.033(c) (relating to service experience requirements for veterans county service officers), Government Code.</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Pr>
          <w:rFonts w:eastAsia="Times New Roman" w:cs="Times New Roman"/>
          <w:szCs w:val="24"/>
        </w:rPr>
        <w:t xml:space="preserve">SECTION 8. Requires TVC, not later than December 1, 2019, to complete the initial annual evaluation of and set priorities for each program administered by TVC as required by Section 434.007(a)(12), Government Code, as added by this Act. </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jc w:val="both"/>
        <w:rPr>
          <w:rFonts w:eastAsia="Times New Roman" w:cs="Times New Roman"/>
          <w:szCs w:val="24"/>
        </w:rPr>
      </w:pPr>
      <w:r>
        <w:rPr>
          <w:rFonts w:eastAsia="Times New Roman" w:cs="Times New Roman"/>
          <w:szCs w:val="24"/>
        </w:rPr>
        <w:t xml:space="preserve">SECTION 9. (a) Requires TVC, not later than December 1, 2019,  to establish success measures and corresponding targets for each program administered by TVC as required by Section 434.007(a)(14), Government Code, as added by this Act. </w:t>
      </w:r>
    </w:p>
    <w:p w:rsidR="00D61746" w:rsidRDefault="00D61746" w:rsidP="00464A49">
      <w:pPr>
        <w:spacing w:after="0" w:line="240" w:lineRule="auto"/>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 xml:space="preserve">(b) Requires TVC, not later than February 1, 2020, to include the success measures and corresponding targets described by Subsection (a) of this section and any preliminary data from those measures in any annual internal reports for those programs. </w:t>
      </w:r>
    </w:p>
    <w:p w:rsidR="00D61746" w:rsidRDefault="00D61746" w:rsidP="00464A49">
      <w:pPr>
        <w:spacing w:after="0" w:line="240" w:lineRule="auto"/>
        <w:ind w:left="720"/>
        <w:jc w:val="both"/>
        <w:rPr>
          <w:rFonts w:eastAsia="Times New Roman" w:cs="Times New Roman"/>
          <w:szCs w:val="24"/>
        </w:rPr>
      </w:pPr>
    </w:p>
    <w:p w:rsidR="00D61746" w:rsidRDefault="00D61746" w:rsidP="00464A49">
      <w:pPr>
        <w:spacing w:after="0" w:line="240" w:lineRule="auto"/>
        <w:ind w:left="720"/>
        <w:jc w:val="both"/>
        <w:rPr>
          <w:rFonts w:eastAsia="Times New Roman" w:cs="Times New Roman"/>
          <w:szCs w:val="24"/>
        </w:rPr>
      </w:pPr>
      <w:r>
        <w:rPr>
          <w:rFonts w:eastAsia="Times New Roman" w:cs="Times New Roman"/>
          <w:szCs w:val="24"/>
        </w:rPr>
        <w:t>(c) Requires TVC, not later than June 1, 2020, to include in TVC's strategic plan under Section 2056.002, Government Code, the success measures and corresponding targets described by Subsection (a) of this section.</w:t>
      </w:r>
    </w:p>
    <w:p w:rsidR="00D61746" w:rsidRDefault="00D61746" w:rsidP="00464A49">
      <w:pPr>
        <w:spacing w:after="0" w:line="240" w:lineRule="auto"/>
        <w:jc w:val="both"/>
        <w:rPr>
          <w:rFonts w:eastAsia="Times New Roman" w:cs="Times New Roman"/>
          <w:szCs w:val="24"/>
        </w:rPr>
      </w:pPr>
      <w:r>
        <w:rPr>
          <w:rFonts w:eastAsia="Times New Roman" w:cs="Times New Roman"/>
          <w:szCs w:val="24"/>
        </w:rPr>
        <w:t xml:space="preserve"> </w:t>
      </w:r>
    </w:p>
    <w:p w:rsidR="00D61746" w:rsidRDefault="00D61746" w:rsidP="00464A49">
      <w:pPr>
        <w:spacing w:after="0" w:line="240" w:lineRule="auto"/>
        <w:jc w:val="both"/>
        <w:rPr>
          <w:rFonts w:eastAsia="Times New Roman" w:cs="Times New Roman"/>
          <w:szCs w:val="24"/>
        </w:rPr>
      </w:pPr>
      <w:r>
        <w:rPr>
          <w:rFonts w:eastAsia="Times New Roman" w:cs="Times New Roman"/>
          <w:szCs w:val="24"/>
        </w:rPr>
        <w:t xml:space="preserve">SECTION 10. Makes application of Section 434.033, Government Code, as amended by this Act, prospective. </w:t>
      </w:r>
    </w:p>
    <w:p w:rsidR="00D61746" w:rsidRDefault="00D61746" w:rsidP="00464A49">
      <w:pPr>
        <w:spacing w:after="0" w:line="240" w:lineRule="auto"/>
        <w:jc w:val="both"/>
        <w:rPr>
          <w:rFonts w:eastAsia="Times New Roman" w:cs="Times New Roman"/>
          <w:szCs w:val="24"/>
        </w:rPr>
      </w:pPr>
    </w:p>
    <w:p w:rsidR="00D61746" w:rsidRPr="00C8671F" w:rsidRDefault="00D61746" w:rsidP="00464A49">
      <w:pPr>
        <w:spacing w:after="0" w:line="240" w:lineRule="auto"/>
        <w:jc w:val="both"/>
        <w:rPr>
          <w:rFonts w:eastAsia="Times New Roman" w:cs="Times New Roman"/>
          <w:szCs w:val="24"/>
        </w:rPr>
      </w:pPr>
      <w:r>
        <w:rPr>
          <w:rFonts w:eastAsia="Times New Roman" w:cs="Times New Roman"/>
          <w:szCs w:val="24"/>
        </w:rPr>
        <w:t xml:space="preserve">SECTION 11. Effective date: September 1, 2019. </w:t>
      </w:r>
    </w:p>
    <w:sectPr w:rsidR="00D61746"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3D" w:rsidRDefault="00035B3D" w:rsidP="000F1DF9">
      <w:pPr>
        <w:spacing w:after="0" w:line="240" w:lineRule="auto"/>
      </w:pPr>
      <w:r>
        <w:separator/>
      </w:r>
    </w:p>
  </w:endnote>
  <w:endnote w:type="continuationSeparator" w:id="0">
    <w:p w:rsidR="00035B3D" w:rsidRDefault="00035B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5B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6174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61746">
                <w:rPr>
                  <w:sz w:val="20"/>
                  <w:szCs w:val="20"/>
                </w:rPr>
                <w:t>S.B. 601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6174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5B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6174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61746">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3D" w:rsidRDefault="00035B3D" w:rsidP="000F1DF9">
      <w:pPr>
        <w:spacing w:after="0" w:line="240" w:lineRule="auto"/>
      </w:pPr>
      <w:r>
        <w:separator/>
      </w:r>
    </w:p>
  </w:footnote>
  <w:footnote w:type="continuationSeparator" w:id="0">
    <w:p w:rsidR="00035B3D" w:rsidRDefault="00035B3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2722D"/>
    <w:multiLevelType w:val="hybridMultilevel"/>
    <w:tmpl w:val="871498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5B3D"/>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74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363A0"/>
  <w15:docId w15:val="{B800168D-1762-435D-B728-775DB3A4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6174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7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56CD3" w:rsidP="00C56C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D63DC75174248CE82E6BF04F8B0D538"/>
        <w:category>
          <w:name w:val="General"/>
          <w:gallery w:val="placeholder"/>
        </w:category>
        <w:types>
          <w:type w:val="bbPlcHdr"/>
        </w:types>
        <w:behaviors>
          <w:behavior w:val="content"/>
        </w:behaviors>
        <w:guid w:val="{9D9AEE7B-DB21-47AC-9F42-9B8F75A02FE8}"/>
      </w:docPartPr>
      <w:docPartBody>
        <w:p w:rsidR="00000000" w:rsidRDefault="0090245B"/>
      </w:docPartBody>
    </w:docPart>
    <w:docPart>
      <w:docPartPr>
        <w:name w:val="119B9F3B85C047A0AE0A157AFA1DEF33"/>
        <w:category>
          <w:name w:val="General"/>
          <w:gallery w:val="placeholder"/>
        </w:category>
        <w:types>
          <w:type w:val="bbPlcHdr"/>
        </w:types>
        <w:behaviors>
          <w:behavior w:val="content"/>
        </w:behaviors>
        <w:guid w:val="{6BA8CC03-EC31-4987-AF98-BF2952E48ADC}"/>
      </w:docPartPr>
      <w:docPartBody>
        <w:p w:rsidR="00000000" w:rsidRDefault="0090245B"/>
      </w:docPartBody>
    </w:docPart>
    <w:docPart>
      <w:docPartPr>
        <w:name w:val="6E2EAC28454E43E78E9A9A03AC64FD44"/>
        <w:category>
          <w:name w:val="General"/>
          <w:gallery w:val="placeholder"/>
        </w:category>
        <w:types>
          <w:type w:val="bbPlcHdr"/>
        </w:types>
        <w:behaviors>
          <w:behavior w:val="content"/>
        </w:behaviors>
        <w:guid w:val="{E4EB4C1E-4032-4956-8299-CC074B914DB0}"/>
      </w:docPartPr>
      <w:docPartBody>
        <w:p w:rsidR="00000000" w:rsidRDefault="0090245B"/>
      </w:docPartBody>
    </w:docPart>
    <w:docPart>
      <w:docPartPr>
        <w:name w:val="0D08130661CA44A583FBC47D8F72E263"/>
        <w:category>
          <w:name w:val="General"/>
          <w:gallery w:val="placeholder"/>
        </w:category>
        <w:types>
          <w:type w:val="bbPlcHdr"/>
        </w:types>
        <w:behaviors>
          <w:behavior w:val="content"/>
        </w:behaviors>
        <w:guid w:val="{4533FBF5-839D-4D46-B11A-74AC9972CB20}"/>
      </w:docPartPr>
      <w:docPartBody>
        <w:p w:rsidR="00000000" w:rsidRDefault="0090245B"/>
      </w:docPartBody>
    </w:docPart>
    <w:docPart>
      <w:docPartPr>
        <w:name w:val="E1E6BE3DED6F499F8EE9DC02184A12DA"/>
        <w:category>
          <w:name w:val="General"/>
          <w:gallery w:val="placeholder"/>
        </w:category>
        <w:types>
          <w:type w:val="bbPlcHdr"/>
        </w:types>
        <w:behaviors>
          <w:behavior w:val="content"/>
        </w:behaviors>
        <w:guid w:val="{29C0D36D-3336-4CCB-B1A4-80AB8A208351}"/>
      </w:docPartPr>
      <w:docPartBody>
        <w:p w:rsidR="00000000" w:rsidRDefault="0090245B"/>
      </w:docPartBody>
    </w:docPart>
    <w:docPart>
      <w:docPartPr>
        <w:name w:val="91B332E9F058420FAD051E933D6B12EA"/>
        <w:category>
          <w:name w:val="General"/>
          <w:gallery w:val="placeholder"/>
        </w:category>
        <w:types>
          <w:type w:val="bbPlcHdr"/>
        </w:types>
        <w:behaviors>
          <w:behavior w:val="content"/>
        </w:behaviors>
        <w:guid w:val="{F0407B4F-A1DA-44E3-BB58-95E1FD10DEB8}"/>
      </w:docPartPr>
      <w:docPartBody>
        <w:p w:rsidR="00000000" w:rsidRDefault="0090245B"/>
      </w:docPartBody>
    </w:docPart>
    <w:docPart>
      <w:docPartPr>
        <w:name w:val="48EAAA7E9C4D4920B430BDAD617D87FA"/>
        <w:category>
          <w:name w:val="General"/>
          <w:gallery w:val="placeholder"/>
        </w:category>
        <w:types>
          <w:type w:val="bbPlcHdr"/>
        </w:types>
        <w:behaviors>
          <w:behavior w:val="content"/>
        </w:behaviors>
        <w:guid w:val="{0287C270-ACDB-4A26-A7FA-6D0F9548D7BD}"/>
      </w:docPartPr>
      <w:docPartBody>
        <w:p w:rsidR="00000000" w:rsidRDefault="0090245B"/>
      </w:docPartBody>
    </w:docPart>
    <w:docPart>
      <w:docPartPr>
        <w:name w:val="867DF0F6FA6A4BBA8712A4B6C7189607"/>
        <w:category>
          <w:name w:val="General"/>
          <w:gallery w:val="placeholder"/>
        </w:category>
        <w:types>
          <w:type w:val="bbPlcHdr"/>
        </w:types>
        <w:behaviors>
          <w:behavior w:val="content"/>
        </w:behaviors>
        <w:guid w:val="{964CCE65-1329-409B-A724-1F986B2AA8B4}"/>
      </w:docPartPr>
      <w:docPartBody>
        <w:p w:rsidR="00000000" w:rsidRDefault="0090245B"/>
      </w:docPartBody>
    </w:docPart>
    <w:docPart>
      <w:docPartPr>
        <w:name w:val="13D476960F634A9A99AEFB7AD5BFB237"/>
        <w:category>
          <w:name w:val="General"/>
          <w:gallery w:val="placeholder"/>
        </w:category>
        <w:types>
          <w:type w:val="bbPlcHdr"/>
        </w:types>
        <w:behaviors>
          <w:behavior w:val="content"/>
        </w:behaviors>
        <w:guid w:val="{024AECBD-CEC9-4FA8-AC26-B5E8EFC08974}"/>
      </w:docPartPr>
      <w:docPartBody>
        <w:p w:rsidR="00000000" w:rsidRDefault="00C56CD3" w:rsidP="00C56CD3">
          <w:pPr>
            <w:pStyle w:val="13D476960F634A9A99AEFB7AD5BFB237"/>
          </w:pPr>
          <w:r w:rsidRPr="00A30DD1">
            <w:rPr>
              <w:rStyle w:val="PlaceholderText"/>
            </w:rPr>
            <w:t>Click here to enter a date.</w:t>
          </w:r>
        </w:p>
      </w:docPartBody>
    </w:docPart>
    <w:docPart>
      <w:docPartPr>
        <w:name w:val="10D351FBD4874CADBF1E2791C6838BD1"/>
        <w:category>
          <w:name w:val="General"/>
          <w:gallery w:val="placeholder"/>
        </w:category>
        <w:types>
          <w:type w:val="bbPlcHdr"/>
        </w:types>
        <w:behaviors>
          <w:behavior w:val="content"/>
        </w:behaviors>
        <w:guid w:val="{452341DD-08A3-45F1-AE3A-9DC089D4D8A3}"/>
      </w:docPartPr>
      <w:docPartBody>
        <w:p w:rsidR="00000000" w:rsidRDefault="0090245B"/>
      </w:docPartBody>
    </w:docPart>
    <w:docPart>
      <w:docPartPr>
        <w:name w:val="3DA1A29DC7F0466D9AC73358B46E688E"/>
        <w:category>
          <w:name w:val="General"/>
          <w:gallery w:val="placeholder"/>
        </w:category>
        <w:types>
          <w:type w:val="bbPlcHdr"/>
        </w:types>
        <w:behaviors>
          <w:behavior w:val="content"/>
        </w:behaviors>
        <w:guid w:val="{8AE358DD-1FA7-46DB-91A8-DAB3107A6EC3}"/>
      </w:docPartPr>
      <w:docPartBody>
        <w:p w:rsidR="00000000" w:rsidRDefault="0090245B"/>
      </w:docPartBody>
    </w:docPart>
    <w:docPart>
      <w:docPartPr>
        <w:name w:val="E61AFEA92B7845E5AE99A4954DDF5014"/>
        <w:category>
          <w:name w:val="General"/>
          <w:gallery w:val="placeholder"/>
        </w:category>
        <w:types>
          <w:type w:val="bbPlcHdr"/>
        </w:types>
        <w:behaviors>
          <w:behavior w:val="content"/>
        </w:behaviors>
        <w:guid w:val="{D1C0A8CA-DD85-49C6-B59C-BA55CA58FF21}"/>
      </w:docPartPr>
      <w:docPartBody>
        <w:p w:rsidR="00000000" w:rsidRDefault="00C56CD3" w:rsidP="00C56CD3">
          <w:pPr>
            <w:pStyle w:val="E61AFEA92B7845E5AE99A4954DDF5014"/>
          </w:pPr>
          <w:r>
            <w:rPr>
              <w:rFonts w:eastAsia="Times New Roman" w:cs="Times New Roman"/>
              <w:bCs/>
              <w:szCs w:val="24"/>
            </w:rPr>
            <w:t xml:space="preserve"> </w:t>
          </w:r>
        </w:p>
      </w:docPartBody>
    </w:docPart>
    <w:docPart>
      <w:docPartPr>
        <w:name w:val="9F6AF0949AEC480C95252F924B6B72E3"/>
        <w:category>
          <w:name w:val="General"/>
          <w:gallery w:val="placeholder"/>
        </w:category>
        <w:types>
          <w:type w:val="bbPlcHdr"/>
        </w:types>
        <w:behaviors>
          <w:behavior w:val="content"/>
        </w:behaviors>
        <w:guid w:val="{138000BA-E413-4535-9DDD-2248547B822D}"/>
      </w:docPartPr>
      <w:docPartBody>
        <w:p w:rsidR="00000000" w:rsidRDefault="0090245B"/>
      </w:docPartBody>
    </w:docPart>
    <w:docPart>
      <w:docPartPr>
        <w:name w:val="220EA6EFD21649C3978D94842D0BBEBD"/>
        <w:category>
          <w:name w:val="General"/>
          <w:gallery w:val="placeholder"/>
        </w:category>
        <w:types>
          <w:type w:val="bbPlcHdr"/>
        </w:types>
        <w:behaviors>
          <w:behavior w:val="content"/>
        </w:behaviors>
        <w:guid w:val="{065BCA8B-A782-4216-80F7-68F04478D012}"/>
      </w:docPartPr>
      <w:docPartBody>
        <w:p w:rsidR="00000000" w:rsidRDefault="009024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245B"/>
    <w:rsid w:val="0090598B"/>
    <w:rsid w:val="00984D6C"/>
    <w:rsid w:val="00A54AD6"/>
    <w:rsid w:val="00A57564"/>
    <w:rsid w:val="00B252A4"/>
    <w:rsid w:val="00B5530B"/>
    <w:rsid w:val="00C129E8"/>
    <w:rsid w:val="00C56CD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56CD3"/>
    <w:rPr>
      <w:rFonts w:ascii="Times New Roman" w:hAnsi="Times New Roman"/>
      <w:sz w:val="24"/>
    </w:rPr>
  </w:style>
  <w:style w:type="paragraph" w:customStyle="1" w:styleId="487D89B4F8B34DB4967D41FE18F7F88D9">
    <w:name w:val="487D89B4F8B34DB4967D41FE18F7F88D9"/>
    <w:rsid w:val="00C56CD3"/>
    <w:rPr>
      <w:rFonts w:ascii="Times New Roman" w:hAnsi="Times New Roman"/>
      <w:sz w:val="24"/>
    </w:rPr>
  </w:style>
  <w:style w:type="paragraph" w:customStyle="1" w:styleId="AE2570ED5D764CD7AF9686706F550F4622">
    <w:name w:val="AE2570ED5D764CD7AF9686706F550F4622"/>
    <w:rsid w:val="00C56CD3"/>
    <w:pPr>
      <w:tabs>
        <w:tab w:val="center" w:pos="4680"/>
        <w:tab w:val="right" w:pos="9360"/>
      </w:tabs>
      <w:spacing w:after="0" w:line="240" w:lineRule="auto"/>
    </w:pPr>
    <w:rPr>
      <w:rFonts w:ascii="Times New Roman" w:hAnsi="Times New Roman"/>
      <w:sz w:val="24"/>
    </w:rPr>
  </w:style>
  <w:style w:type="paragraph" w:customStyle="1" w:styleId="13D476960F634A9A99AEFB7AD5BFB237">
    <w:name w:val="13D476960F634A9A99AEFB7AD5BFB237"/>
    <w:rsid w:val="00C56CD3"/>
    <w:pPr>
      <w:spacing w:after="160" w:line="259" w:lineRule="auto"/>
    </w:pPr>
  </w:style>
  <w:style w:type="paragraph" w:customStyle="1" w:styleId="E61AFEA92B7845E5AE99A4954DDF5014">
    <w:name w:val="E61AFEA92B7845E5AE99A4954DDF5014"/>
    <w:rsid w:val="00C56C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D67BA4-F518-4785-9178-DB838AB0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1362</Words>
  <Characters>7766</Characters>
  <Application>Microsoft Office Word</Application>
  <DocSecurity>0</DocSecurity>
  <Lines>64</Lines>
  <Paragraphs>18</Paragraphs>
  <ScaleCrop>false</ScaleCrop>
  <Company>Texas Legislative Council</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2019-03-01T14:37:00Z</cp:lastPrinted>
  <dcterms:created xsi:type="dcterms:W3CDTF">2015-05-29T14:24:00Z</dcterms:created>
  <dcterms:modified xsi:type="dcterms:W3CDTF">2019-03-01T14:38:00Z</dcterms:modified>
</cp:coreProperties>
</file>

<file path=docProps/custom.xml><?xml version="1.0" encoding="utf-8"?>
<op:Properties xmlns:vt="http://schemas.openxmlformats.org/officeDocument/2006/docPropsVTypes" xmlns:op="http://schemas.openxmlformats.org/officeDocument/2006/custom-properties"/>
</file>