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15" w:rsidRDefault="004068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85A592DCCF47E0BFA87808EA71F1C5"/>
          </w:placeholder>
        </w:sdtPr>
        <w:sdtContent>
          <w:r w:rsidRPr="005C2A78">
            <w:rPr>
              <w:rFonts w:cs="Times New Roman"/>
              <w:b/>
              <w:szCs w:val="24"/>
              <w:u w:val="single"/>
            </w:rPr>
            <w:t>BILL ANALYSIS</w:t>
          </w:r>
        </w:sdtContent>
      </w:sdt>
    </w:p>
    <w:p w:rsidR="00406815" w:rsidRPr="00585C31" w:rsidRDefault="00406815" w:rsidP="000F1DF9">
      <w:pPr>
        <w:spacing w:after="0" w:line="240" w:lineRule="auto"/>
        <w:rPr>
          <w:rFonts w:cs="Times New Roman"/>
          <w:szCs w:val="24"/>
        </w:rPr>
      </w:pPr>
    </w:p>
    <w:p w:rsidR="00406815" w:rsidRPr="00585C31" w:rsidRDefault="004068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6815" w:rsidTr="000F1DF9">
        <w:tc>
          <w:tcPr>
            <w:tcW w:w="2718" w:type="dxa"/>
          </w:tcPr>
          <w:p w:rsidR="00406815" w:rsidRPr="005C2A78" w:rsidRDefault="00406815" w:rsidP="006D756B">
            <w:pPr>
              <w:rPr>
                <w:rFonts w:cs="Times New Roman"/>
                <w:szCs w:val="24"/>
              </w:rPr>
            </w:pPr>
            <w:sdt>
              <w:sdtPr>
                <w:rPr>
                  <w:rFonts w:cs="Times New Roman"/>
                  <w:szCs w:val="24"/>
                </w:rPr>
                <w:alias w:val="Agency Title"/>
                <w:tag w:val="AgencyTitleContentControl"/>
                <w:id w:val="1920747753"/>
                <w:lock w:val="sdtContentLocked"/>
                <w:placeholder>
                  <w:docPart w:val="B02121B6DA3447A088F92C18AAD03BE4"/>
                </w:placeholder>
              </w:sdtPr>
              <w:sdtEndPr>
                <w:rPr>
                  <w:rFonts w:cstheme="minorBidi"/>
                  <w:szCs w:val="22"/>
                </w:rPr>
              </w:sdtEndPr>
              <w:sdtContent>
                <w:r>
                  <w:rPr>
                    <w:rFonts w:cs="Times New Roman"/>
                    <w:szCs w:val="24"/>
                  </w:rPr>
                  <w:t>Senate Research Center</w:t>
                </w:r>
              </w:sdtContent>
            </w:sdt>
          </w:p>
        </w:tc>
        <w:tc>
          <w:tcPr>
            <w:tcW w:w="6858" w:type="dxa"/>
          </w:tcPr>
          <w:p w:rsidR="00406815" w:rsidRPr="00FF6471" w:rsidRDefault="00406815" w:rsidP="000F1DF9">
            <w:pPr>
              <w:jc w:val="right"/>
              <w:rPr>
                <w:rFonts w:cs="Times New Roman"/>
                <w:szCs w:val="24"/>
              </w:rPr>
            </w:pPr>
            <w:sdt>
              <w:sdtPr>
                <w:rPr>
                  <w:rFonts w:cs="Times New Roman"/>
                  <w:szCs w:val="24"/>
                </w:rPr>
                <w:alias w:val="Bill Number"/>
                <w:tag w:val="BillNumberOne"/>
                <w:id w:val="-410784069"/>
                <w:lock w:val="sdtContentLocked"/>
                <w:placeholder>
                  <w:docPart w:val="50F83CC73C6C4A8182CC0E0411338502"/>
                </w:placeholder>
              </w:sdtPr>
              <w:sdtContent>
                <w:r>
                  <w:rPr>
                    <w:rFonts w:cs="Times New Roman"/>
                    <w:szCs w:val="24"/>
                  </w:rPr>
                  <w:t>S.B. 614</w:t>
                </w:r>
              </w:sdtContent>
            </w:sdt>
          </w:p>
        </w:tc>
      </w:tr>
      <w:tr w:rsidR="00406815" w:rsidTr="000F1DF9">
        <w:sdt>
          <w:sdtPr>
            <w:rPr>
              <w:rFonts w:cs="Times New Roman"/>
              <w:szCs w:val="24"/>
            </w:rPr>
            <w:alias w:val="TLCNumber"/>
            <w:tag w:val="TLCNumber"/>
            <w:id w:val="-542600604"/>
            <w:lock w:val="sdtLocked"/>
            <w:placeholder>
              <w:docPart w:val="6C98B364BD534CC8950F32B53063940D"/>
            </w:placeholder>
          </w:sdtPr>
          <w:sdtContent>
            <w:tc>
              <w:tcPr>
                <w:tcW w:w="2718" w:type="dxa"/>
              </w:tcPr>
              <w:p w:rsidR="00406815" w:rsidRPr="000F1DF9" w:rsidRDefault="00406815" w:rsidP="00C65088">
                <w:pPr>
                  <w:rPr>
                    <w:rFonts w:cs="Times New Roman"/>
                    <w:szCs w:val="24"/>
                  </w:rPr>
                </w:pPr>
                <w:r>
                  <w:rPr>
                    <w:rFonts w:cs="Times New Roman"/>
                    <w:szCs w:val="24"/>
                  </w:rPr>
                  <w:t>86R2055 TSR-D</w:t>
                </w:r>
              </w:p>
            </w:tc>
          </w:sdtContent>
        </w:sdt>
        <w:tc>
          <w:tcPr>
            <w:tcW w:w="6858" w:type="dxa"/>
          </w:tcPr>
          <w:p w:rsidR="00406815" w:rsidRPr="005C2A78" w:rsidRDefault="00406815" w:rsidP="006D756B">
            <w:pPr>
              <w:jc w:val="right"/>
              <w:rPr>
                <w:rFonts w:cs="Times New Roman"/>
                <w:szCs w:val="24"/>
              </w:rPr>
            </w:pPr>
            <w:sdt>
              <w:sdtPr>
                <w:rPr>
                  <w:rFonts w:cs="Times New Roman"/>
                  <w:szCs w:val="24"/>
                </w:rPr>
                <w:alias w:val="Author Label"/>
                <w:tag w:val="By"/>
                <w:id w:val="72399597"/>
                <w:lock w:val="sdtLocked"/>
                <w:placeholder>
                  <w:docPart w:val="A5C16049088A4579A6697F148DCA11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635E2FAEB542A0B52A3EF883C80E8F"/>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61ABB1CCDACC498CA440B4175A4391FC"/>
                </w:placeholder>
                <w:showingPlcHdr/>
              </w:sdtPr>
              <w:sdtContent/>
            </w:sdt>
          </w:p>
        </w:tc>
      </w:tr>
      <w:tr w:rsidR="00406815" w:rsidTr="000F1DF9">
        <w:tc>
          <w:tcPr>
            <w:tcW w:w="2718" w:type="dxa"/>
          </w:tcPr>
          <w:p w:rsidR="00406815" w:rsidRPr="00BC7495" w:rsidRDefault="00406815" w:rsidP="000F1DF9">
            <w:pPr>
              <w:rPr>
                <w:rFonts w:cs="Times New Roman"/>
                <w:szCs w:val="24"/>
              </w:rPr>
            </w:pPr>
          </w:p>
        </w:tc>
        <w:sdt>
          <w:sdtPr>
            <w:rPr>
              <w:rFonts w:cs="Times New Roman"/>
              <w:szCs w:val="24"/>
            </w:rPr>
            <w:alias w:val="Committee"/>
            <w:tag w:val="Committee"/>
            <w:id w:val="1914272295"/>
            <w:lock w:val="sdtContentLocked"/>
            <w:placeholder>
              <w:docPart w:val="AFF8839E331B4EB6B767C5956CB7C9FC"/>
            </w:placeholder>
          </w:sdtPr>
          <w:sdtContent>
            <w:tc>
              <w:tcPr>
                <w:tcW w:w="6858" w:type="dxa"/>
              </w:tcPr>
              <w:p w:rsidR="00406815" w:rsidRPr="00FF6471" w:rsidRDefault="00406815" w:rsidP="000F1DF9">
                <w:pPr>
                  <w:jc w:val="right"/>
                  <w:rPr>
                    <w:rFonts w:cs="Times New Roman"/>
                    <w:szCs w:val="24"/>
                  </w:rPr>
                </w:pPr>
                <w:r>
                  <w:rPr>
                    <w:rFonts w:cs="Times New Roman"/>
                    <w:szCs w:val="24"/>
                  </w:rPr>
                  <w:t>Business &amp; Commerce</w:t>
                </w:r>
              </w:p>
            </w:tc>
          </w:sdtContent>
        </w:sdt>
      </w:tr>
      <w:tr w:rsidR="00406815" w:rsidTr="000F1DF9">
        <w:tc>
          <w:tcPr>
            <w:tcW w:w="2718" w:type="dxa"/>
          </w:tcPr>
          <w:p w:rsidR="00406815" w:rsidRPr="00BC7495" w:rsidRDefault="00406815" w:rsidP="000F1DF9">
            <w:pPr>
              <w:rPr>
                <w:rFonts w:cs="Times New Roman"/>
                <w:szCs w:val="24"/>
              </w:rPr>
            </w:pPr>
          </w:p>
        </w:tc>
        <w:sdt>
          <w:sdtPr>
            <w:rPr>
              <w:rFonts w:cs="Times New Roman"/>
              <w:szCs w:val="24"/>
            </w:rPr>
            <w:alias w:val="Date"/>
            <w:tag w:val="DateContentControl"/>
            <w:id w:val="1178081906"/>
            <w:lock w:val="sdtLocked"/>
            <w:placeholder>
              <w:docPart w:val="F64CF52375404CB7AA3304AE9581E227"/>
            </w:placeholder>
            <w:date w:fullDate="2019-03-08T00:00:00Z">
              <w:dateFormat w:val="M/d/yyyy"/>
              <w:lid w:val="en-US"/>
              <w:storeMappedDataAs w:val="dateTime"/>
              <w:calendar w:val="gregorian"/>
            </w:date>
          </w:sdtPr>
          <w:sdtContent>
            <w:tc>
              <w:tcPr>
                <w:tcW w:w="6858" w:type="dxa"/>
              </w:tcPr>
              <w:p w:rsidR="00406815" w:rsidRPr="00FF6471" w:rsidRDefault="00406815" w:rsidP="000F1DF9">
                <w:pPr>
                  <w:jc w:val="right"/>
                  <w:rPr>
                    <w:rFonts w:cs="Times New Roman"/>
                    <w:szCs w:val="24"/>
                  </w:rPr>
                </w:pPr>
                <w:r>
                  <w:rPr>
                    <w:rFonts w:cs="Times New Roman"/>
                    <w:szCs w:val="24"/>
                  </w:rPr>
                  <w:t>3/8/2019</w:t>
                </w:r>
              </w:p>
            </w:tc>
          </w:sdtContent>
        </w:sdt>
      </w:tr>
      <w:tr w:rsidR="00406815" w:rsidTr="000F1DF9">
        <w:tc>
          <w:tcPr>
            <w:tcW w:w="2718" w:type="dxa"/>
          </w:tcPr>
          <w:p w:rsidR="00406815" w:rsidRPr="00BC7495" w:rsidRDefault="00406815" w:rsidP="000F1DF9">
            <w:pPr>
              <w:rPr>
                <w:rFonts w:cs="Times New Roman"/>
                <w:szCs w:val="24"/>
              </w:rPr>
            </w:pPr>
          </w:p>
        </w:tc>
        <w:sdt>
          <w:sdtPr>
            <w:rPr>
              <w:rFonts w:cs="Times New Roman"/>
              <w:szCs w:val="24"/>
            </w:rPr>
            <w:alias w:val="BA Version"/>
            <w:tag w:val="BAVersion"/>
            <w:id w:val="-1685590809"/>
            <w:lock w:val="sdtContentLocked"/>
            <w:placeholder>
              <w:docPart w:val="B844A1E2301648E180D755A9F6C0D9FD"/>
            </w:placeholder>
          </w:sdtPr>
          <w:sdtContent>
            <w:tc>
              <w:tcPr>
                <w:tcW w:w="6858" w:type="dxa"/>
              </w:tcPr>
              <w:p w:rsidR="00406815" w:rsidRPr="00FF6471" w:rsidRDefault="00406815" w:rsidP="000F1DF9">
                <w:pPr>
                  <w:jc w:val="right"/>
                  <w:rPr>
                    <w:rFonts w:cs="Times New Roman"/>
                    <w:szCs w:val="24"/>
                  </w:rPr>
                </w:pPr>
                <w:r>
                  <w:rPr>
                    <w:rFonts w:cs="Times New Roman"/>
                    <w:szCs w:val="24"/>
                  </w:rPr>
                  <w:t>As Filed</w:t>
                </w:r>
              </w:p>
            </w:tc>
          </w:sdtContent>
        </w:sdt>
      </w:tr>
    </w:tbl>
    <w:p w:rsidR="00406815" w:rsidRPr="00FF6471" w:rsidRDefault="00406815" w:rsidP="000F1DF9">
      <w:pPr>
        <w:spacing w:after="0" w:line="240" w:lineRule="auto"/>
        <w:rPr>
          <w:rFonts w:cs="Times New Roman"/>
          <w:szCs w:val="24"/>
        </w:rPr>
      </w:pPr>
    </w:p>
    <w:p w:rsidR="00406815" w:rsidRPr="00FF6471" w:rsidRDefault="00406815" w:rsidP="000F1DF9">
      <w:pPr>
        <w:spacing w:after="0" w:line="240" w:lineRule="auto"/>
        <w:rPr>
          <w:rFonts w:cs="Times New Roman"/>
          <w:szCs w:val="24"/>
        </w:rPr>
      </w:pPr>
    </w:p>
    <w:p w:rsidR="00406815" w:rsidRPr="00FF6471" w:rsidRDefault="004068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A2FE9C360E42B7A18F9481B782818E"/>
        </w:placeholder>
      </w:sdtPr>
      <w:sdtContent>
        <w:p w:rsidR="00406815" w:rsidRDefault="004068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147165925C43FFA9E58DD6BB3F7F67"/>
        </w:placeholder>
      </w:sdtPr>
      <w:sdtEndPr>
        <w:rPr>
          <w:rFonts w:cs="Times New Roman"/>
          <w:szCs w:val="24"/>
        </w:rPr>
      </w:sdtEndPr>
      <w:sdtContent>
        <w:p w:rsidR="00406815" w:rsidRDefault="00406815" w:rsidP="00B03349">
          <w:pPr>
            <w:pStyle w:val="NormalWeb"/>
            <w:spacing w:before="0" w:beforeAutospacing="0" w:after="0" w:afterAutospacing="0"/>
            <w:jc w:val="both"/>
            <w:divId w:val="1303076681"/>
            <w:rPr>
              <w:rFonts w:eastAsia="Times New Roman" w:cstheme="minorBidi"/>
              <w:bCs/>
              <w:szCs w:val="22"/>
            </w:rPr>
          </w:pPr>
        </w:p>
        <w:p w:rsidR="00406815" w:rsidRDefault="00406815" w:rsidP="00B03349">
          <w:pPr>
            <w:pStyle w:val="NormalWeb"/>
            <w:spacing w:before="0" w:beforeAutospacing="0" w:after="0" w:afterAutospacing="0"/>
            <w:jc w:val="both"/>
            <w:divId w:val="1303076681"/>
          </w:pPr>
          <w:r w:rsidRPr="008561A0">
            <w:t xml:space="preserve">The Finance Commission of Texas is the policymaking body that oversees the Texas Department of Banking (DOB), Department of Saving and Mortgage Lending (SML), and the Office of Consumer Credit Commissioner (OCCC). Since 2009, the agencies have </w:t>
          </w:r>
          <w:r>
            <w:t>operated as self</w:t>
          </w:r>
          <w:r>
            <w:noBreakHyphen/>
          </w:r>
          <w:r w:rsidRPr="008561A0">
            <w:t>directed semi-independent agencies, meaning they operate outside of the legislative appropriations process.</w:t>
          </w:r>
        </w:p>
        <w:p w:rsidR="00406815" w:rsidRPr="008561A0" w:rsidRDefault="00406815" w:rsidP="00B03349">
          <w:pPr>
            <w:pStyle w:val="NormalWeb"/>
            <w:spacing w:before="0" w:beforeAutospacing="0" w:after="0" w:afterAutospacing="0"/>
            <w:jc w:val="both"/>
            <w:divId w:val="1303076681"/>
          </w:pPr>
        </w:p>
        <w:p w:rsidR="00406815" w:rsidRDefault="00406815" w:rsidP="00B03349">
          <w:pPr>
            <w:pStyle w:val="NormalWeb"/>
            <w:spacing w:before="0" w:beforeAutospacing="0" w:after="0" w:afterAutospacing="0"/>
            <w:jc w:val="both"/>
            <w:divId w:val="1303076681"/>
          </w:pPr>
          <w:r w:rsidRPr="008561A0">
            <w:t>This bill addresses the finance commission, DOB, and SML, which are subject to abolishment under the Sunset Act on September 1, 2019, unless continued by the legislature. The Sunset Commission’s recommendations on OCCC are addressed in separate legislation. DOB regulates banks and trust companies, money services businesses, and certain death care providers; SML regulates state savings banks and mortgage loan providers.</w:t>
          </w:r>
        </w:p>
        <w:p w:rsidR="00406815" w:rsidRPr="008561A0" w:rsidRDefault="00406815" w:rsidP="00B03349">
          <w:pPr>
            <w:pStyle w:val="NormalWeb"/>
            <w:spacing w:before="0" w:beforeAutospacing="0" w:after="0" w:afterAutospacing="0"/>
            <w:jc w:val="both"/>
            <w:divId w:val="1303076681"/>
          </w:pPr>
        </w:p>
        <w:p w:rsidR="00406815" w:rsidRDefault="00406815" w:rsidP="00B03349">
          <w:pPr>
            <w:pStyle w:val="NormalWeb"/>
            <w:spacing w:before="0" w:beforeAutospacing="0" w:after="0" w:afterAutospacing="0"/>
            <w:jc w:val="both"/>
            <w:divId w:val="1303076681"/>
          </w:pPr>
          <w:r w:rsidRPr="008561A0">
            <w:t>The Sunset Commission concluded that overall, the finance commission, DOB, and SML are well run, but recommends decreasing unnecessary regulation and implementing standard good government practices to increase licensure efficiency and operational transparency.</w:t>
          </w:r>
        </w:p>
        <w:p w:rsidR="00406815" w:rsidRPr="008561A0" w:rsidRDefault="00406815" w:rsidP="00B03349">
          <w:pPr>
            <w:pStyle w:val="NormalWeb"/>
            <w:spacing w:before="0" w:beforeAutospacing="0" w:after="0" w:afterAutospacing="0"/>
            <w:jc w:val="both"/>
            <w:divId w:val="1303076681"/>
          </w:pPr>
        </w:p>
      </w:sdtContent>
    </w:sdt>
    <w:p w:rsidR="00406815" w:rsidRDefault="00406815" w:rsidP="008561A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614 </w:t>
      </w:r>
      <w:bookmarkStart w:id="1" w:name="AmendsCurrentLaw"/>
      <w:bookmarkEnd w:id="1"/>
      <w:r>
        <w:rPr>
          <w:rFonts w:cs="Times New Roman"/>
          <w:szCs w:val="24"/>
        </w:rPr>
        <w:t>amends current law relating to the continuation and functions of the Finance Commission of Texas, the Texas Department of Banking, and the Department of Savings and Mortgage Lending and to the regulation of certain financial institutions and businesses.</w:t>
      </w:r>
    </w:p>
    <w:p w:rsidR="00406815" w:rsidRPr="00AB1A4A" w:rsidRDefault="00406815" w:rsidP="000F1DF9">
      <w:pPr>
        <w:spacing w:after="0" w:line="240" w:lineRule="auto"/>
        <w:jc w:val="both"/>
        <w:rPr>
          <w:rFonts w:eastAsia="Times New Roman" w:cs="Times New Roman"/>
          <w:szCs w:val="24"/>
        </w:rPr>
      </w:pPr>
    </w:p>
    <w:p w:rsidR="00406815" w:rsidRPr="005C2A78" w:rsidRDefault="004068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E712C838B24111B4718A4DAF64F500"/>
          </w:placeholder>
        </w:sdtPr>
        <w:sdtContent>
          <w:r>
            <w:rPr>
              <w:rFonts w:eastAsia="Times New Roman" w:cs="Times New Roman"/>
              <w:b/>
              <w:szCs w:val="24"/>
              <w:u w:val="single"/>
            </w:rPr>
            <w:t>RULEMAKING AUTHORITY</w:t>
          </w:r>
        </w:sdtContent>
      </w:sdt>
    </w:p>
    <w:p w:rsidR="00406815" w:rsidRPr="006529C4" w:rsidRDefault="00406815" w:rsidP="00774EC7">
      <w:pPr>
        <w:spacing w:after="0" w:line="240" w:lineRule="auto"/>
        <w:jc w:val="both"/>
        <w:rPr>
          <w:rFonts w:cs="Times New Roman"/>
          <w:szCs w:val="24"/>
        </w:rPr>
      </w:pPr>
    </w:p>
    <w:p w:rsidR="00406815" w:rsidRDefault="00406815" w:rsidP="008561A0">
      <w:pPr>
        <w:spacing w:after="0" w:line="240" w:lineRule="auto"/>
        <w:jc w:val="both"/>
        <w:rPr>
          <w:rFonts w:cs="Times New Roman"/>
          <w:szCs w:val="24"/>
        </w:rPr>
      </w:pPr>
      <w:r>
        <w:rPr>
          <w:rFonts w:cs="Times New Roman"/>
          <w:szCs w:val="24"/>
        </w:rPr>
        <w:t>Rulemaking authority is expressly granted to the Financial Commission of Texas (finance commission) in SECTION 7 (Section 12.113, Finance Code) of this bill.</w:t>
      </w:r>
    </w:p>
    <w:p w:rsidR="00406815" w:rsidRDefault="00406815" w:rsidP="008561A0">
      <w:pPr>
        <w:spacing w:after="0" w:line="240" w:lineRule="auto"/>
        <w:jc w:val="both"/>
        <w:rPr>
          <w:rFonts w:cs="Times New Roman"/>
          <w:szCs w:val="24"/>
        </w:rPr>
      </w:pPr>
    </w:p>
    <w:p w:rsidR="00406815" w:rsidRDefault="00406815" w:rsidP="008561A0">
      <w:pPr>
        <w:spacing w:after="0" w:line="240" w:lineRule="auto"/>
        <w:jc w:val="both"/>
        <w:rPr>
          <w:rFonts w:cs="Times New Roman"/>
          <w:szCs w:val="24"/>
        </w:rPr>
      </w:pPr>
      <w:r>
        <w:rPr>
          <w:rFonts w:cs="Times New Roman"/>
          <w:szCs w:val="24"/>
        </w:rPr>
        <w:t>Rulemaking authority is expressly granted to the finance commission in SECTION 10 (Section 13.017, Finance Code) of this bill.</w:t>
      </w:r>
    </w:p>
    <w:p w:rsidR="00406815" w:rsidRDefault="00406815" w:rsidP="008561A0">
      <w:pPr>
        <w:spacing w:after="0" w:line="240" w:lineRule="auto"/>
        <w:jc w:val="both"/>
        <w:rPr>
          <w:rFonts w:cs="Times New Roman"/>
          <w:szCs w:val="24"/>
        </w:rPr>
      </w:pPr>
    </w:p>
    <w:p w:rsidR="00406815" w:rsidRDefault="00406815" w:rsidP="008561A0">
      <w:pPr>
        <w:spacing w:after="0" w:line="240" w:lineRule="auto"/>
        <w:jc w:val="both"/>
        <w:rPr>
          <w:rFonts w:cs="Times New Roman"/>
          <w:szCs w:val="24"/>
        </w:rPr>
      </w:pPr>
      <w:r>
        <w:rPr>
          <w:rFonts w:cs="Times New Roman"/>
          <w:szCs w:val="24"/>
        </w:rPr>
        <w:t>Rulemaking authority is expressly granted to the finance commission in SECTION 19 (Section 154.104, Finance Code) of this bill.</w:t>
      </w:r>
    </w:p>
    <w:p w:rsidR="00406815" w:rsidRDefault="00406815" w:rsidP="008561A0">
      <w:pPr>
        <w:spacing w:after="0" w:line="240" w:lineRule="auto"/>
        <w:jc w:val="both"/>
        <w:rPr>
          <w:rFonts w:cs="Times New Roman"/>
          <w:szCs w:val="24"/>
        </w:rPr>
      </w:pPr>
    </w:p>
    <w:p w:rsidR="00406815" w:rsidRDefault="00406815" w:rsidP="008561A0">
      <w:pPr>
        <w:spacing w:after="0" w:line="240" w:lineRule="auto"/>
        <w:jc w:val="both"/>
        <w:rPr>
          <w:rFonts w:cs="Times New Roman"/>
          <w:szCs w:val="24"/>
        </w:rPr>
      </w:pPr>
      <w:r>
        <w:rPr>
          <w:rFonts w:cs="Times New Roman"/>
          <w:szCs w:val="24"/>
        </w:rPr>
        <w:t>Rulemaking authority previously granted to the finance commission is modified in SECTION 40 (Section 711.012, Health and Safety Code) of this bill.</w:t>
      </w:r>
    </w:p>
    <w:p w:rsidR="00406815" w:rsidRDefault="00406815" w:rsidP="008561A0">
      <w:pPr>
        <w:spacing w:after="0" w:line="240" w:lineRule="auto"/>
        <w:jc w:val="both"/>
        <w:rPr>
          <w:rFonts w:cs="Times New Roman"/>
          <w:szCs w:val="24"/>
        </w:rPr>
      </w:pPr>
    </w:p>
    <w:p w:rsidR="00406815" w:rsidRPr="006529C4" w:rsidRDefault="00406815" w:rsidP="008561A0">
      <w:pPr>
        <w:spacing w:after="0" w:line="240" w:lineRule="auto"/>
        <w:jc w:val="both"/>
        <w:rPr>
          <w:rFonts w:cs="Times New Roman"/>
          <w:szCs w:val="24"/>
        </w:rPr>
      </w:pPr>
      <w:r>
        <w:rPr>
          <w:rFonts w:cs="Times New Roman"/>
          <w:szCs w:val="24"/>
        </w:rPr>
        <w:t>Rulemaking authority previously granted to the finance commission is modified in SECTION 45 (Section 711.082, Health and Safety Code) of this bill.</w:t>
      </w:r>
    </w:p>
    <w:p w:rsidR="00406815" w:rsidRPr="006529C4" w:rsidRDefault="00406815" w:rsidP="00774EC7">
      <w:pPr>
        <w:spacing w:after="0" w:line="240" w:lineRule="auto"/>
        <w:jc w:val="both"/>
        <w:rPr>
          <w:rFonts w:cs="Times New Roman"/>
          <w:szCs w:val="24"/>
        </w:rPr>
      </w:pPr>
    </w:p>
    <w:p w:rsidR="00406815" w:rsidRPr="005C2A78" w:rsidRDefault="004068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A9C976C5244AAC9FB1C048B31239A0"/>
          </w:placeholder>
        </w:sdtPr>
        <w:sdtContent>
          <w:r>
            <w:rPr>
              <w:rFonts w:eastAsia="Times New Roman" w:cs="Times New Roman"/>
              <w:b/>
              <w:szCs w:val="24"/>
              <w:u w:val="single"/>
            </w:rPr>
            <w:t>SECTION BY SECTION ANALYSIS</w:t>
          </w:r>
        </w:sdtContent>
      </w:sdt>
    </w:p>
    <w:p w:rsidR="00406815" w:rsidRPr="005C2A78" w:rsidRDefault="00406815" w:rsidP="000F1DF9">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11.108, Finance Code, as follows: </w:t>
      </w:r>
    </w:p>
    <w:p w:rsidR="00406815" w:rsidRDefault="00406815" w:rsidP="008561A0">
      <w:pPr>
        <w:spacing w:after="0" w:line="240" w:lineRule="auto"/>
        <w:jc w:val="both"/>
        <w:rPr>
          <w:rFonts w:eastAsia="Times New Roman" w:cs="Times New Roman"/>
          <w:szCs w:val="24"/>
        </w:rPr>
      </w:pPr>
    </w:p>
    <w:p w:rsidR="00406815" w:rsidRPr="005C2A78"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11.108. SUNSET PROVISION. Provides that the Finance Commission of Texas (finance commission) is subject to Chapter 325, Government Code (Texas Sunset Act). Provides that, unless continued in existence as provided by that chapter, the finance commission is abolished September 1, 2031, rather than September 1, 2019. </w:t>
      </w:r>
    </w:p>
    <w:p w:rsidR="00406815" w:rsidRPr="005C2A78"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11.110, Finance Code, by adding Subsection (d), as follows:</w:t>
      </w:r>
    </w:p>
    <w:p w:rsidR="00406815" w:rsidRDefault="00406815" w:rsidP="008561A0">
      <w:pPr>
        <w:spacing w:after="0" w:line="240" w:lineRule="auto"/>
        <w:jc w:val="both"/>
        <w:rPr>
          <w:rFonts w:eastAsia="Times New Roman" w:cs="Times New Roman"/>
          <w:szCs w:val="24"/>
        </w:rPr>
      </w:pPr>
    </w:p>
    <w:p w:rsidR="00406815" w:rsidRPr="005C2A78"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(d) Requires the commissioner of each finance agency to create a training manual that includes the information required by Subsection (b) applicable to that commissioner's agency. Requires the commissioner of each finance agency to distribute a copy of the training manual created under this subchapter annually to each member of the finance commission. Requires each member of the finance commission to sign and submit to the appropriate commissioner or statement acknowledging that the member received and has reviewed the training manual. </w:t>
      </w:r>
    </w:p>
    <w:p w:rsidR="00406815" w:rsidRPr="005C2A78"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11, Finance Code, by adding Section 11.113,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Sec. 11.113. ADVISORY COMMITTEES. (a) Authorizes the finance commission to appoint advisory committees to assist the finance commission in performing its duties.</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(b) Requires the finance commission to specify each committee's purpose, powers, and duties, and require each committee to report to the finance commission in the manner specified by the finance commission concerning the committee's activities and the results of its work.</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4. Amends Section 11.202(b), Finance Code, to provide that the only duty of a hearing officer employed by the Texas Department of Banking (DOB) is to preside over matters related to contested cases before a finance agency, rather than a finance agency or the finance commission.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5. Amends Section 12.108, Finance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12.108. CONSUMER INFORMATION AND COMPLAINTS. (a) Requires DOB, rather than the banking commissioner, to maintain a system to promptly and efficiently act on complaints filed with DOB. Requires DOB to maintain information about parties to the complaint, the subject matter of the complaint, a summary of the results of the review or investigation of the complaint, and its disposition. Deletes existing text requiring the banking commissioner to prepare and make available certain information. </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DOB to make information available describing its procedures for complaint investigation and resolution. Deletes existing text requiring the DOB file to contain certain information relating to complaints. </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(c) Requires DOB to periodically notify the complaint parties of the status of the complaint until final disposition. Deletes existing text requiring DOB to provide complaint parties a summary of DOB policies regarding complaints.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6. Amends Section 12.109,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12.109. SUNSET PROVISION. Provides that the office of banking commissioner is subject to Chapter 325, Government Code (Texas Sunset Act). Provides that, unless continued in existence as provided by that chapter, the office is abolished September 1, 2031, rather than September 1, 2019.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7. Amends Subchapter B, Chapter 12, Finance Code, by adding Sections 12.113 and 12.114,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12.113. ALTERNATIVE RULEMAKING AND DISPUTE RESOLUTION. (a) Requires the finance commission by rule to develop a policy to encourage the use of negotiated rulemaking procedures under Chapter 2008 (Negotiated Rulemaking), Government Code, for the adoption of rules by the finance commission applicable to DOB, and appropriate alternative dispute resolution procedures under Chapter 2009 (Alternative Dispute Resolution for Use by Governmental Bodies), Government Code, to assist in the resolution of internal and external disputes under DOB's jurisdiction. </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(b) Requires the procedures applicable to DOB relating to alternative dispute resolution to conform, to the extent possible, to any model guidelines issued by the State Office of Administrative Hearings (SOAH) for the use of alternative dispute resolution by state agencies.</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(c) Requires DOB to coordinate the implementation of the policy adopted under Subsection (a), provide training as needed to implement the procedures for negotiating rulemaking or alternative dispute resolution, and collect data concerning the effectiveness of those procedures.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12.114. ADVISORY COMMITTEES. (a) Authorizes the banking commissioner to appoint advisory committees to assist DOB and the banking commissioner in performing their duties. </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the banking commissioner to specify each committee's purpose, power, and duties and require each committee to report to the banking commissioner or DOB in the manner specified by the banking commissioner concerning the committee's activities and the results of its work.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8. Amends Sections 13.011(a), (b), and (c), Finance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Requires the Texas Department of Savings and Mortgage Lending (SML), rather than the savings and mortgage lending commissioner, to maintain a system to promptly and efficiently act on complaints filed with SML. Requires SML to maintain information about parties to the complaint, the subject matter of the complaint, a summary of the results of the review or investigation of the complaint, and its disposition. Deletes existing text requiring the savings and mortgage lending commissioner to prepare certain information relating to SML and the complaint process.  </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SML to make information available describing its procedures for complaint investigation and resolution. Deletes existing text requiring information prepared under Subsection (a) to be made available to the public and appropriate state agencies.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(c) Requires SML to periodically notify the complaint parties of the status of the complaint until final disposition. Deletes existing text requiring SML to maintain a file on each written complaint filed with SML that includes certain information.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9. Amends Section 13.012, Finance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13.012. SUNSET PROVISION. Provides that the office of savings and mortgage lending commissioner and SML are subject to Chapter 325, Government Code (Texas Sunset Act). Provides that, unless continued in existence as provided by that chapter, the office and SML are abolished September 1, 2031, rather than September 1, 2019.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10. Amends Chapter 13, Finance Code, by adding Sections 13.017 and 13.018,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Sec. 13.017. ALTERNATIVE RULEMAKING AND DISPUTE RESOLUTION. (a) Requires the finance commission by rule to develop a policy to encourage the use of negotiated rulemaking procedures under Chapter 2008, Government Code, for the adoption of rules by the finance commission applicable to SML, and appropriate dispute alternative resolution procedures under Chapter 2009, Government Code, to assist in the resolution of internal and external disputes under SML's jurisdiction.</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the procedures applicable to SML relating to alternative dispute resolution to conform, to the extent possible, to any model guidelines issued by SOAH for the use of alternative dispute resolution by state agencies.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(c) Requires SML to coordinate the implementation of the policy adopted under Subsection (a), provide training as needed to implement the procedures for negotiated rulemaking or alternative dispute resolution, and collect data concerning the effectiveness of those procedures.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Sec. 13.018. ADVISORY COMMITTEES. (a) Authorizes the SML commissioner to appoint advisory committees to assist SML and the SML commissioner in performing their duties.</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the SML commissioner to specify each committee's purpose, powers, and duties and require each committee to report to the SML commissioner or SML in the manner specified by the SML commissioner concerning the committee's activities and the results of its work.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11. Amends Sections 31.202 and 31.204,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31.202. APPEAL OF BANKING COMMISSIONER DECISION OR ORDER. Authorizes an appellant, except as expressly provided otherwise by this subtitle, to appeal a decision or order of the banking commissioner made under this subtitle or Chapter 12 (Texas Department of Banking) after a hearing to a district court in Travis County, rather than after a hearing directly to the District Court of Travis County, as provided by Section 31.204. Deletes existing text authorizing an appeal to be submitted to the finance commission for review at the option of the appellant.  </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31.204. New heading: APPEAL TO DISTRICT COURT. Authorizes a person affected by a final order of the banking commissioner, rather than a person who elects to appeal directly to district court, or a person affected by a final order of the finance commissioner under this chapter, to appeal the final order by filing a petition for judicial review in a district court in Travis County, rather than in the District Court of Travis County, as provided by Chapter 2001 (Administrative Procedure), Government Code.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12. Amends Section 32.009(d),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(d) Authorizes a state bank that is denied the requested right or privilege to engage in an activity by the banking commissioner under this section to appeal as provided by Sections 31.202 and 31.204, rather than Sections 31.202, 31.203 (Appeal to Finance Commission), and 31.204 or to resubmit a letter under this subsection with additional information or authority relevant to the banking commissioner's determination.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13. Amends Section 32.010(d),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14. Amends Section 35.0035(g), Finance Code, to make a conforming change.</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15. Amends Section 35.004(c), Finance Code, to make a conforming change.</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16. Amends Section 35.005(e),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17. Amends Section 35.104(c),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18. Amends Section 35.110(d), Finance Code, to make a conforming change and to delete existing text relating to authorized actions by the finance commission on appeal of an order to the finance commission.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19. Amends Sections 154.104(a) and (b),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Requires the finance commission by rule to prescribe the term of a permit issued under this subchapter, rather than providing that a permit is issued for a one-year term.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the finance commission, if the finance commission prescribes the term of a permit issued under this subchapter for a period other than one year, to prorate the fee required under this subchapter as necessary to reflect the terms of the permit. Deletes existing text authorizing the finance commission by rule to adopt a system under which permits expire on various dates during the year.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20. Amends Section 154.415(f), Finance Code, to delete existing text including Section 31.203 among the sections providing for an appeal.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21. Amends Section 157.012(c), Finance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(c) Requires an individual, to be eligible to be licensed as a residential mortgage loan originator, in addition to meeting the requirements of Subsection (a), to:</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(1) satisfy the banking commission as to the individual's honesty, trustworthiness, and integrity, rather than to the individual's good moral character, including the individual's honesty, trustworthiness, and integrity; and</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(2)–(4) makes no changes to these subdivisions.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22. Amends Sections 181.202 and 181.204,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181.202. APPEAL OF BANKING COMMISSIONER DECISION OR ORDER. Authorizes, except as expressly provided otherwise by this subtitle, a person affected by a decision or order of the banking commissioner made under this subtitle after a hearing to appeal the decision or order to a district court, in Travis County as provided by Section 181.204. Deletes existing text authorizing such a person to appeal to the finance commission and makes nonsubstantive changes. </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181.204. New heading: APPEAL TO DISTRICT COURT. Authorizes a person affected by a final order of the banking commissioner to appeal the final order by filing a petition for judicial review as provided by Chapter 2001, Government Code. Deletes existing text authorizing a person affected by a final order of the finance commission under this subchapter to make such an appeal and text relating to electing to appeal directly to the district court.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23. Amends Section 182.010(d), Finance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(d) Authorizes a state trust company that is denied the requested right or privilege to engage in an activity by the banking commissioner under this section to appeal as provided by Sections 181.202 and 181.204, rather than Sections 181.202</w:t>
      </w:r>
      <w:r>
        <w:rPr>
          <w:rFonts w:eastAsia="Times New Roman" w:cs="Times New Roman"/>
          <w:szCs w:val="24"/>
        </w:rPr>
        <w:noBreakHyphen/>
        <w:t xml:space="preserve">181.204, or to resubmit a letter under this section with additional information or authority relevant to the banking commissioner's determination.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24. Amends Section 185.0035(g),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25. Amends Section 185.004(c),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26. Amends Section 185.005(e), Finance Code, to make a conforming change.</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27. Amends Section 185.104(c), Finance Code, to make conforming changes.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28. Amends Section 185.110(d), Finance Code, to make conforming changes and to delete existing text relating to authorized actions by the finance commission on an appeal to the finance commission.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29. Amends Section 187.305(a),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30. Amends Section 201.009, Finance Code, to make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31. Amends Section 204.119,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204.119. STATUS OF REVOKED LICENSE. Provides that a final order of the banking commissioner revoking a license, unless stayed by the district court that has jurisdiction over an appeal, rather than stayed by the finance commission or district court that has jurisdiction over an appeal, is effective immediately and the foreign bank making the appeal is required to immediately cease all activity in this state requiring a license.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32. Amends Section 396.001(7),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 xml:space="preserve">(7) Provides that "private child support enforcement agency" means an individual or nongovernmental entity who engages in the enforcement of child support ordered by a court or other tribunal for a fee or other consideration. Provides that the term includes a foreign agency. Provides that the term does not include: </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880"/>
        <w:jc w:val="both"/>
        <w:rPr>
          <w:rFonts w:eastAsia="Times New Roman" w:cs="Times New Roman"/>
          <w:szCs w:val="24"/>
        </w:rPr>
      </w:pPr>
      <w:r>
        <w:rPr>
          <w:rFonts w:eastAsia="Times New Roman" w:cs="Times New Roman"/>
          <w:szCs w:val="24"/>
        </w:rPr>
        <w:t>(A)-(B) makes no changes to these paragraphs; or</w:t>
      </w:r>
    </w:p>
    <w:p w:rsidR="00406815" w:rsidRDefault="00406815" w:rsidP="008561A0">
      <w:pPr>
        <w:spacing w:after="0" w:line="240" w:lineRule="auto"/>
        <w:ind w:left="2880"/>
        <w:jc w:val="both"/>
        <w:rPr>
          <w:rFonts w:eastAsia="Times New Roman" w:cs="Times New Roman"/>
          <w:szCs w:val="24"/>
        </w:rPr>
      </w:pPr>
    </w:p>
    <w:p w:rsidR="00406815" w:rsidRDefault="00406815" w:rsidP="008561A0">
      <w:pPr>
        <w:spacing w:after="0" w:line="240" w:lineRule="auto"/>
        <w:ind w:left="2880"/>
        <w:jc w:val="both"/>
        <w:rPr>
          <w:rFonts w:eastAsia="Times New Roman" w:cs="Times New Roman"/>
          <w:szCs w:val="24"/>
        </w:rPr>
      </w:pPr>
      <w:r>
        <w:rPr>
          <w:rFonts w:eastAsia="Times New Roman" w:cs="Times New Roman"/>
          <w:szCs w:val="24"/>
        </w:rPr>
        <w:t xml:space="preserve">(C) a contractor awarded a contract to engage in child support enforcement on behalf of a governmental agency, including a contractor awarded a contract, by a political subdivision of this or another state that is authorized by law to enforce a child support obligation, rather than awarded a contract under Chapter 236 (Competitive Biding for Child Support Collection Services), Family Code, or by such a subdivision. Makes nonsubstantive changes.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33. Amends the heading Subchapter B, Chapter 396, Finance Code, to read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center"/>
        <w:rPr>
          <w:rFonts w:eastAsia="Times New Roman" w:cs="Times New Roman"/>
          <w:szCs w:val="24"/>
        </w:rPr>
      </w:pPr>
      <w:r>
        <w:rPr>
          <w:rFonts w:eastAsia="Times New Roman" w:cs="Times New Roman"/>
          <w:szCs w:val="24"/>
        </w:rPr>
        <w:t>SUBCHAPTER B. DUTIES OF DEPARTMENT</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34. Amends Sections 396.202(a) and (b),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Requires a private child support enforcement agency, rather than a registered agency, to maintain records of certain child support collections. </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35. Amends Section 396.203(a), Finance Code, to require a private child support enforcement agency, rather than a registered agency and foreign agency authorized to engage in business under this chapter, to execute a written contract for the enforcement of child support for each client of the agency that is residing in this state.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36. Amends Sections 396.251(a) and (b), Finance Code, to make conforming changes.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37. Amends Section 396.252,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Sec. 396.252. FRAUDULENT, DECEPTIVE, OR MISLEADING REPRESENTATIONS. (a) Prohibits, in enforcing a child support obligation, a private child support enforcement agency, rather than a registered agency, or employee of the agency from:</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(1) identifying the agency, rather than registered agency, by any name other than the one by which the agency is authorized to do business under the laws of this state, rather than one by which the agency is registered with DOB; or</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(2)–(3) makes no changes to these subdivisons.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38. Amends Section 396.352(a), Finance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Provides that a private child support enforcement agency, that is located in another state or that engages in the business of child support enforcement in this state in violation of this chapter, rather than a registered agency that is located in another state or a private child support agency that engages in the business of child support enforcement in this state in violation of this chapter, is considered to have submitted to the jurisdiction of the courts of this state with respect to an action brought under this chapter. Makes a nonsubstantive change.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39. Amends Section 711.001(6), Health and Safety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 xml:space="preserve">(6) Provides that "cemetery broker" means a person who sells the exclusive right of sepulture for another person. Provides that the term does not include a person who is an officer, agent, or employee of the cemetery organization in which the plot is located, acting at the direction or under the control of the cemetery organization. Deletes existing text relating to a person who is exempt from registration under Subchapter C-1 (Cemetery Broker Registration).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40. Amends Section 711.012(a), Health and Safety Code, to delete existing text that included Subchapter (C-1) among the laws that the finance commission is authorized to adopt rules to enforce and administer.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41. Amends Section 711.038(e), Health and Safety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(e) Provides that a person, rather than a person who is an officer, agent, or employee of the cemetery organization or its affiliate and who is exempt from registration under Subchapter C-1, is not required to be licensed or registered to sell a plot in a dedicated cemetery.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42. Aments Section 711.052(a), Health and Safety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(a) Provides that a person who is an individual, firm, association, corporation, or municipality, or an officer, agent, or employee of the individual, firm, association, corporation, or municipality, commits an offense if the person:</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(1)–(6) makes no changes to these subdivisions;</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(7) makes a nonsubstantive changes; or</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 xml:space="preserve">(8) makes a nonsubstantive change. Deletes existing Subdivision (9) relating to a person who fails or refuses to register as a cemetery broker as required by Subchapter C-1.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43. Amends Section 711.056(a), Health and Safety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Deletes existing text authorizing a trier of fact in a hearing related to a violation of this chapter or finance commission rules to recommend cancellation of a person's registration under Subchapter C-1 as a penalty. Makes nonsubstantive changes.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44. Amends Section 711.059(a), Health and Safety Code, as follows: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Authorizes the banking commissioner to issue an order to seize accounts in which funds from the sale or resale of the exclusive right of sepulture in a plot, including earnings, are authorized to be held and to issue an order to seize the records that relate to the sale or resale of the exclusive right of sepulture in a plot if the banking commissioner finds, by examination or other credible evidence, that the person: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(2) makes a nonsubstantive change; or</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 xml:space="preserve">(3) makes a nonsubstantive change. Deletes existing Subdivisions (4) and (5) relating to registration under Subchapter C-1.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45. Amends Sections 711.082(a) and (b), Health and Safety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(a) Requires DOB to administer Subchapter C (Cemetery Organizations), rather than Subchapters C and C-1, relating to cemetery brokers.</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46. Amends Section 712.0036, Health and Safety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Sec. 712.0036. TERM OF CERTIFICATE OF AUTHORITY. (a) Requires the finance commission by rule to prescribe the term of and renewal procedures for a certificate of authority issued under this chapter. Deletes existing text providing that an initial certificate of authority expires March 1 of the year after the year the certificate is issued. Deletes text requiring the certificate to be renewed at that time and by March 1 of each following year. </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Requires the finance commission, if the finance commission prescribes the term of a certificate of authority issued under this chapter for a period other than one year, to prorate any application fees as necessary to reflect the term of the certificate.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47. Amends Section 712.0037(a), Health and Safety Code, as follows: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(a) Requires, as a condition of renewal, a certificate holder to meet the qualifications and satisfy the requirements that apply to an applicant for a new certificate of authority. Requires, additionally, not later than the certificate's renewal date, rather than the certificate's annual renewal date, a certificate holder to: </w:t>
      </w:r>
    </w:p>
    <w:p w:rsidR="00406815" w:rsidRDefault="00406815" w:rsidP="008561A0">
      <w:pPr>
        <w:spacing w:after="0" w:line="240" w:lineRule="auto"/>
        <w:ind w:left="144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(1) pay a renewal fee, rather than an annual renewal fee, in an amount established by finance commission rule; and</w:t>
      </w:r>
    </w:p>
    <w:p w:rsidR="00406815" w:rsidRDefault="00406815" w:rsidP="008561A0">
      <w:pPr>
        <w:spacing w:after="0" w:line="240" w:lineRule="auto"/>
        <w:ind w:left="2160"/>
        <w:jc w:val="both"/>
        <w:rPr>
          <w:rFonts w:eastAsia="Times New Roman" w:cs="Times New Roman"/>
          <w:szCs w:val="24"/>
        </w:rPr>
      </w:pPr>
    </w:p>
    <w:p w:rsidR="00406815" w:rsidRDefault="00406815" w:rsidP="008561A0">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48. Repealer: Section 13.011(d) (relating to a requirement that SML provide certain information to parties to a complaint), Finance Code;</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13.011(e) (relating to a requirement that SML notify all parties involved in the complaint regularly of the complaint's progress),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31.203 (Appeal to Finance Commission),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181.203 (Appeal to Finance Commission),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396.001(8) (relating to the definition of "registered agency"),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396.052 (Filing Fee),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396.053 (Cost of Regulation),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Subchapter C (Registration), Chapter 396,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Repealer: Subchapter D (Authority of Foreign Agency to Engage in Business in this State), Chapter 396, Finance Code; </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396.201 (Registration Prerequisite to Suit),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Subchapter G (Administrative Enforcement), Chapter 396, Finance Code;</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Repealer: Section 711.0381(a) (relating to prohibiting a person from acting as a cemetery broker unless properly licensed), Health and Safety Code; and</w:t>
      </w:r>
    </w:p>
    <w:p w:rsidR="00406815" w:rsidRDefault="00406815" w:rsidP="008561A0">
      <w:pPr>
        <w:spacing w:after="0" w:line="240" w:lineRule="auto"/>
        <w:ind w:left="720"/>
        <w:jc w:val="both"/>
        <w:rPr>
          <w:rFonts w:eastAsia="Times New Roman" w:cs="Times New Roman"/>
          <w:szCs w:val="24"/>
        </w:rPr>
      </w:pPr>
    </w:p>
    <w:p w:rsidR="00406815" w:rsidRDefault="00406815" w:rsidP="008561A0">
      <w:pPr>
        <w:spacing w:after="0" w:line="240" w:lineRule="auto"/>
        <w:ind w:left="720"/>
        <w:jc w:val="both"/>
        <w:rPr>
          <w:rFonts w:eastAsia="Times New Roman" w:cs="Times New Roman"/>
          <w:szCs w:val="24"/>
        </w:rPr>
      </w:pPr>
      <w:r>
        <w:rPr>
          <w:rFonts w:eastAsia="Times New Roman" w:cs="Times New Roman"/>
          <w:szCs w:val="24"/>
        </w:rPr>
        <w:t xml:space="preserve">Repealer: Subchapter C-1 (Cemetery Broker Registration), Chapter 711, Health and Safety Code.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49. Makes application of Section 154.104, Finance Code, as amended by this Act, and Sections 712.0036 and 712.0037, Health and Safety Code, as amended by this Act, prospective to September 1, 2019.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50. (a) Provides that, on the effective date of this Act, a certificate of registration that was issued under Section 396.106 (Issuance of Certificate of Registration), Finance Code, a certificate that was issued to operate in this state under Section 396.152 (Acceptance of Other Authorization Instead of Registration), or a registration that was issued under Subchapter C-1, Chapter 711, Health and Safety Code, expires.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ind w:left="1440"/>
        <w:jc w:val="both"/>
        <w:rPr>
          <w:rFonts w:eastAsia="Times New Roman" w:cs="Times New Roman"/>
          <w:szCs w:val="24"/>
        </w:rPr>
      </w:pPr>
      <w:r>
        <w:rPr>
          <w:rFonts w:eastAsia="Times New Roman" w:cs="Times New Roman"/>
          <w:szCs w:val="24"/>
        </w:rPr>
        <w:t xml:space="preserve">(b) Provides that the repeal of a law by this Act does not entitle a person to a refund of an application, registration, or other fee paid by the person before the effective date of this Act.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51. Provides that the changes in law made by this Act do not affect the validity of a disciplinary action or other proceeding that was initiated before the effective date of this Act and that is pending before a court or other governmental entity on that date. </w:t>
      </w:r>
    </w:p>
    <w:p w:rsidR="00406815" w:rsidRDefault="00406815" w:rsidP="008561A0">
      <w:pPr>
        <w:spacing w:after="0" w:line="240" w:lineRule="auto"/>
        <w:jc w:val="both"/>
        <w:rPr>
          <w:rFonts w:eastAsia="Times New Roman" w:cs="Times New Roman"/>
          <w:szCs w:val="24"/>
        </w:rPr>
      </w:pPr>
    </w:p>
    <w:p w:rsidR="00406815" w:rsidRDefault="00406815" w:rsidP="008561A0">
      <w:pPr>
        <w:spacing w:after="0" w:line="240" w:lineRule="auto"/>
        <w:jc w:val="both"/>
        <w:rPr>
          <w:rFonts w:eastAsia="Times New Roman" w:cs="Times New Roman"/>
          <w:szCs w:val="24"/>
        </w:rPr>
      </w:pPr>
      <w:r>
        <w:rPr>
          <w:rFonts w:eastAsia="Times New Roman" w:cs="Times New Roman"/>
          <w:szCs w:val="24"/>
        </w:rPr>
        <w:t>SECTION 52. (a) Provides that a violation of a law that is repealed by this Act is governed by the law in effect on the date the violation was committed, and the former law is continued in effect for that purpose.</w:t>
      </w:r>
    </w:p>
    <w:p w:rsidR="00406815" w:rsidRDefault="00406815" w:rsidP="008561A0">
      <w:pPr>
        <w:spacing w:after="0" w:line="240" w:lineRule="auto"/>
        <w:jc w:val="both"/>
        <w:rPr>
          <w:rFonts w:eastAsia="Times New Roman" w:cs="Times New Roman"/>
          <w:szCs w:val="24"/>
        </w:rPr>
      </w:pPr>
    </w:p>
    <w:p w:rsidR="00406815" w:rsidRPr="00AB1A4A" w:rsidRDefault="00406815" w:rsidP="008561A0">
      <w:pPr>
        <w:spacing w:after="0" w:line="240" w:lineRule="auto"/>
        <w:ind w:left="1440"/>
        <w:jc w:val="both"/>
        <w:rPr>
          <w:rFonts w:eastAsia="Times New Roman" w:cs="Times New Roman"/>
          <w:b/>
          <w:szCs w:val="24"/>
        </w:rPr>
      </w:pPr>
      <w:r>
        <w:rPr>
          <w:rFonts w:eastAsia="Times New Roman" w:cs="Times New Roman"/>
          <w:szCs w:val="24"/>
        </w:rPr>
        <w:t xml:space="preserve">(b) Provides that, for purposes of this section, a violation was committed before the effective date of this Act if any element of the violation occurred before that date. </w:t>
      </w:r>
    </w:p>
    <w:p w:rsidR="00406815" w:rsidRDefault="00406815" w:rsidP="008561A0">
      <w:pPr>
        <w:spacing w:after="0" w:line="240" w:lineRule="auto"/>
        <w:jc w:val="both"/>
        <w:rPr>
          <w:rFonts w:eastAsia="Times New Roman" w:cs="Times New Roman"/>
          <w:szCs w:val="24"/>
        </w:rPr>
      </w:pPr>
    </w:p>
    <w:p w:rsidR="00406815" w:rsidRPr="00C8671F" w:rsidRDefault="00406815" w:rsidP="008561A0">
      <w:pPr>
        <w:spacing w:after="0" w:line="240" w:lineRule="auto"/>
        <w:jc w:val="both"/>
        <w:rPr>
          <w:rFonts w:eastAsia="Times New Roman" w:cs="Times New Roman"/>
          <w:szCs w:val="24"/>
        </w:rPr>
      </w:pPr>
      <w:r>
        <w:rPr>
          <w:rFonts w:eastAsia="Times New Roman" w:cs="Times New Roman"/>
          <w:szCs w:val="24"/>
        </w:rPr>
        <w:t xml:space="preserve">SECTION 53. Effective date: September 1, 2019. </w:t>
      </w:r>
    </w:p>
    <w:sectPr w:rsidR="004068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6C" w:rsidRDefault="0076496C" w:rsidP="000F1DF9">
      <w:pPr>
        <w:spacing w:after="0" w:line="240" w:lineRule="auto"/>
      </w:pPr>
      <w:r>
        <w:separator/>
      </w:r>
    </w:p>
  </w:endnote>
  <w:endnote w:type="continuationSeparator" w:id="0">
    <w:p w:rsidR="0076496C" w:rsidRDefault="007649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49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681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6815">
                <w:rPr>
                  <w:sz w:val="20"/>
                  <w:szCs w:val="20"/>
                </w:rPr>
                <w:t>S.B. 614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68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49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68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6815">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6C" w:rsidRDefault="0076496C" w:rsidP="000F1DF9">
      <w:pPr>
        <w:spacing w:after="0" w:line="240" w:lineRule="auto"/>
      </w:pPr>
      <w:r>
        <w:separator/>
      </w:r>
    </w:p>
  </w:footnote>
  <w:footnote w:type="continuationSeparator" w:id="0">
    <w:p w:rsidR="0076496C" w:rsidRDefault="007649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6815"/>
    <w:rsid w:val="0045110C"/>
    <w:rsid w:val="00503AD0"/>
    <w:rsid w:val="005320AA"/>
    <w:rsid w:val="00544B9F"/>
    <w:rsid w:val="00585C31"/>
    <w:rsid w:val="005A7918"/>
    <w:rsid w:val="005E0AC7"/>
    <w:rsid w:val="005F46D7"/>
    <w:rsid w:val="00605CA0"/>
    <w:rsid w:val="006529C4"/>
    <w:rsid w:val="006D756B"/>
    <w:rsid w:val="0076496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6D80"/>
  <w15:docId w15:val="{4EC733A7-C9B4-4221-85D8-D80E764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068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48E5" w:rsidP="003548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85A592DCCF47E0BFA87808EA71F1C5"/>
        <w:category>
          <w:name w:val="General"/>
          <w:gallery w:val="placeholder"/>
        </w:category>
        <w:types>
          <w:type w:val="bbPlcHdr"/>
        </w:types>
        <w:behaviors>
          <w:behavior w:val="content"/>
        </w:behaviors>
        <w:guid w:val="{47D57EFD-FA71-4C4D-A124-4656B1B1AAC0}"/>
      </w:docPartPr>
      <w:docPartBody>
        <w:p w:rsidR="00000000" w:rsidRDefault="008F0DBD"/>
      </w:docPartBody>
    </w:docPart>
    <w:docPart>
      <w:docPartPr>
        <w:name w:val="B02121B6DA3447A088F92C18AAD03BE4"/>
        <w:category>
          <w:name w:val="General"/>
          <w:gallery w:val="placeholder"/>
        </w:category>
        <w:types>
          <w:type w:val="bbPlcHdr"/>
        </w:types>
        <w:behaviors>
          <w:behavior w:val="content"/>
        </w:behaviors>
        <w:guid w:val="{C8F1395E-A8B3-4D75-B68A-6FF2198A6E61}"/>
      </w:docPartPr>
      <w:docPartBody>
        <w:p w:rsidR="00000000" w:rsidRDefault="008F0DBD"/>
      </w:docPartBody>
    </w:docPart>
    <w:docPart>
      <w:docPartPr>
        <w:name w:val="50F83CC73C6C4A8182CC0E0411338502"/>
        <w:category>
          <w:name w:val="General"/>
          <w:gallery w:val="placeholder"/>
        </w:category>
        <w:types>
          <w:type w:val="bbPlcHdr"/>
        </w:types>
        <w:behaviors>
          <w:behavior w:val="content"/>
        </w:behaviors>
        <w:guid w:val="{5E339E06-B4AD-436E-8F60-335F09032EE2}"/>
      </w:docPartPr>
      <w:docPartBody>
        <w:p w:rsidR="00000000" w:rsidRDefault="008F0DBD"/>
      </w:docPartBody>
    </w:docPart>
    <w:docPart>
      <w:docPartPr>
        <w:name w:val="6C98B364BD534CC8950F32B53063940D"/>
        <w:category>
          <w:name w:val="General"/>
          <w:gallery w:val="placeholder"/>
        </w:category>
        <w:types>
          <w:type w:val="bbPlcHdr"/>
        </w:types>
        <w:behaviors>
          <w:behavior w:val="content"/>
        </w:behaviors>
        <w:guid w:val="{C5307830-A3E2-4BBE-B446-80B639B5B585}"/>
      </w:docPartPr>
      <w:docPartBody>
        <w:p w:rsidR="00000000" w:rsidRDefault="008F0DBD"/>
      </w:docPartBody>
    </w:docPart>
    <w:docPart>
      <w:docPartPr>
        <w:name w:val="A5C16049088A4579A6697F148DCA1182"/>
        <w:category>
          <w:name w:val="General"/>
          <w:gallery w:val="placeholder"/>
        </w:category>
        <w:types>
          <w:type w:val="bbPlcHdr"/>
        </w:types>
        <w:behaviors>
          <w:behavior w:val="content"/>
        </w:behaviors>
        <w:guid w:val="{6660EFF1-AA14-4053-A763-551901F77746}"/>
      </w:docPartPr>
      <w:docPartBody>
        <w:p w:rsidR="00000000" w:rsidRDefault="008F0DBD"/>
      </w:docPartBody>
    </w:docPart>
    <w:docPart>
      <w:docPartPr>
        <w:name w:val="EE635E2FAEB542A0B52A3EF883C80E8F"/>
        <w:category>
          <w:name w:val="General"/>
          <w:gallery w:val="placeholder"/>
        </w:category>
        <w:types>
          <w:type w:val="bbPlcHdr"/>
        </w:types>
        <w:behaviors>
          <w:behavior w:val="content"/>
        </w:behaviors>
        <w:guid w:val="{DD3C3873-4E78-4414-9195-E3963B7A0283}"/>
      </w:docPartPr>
      <w:docPartBody>
        <w:p w:rsidR="00000000" w:rsidRDefault="008F0DBD"/>
      </w:docPartBody>
    </w:docPart>
    <w:docPart>
      <w:docPartPr>
        <w:name w:val="61ABB1CCDACC498CA440B4175A4391FC"/>
        <w:category>
          <w:name w:val="General"/>
          <w:gallery w:val="placeholder"/>
        </w:category>
        <w:types>
          <w:type w:val="bbPlcHdr"/>
        </w:types>
        <w:behaviors>
          <w:behavior w:val="content"/>
        </w:behaviors>
        <w:guid w:val="{C3833016-1703-49CC-A3A3-0591DAB9FAB0}"/>
      </w:docPartPr>
      <w:docPartBody>
        <w:p w:rsidR="00000000" w:rsidRDefault="008F0DBD"/>
      </w:docPartBody>
    </w:docPart>
    <w:docPart>
      <w:docPartPr>
        <w:name w:val="AFF8839E331B4EB6B767C5956CB7C9FC"/>
        <w:category>
          <w:name w:val="General"/>
          <w:gallery w:val="placeholder"/>
        </w:category>
        <w:types>
          <w:type w:val="bbPlcHdr"/>
        </w:types>
        <w:behaviors>
          <w:behavior w:val="content"/>
        </w:behaviors>
        <w:guid w:val="{F8EA8C8F-FB7D-48E4-8C2B-E880BF81A11A}"/>
      </w:docPartPr>
      <w:docPartBody>
        <w:p w:rsidR="00000000" w:rsidRDefault="008F0DBD"/>
      </w:docPartBody>
    </w:docPart>
    <w:docPart>
      <w:docPartPr>
        <w:name w:val="F64CF52375404CB7AA3304AE9581E227"/>
        <w:category>
          <w:name w:val="General"/>
          <w:gallery w:val="placeholder"/>
        </w:category>
        <w:types>
          <w:type w:val="bbPlcHdr"/>
        </w:types>
        <w:behaviors>
          <w:behavior w:val="content"/>
        </w:behaviors>
        <w:guid w:val="{5ED2EB6C-4B9F-4F9C-9EBD-1E4BA5968627}"/>
      </w:docPartPr>
      <w:docPartBody>
        <w:p w:rsidR="00000000" w:rsidRDefault="003548E5" w:rsidP="003548E5">
          <w:pPr>
            <w:pStyle w:val="F64CF52375404CB7AA3304AE9581E227"/>
          </w:pPr>
          <w:r w:rsidRPr="00A30DD1">
            <w:rPr>
              <w:rStyle w:val="PlaceholderText"/>
            </w:rPr>
            <w:t>Click here to enter a date.</w:t>
          </w:r>
        </w:p>
      </w:docPartBody>
    </w:docPart>
    <w:docPart>
      <w:docPartPr>
        <w:name w:val="B844A1E2301648E180D755A9F6C0D9FD"/>
        <w:category>
          <w:name w:val="General"/>
          <w:gallery w:val="placeholder"/>
        </w:category>
        <w:types>
          <w:type w:val="bbPlcHdr"/>
        </w:types>
        <w:behaviors>
          <w:behavior w:val="content"/>
        </w:behaviors>
        <w:guid w:val="{034787D3-2A7B-4E1C-AC72-AC0A04E9F6C6}"/>
      </w:docPartPr>
      <w:docPartBody>
        <w:p w:rsidR="00000000" w:rsidRDefault="008F0DBD"/>
      </w:docPartBody>
    </w:docPart>
    <w:docPart>
      <w:docPartPr>
        <w:name w:val="B6A2FE9C360E42B7A18F9481B782818E"/>
        <w:category>
          <w:name w:val="General"/>
          <w:gallery w:val="placeholder"/>
        </w:category>
        <w:types>
          <w:type w:val="bbPlcHdr"/>
        </w:types>
        <w:behaviors>
          <w:behavior w:val="content"/>
        </w:behaviors>
        <w:guid w:val="{F4C25445-4520-44BB-BF9C-EBDCEDE71BCA}"/>
      </w:docPartPr>
      <w:docPartBody>
        <w:p w:rsidR="00000000" w:rsidRDefault="008F0DBD"/>
      </w:docPartBody>
    </w:docPart>
    <w:docPart>
      <w:docPartPr>
        <w:name w:val="C4147165925C43FFA9E58DD6BB3F7F67"/>
        <w:category>
          <w:name w:val="General"/>
          <w:gallery w:val="placeholder"/>
        </w:category>
        <w:types>
          <w:type w:val="bbPlcHdr"/>
        </w:types>
        <w:behaviors>
          <w:behavior w:val="content"/>
        </w:behaviors>
        <w:guid w:val="{97AC603F-6474-403E-B23B-6EAF3154A30A}"/>
      </w:docPartPr>
      <w:docPartBody>
        <w:p w:rsidR="00000000" w:rsidRDefault="003548E5" w:rsidP="003548E5">
          <w:pPr>
            <w:pStyle w:val="C4147165925C43FFA9E58DD6BB3F7F67"/>
          </w:pPr>
          <w:r>
            <w:rPr>
              <w:rFonts w:eastAsia="Times New Roman" w:cs="Times New Roman"/>
              <w:bCs/>
              <w:szCs w:val="24"/>
            </w:rPr>
            <w:t xml:space="preserve"> </w:t>
          </w:r>
        </w:p>
      </w:docPartBody>
    </w:docPart>
    <w:docPart>
      <w:docPartPr>
        <w:name w:val="33E712C838B24111B4718A4DAF64F500"/>
        <w:category>
          <w:name w:val="General"/>
          <w:gallery w:val="placeholder"/>
        </w:category>
        <w:types>
          <w:type w:val="bbPlcHdr"/>
        </w:types>
        <w:behaviors>
          <w:behavior w:val="content"/>
        </w:behaviors>
        <w:guid w:val="{623E5B0F-03A4-47BE-A221-9BAA4A4F27A5}"/>
      </w:docPartPr>
      <w:docPartBody>
        <w:p w:rsidR="00000000" w:rsidRDefault="008F0DBD"/>
      </w:docPartBody>
    </w:docPart>
    <w:docPart>
      <w:docPartPr>
        <w:name w:val="26A9C976C5244AAC9FB1C048B31239A0"/>
        <w:category>
          <w:name w:val="General"/>
          <w:gallery w:val="placeholder"/>
        </w:category>
        <w:types>
          <w:type w:val="bbPlcHdr"/>
        </w:types>
        <w:behaviors>
          <w:behavior w:val="content"/>
        </w:behaviors>
        <w:guid w:val="{E68D5BB1-6CF5-449D-8788-7129ECA03B60}"/>
      </w:docPartPr>
      <w:docPartBody>
        <w:p w:rsidR="00000000" w:rsidRDefault="008F0D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8E5"/>
    <w:rsid w:val="004816E8"/>
    <w:rsid w:val="00493D6D"/>
    <w:rsid w:val="00576003"/>
    <w:rsid w:val="005B408E"/>
    <w:rsid w:val="005D31F2"/>
    <w:rsid w:val="00635291"/>
    <w:rsid w:val="006959CC"/>
    <w:rsid w:val="00696675"/>
    <w:rsid w:val="006B0016"/>
    <w:rsid w:val="008C55F7"/>
    <w:rsid w:val="008F0DBD"/>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48E5"/>
    <w:rPr>
      <w:rFonts w:ascii="Times New Roman" w:hAnsi="Times New Roman"/>
      <w:sz w:val="24"/>
    </w:rPr>
  </w:style>
  <w:style w:type="paragraph" w:customStyle="1" w:styleId="487D89B4F8B34DB4967D41FE18F7F88D9">
    <w:name w:val="487D89B4F8B34DB4967D41FE18F7F88D9"/>
    <w:rsid w:val="003548E5"/>
    <w:rPr>
      <w:rFonts w:ascii="Times New Roman" w:hAnsi="Times New Roman"/>
      <w:sz w:val="24"/>
    </w:rPr>
  </w:style>
  <w:style w:type="paragraph" w:customStyle="1" w:styleId="AE2570ED5D764CD7AF9686706F550F4622">
    <w:name w:val="AE2570ED5D764CD7AF9686706F550F4622"/>
    <w:rsid w:val="003548E5"/>
    <w:pPr>
      <w:tabs>
        <w:tab w:val="center" w:pos="4680"/>
        <w:tab w:val="right" w:pos="9360"/>
      </w:tabs>
      <w:spacing w:after="0" w:line="240" w:lineRule="auto"/>
    </w:pPr>
    <w:rPr>
      <w:rFonts w:ascii="Times New Roman" w:hAnsi="Times New Roman"/>
      <w:sz w:val="24"/>
    </w:rPr>
  </w:style>
  <w:style w:type="paragraph" w:customStyle="1" w:styleId="F64CF52375404CB7AA3304AE9581E227">
    <w:name w:val="F64CF52375404CB7AA3304AE9581E227"/>
    <w:rsid w:val="003548E5"/>
    <w:pPr>
      <w:spacing w:after="160" w:line="259" w:lineRule="auto"/>
    </w:pPr>
  </w:style>
  <w:style w:type="paragraph" w:customStyle="1" w:styleId="C4147165925C43FFA9E58DD6BB3F7F67">
    <w:name w:val="C4147165925C43FFA9E58DD6BB3F7F67"/>
    <w:rsid w:val="003548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C59A25-0BAA-44B7-BAD6-4D3876BE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3968</Words>
  <Characters>22620</Characters>
  <Application>Microsoft Office Word</Application>
  <DocSecurity>0</DocSecurity>
  <Lines>188</Lines>
  <Paragraphs>53</Paragraphs>
  <ScaleCrop>false</ScaleCrop>
  <Company>Texas Legislative Council</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2019-03-09T01:29:00Z</dcterms:modified>
</cp:coreProperties>
</file>

<file path=docProps/custom.xml><?xml version="1.0" encoding="utf-8"?>
<op:Properties xmlns:vt="http://schemas.openxmlformats.org/officeDocument/2006/docPropsVTypes" xmlns:op="http://schemas.openxmlformats.org/officeDocument/2006/custom-properties"/>
</file>