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5249" w:rsidTr="00345119">
        <w:tc>
          <w:tcPr>
            <w:tcW w:w="9576" w:type="dxa"/>
            <w:noWrap/>
          </w:tcPr>
          <w:p w:rsidR="008423E4" w:rsidRPr="0022177D" w:rsidRDefault="00324FF0" w:rsidP="00345119">
            <w:pPr>
              <w:pStyle w:val="Heading1"/>
            </w:pPr>
            <w:bookmarkStart w:id="0" w:name="_GoBack"/>
            <w:bookmarkEnd w:id="0"/>
            <w:r w:rsidRPr="00631897">
              <w:t>BILL ANALYSIS</w:t>
            </w:r>
          </w:p>
        </w:tc>
      </w:tr>
    </w:tbl>
    <w:p w:rsidR="008423E4" w:rsidRPr="0022177D" w:rsidRDefault="00324FF0" w:rsidP="008423E4">
      <w:pPr>
        <w:jc w:val="center"/>
      </w:pPr>
    </w:p>
    <w:p w:rsidR="008423E4" w:rsidRPr="00B31F0E" w:rsidRDefault="00324FF0" w:rsidP="008423E4"/>
    <w:p w:rsidR="008423E4" w:rsidRPr="00742794" w:rsidRDefault="00324FF0" w:rsidP="008423E4">
      <w:pPr>
        <w:tabs>
          <w:tab w:val="right" w:pos="9360"/>
        </w:tabs>
      </w:pPr>
    </w:p>
    <w:tbl>
      <w:tblPr>
        <w:tblW w:w="0" w:type="auto"/>
        <w:tblLayout w:type="fixed"/>
        <w:tblLook w:val="01E0" w:firstRow="1" w:lastRow="1" w:firstColumn="1" w:lastColumn="1" w:noHBand="0" w:noVBand="0"/>
      </w:tblPr>
      <w:tblGrid>
        <w:gridCol w:w="9576"/>
      </w:tblGrid>
      <w:tr w:rsidR="005B5249" w:rsidTr="00345119">
        <w:tc>
          <w:tcPr>
            <w:tcW w:w="9576" w:type="dxa"/>
          </w:tcPr>
          <w:p w:rsidR="008423E4" w:rsidRPr="00861995" w:rsidRDefault="00324FF0" w:rsidP="00536EB1">
            <w:pPr>
              <w:jc w:val="right"/>
            </w:pPr>
            <w:r>
              <w:t>C.S.S.B. 632</w:t>
            </w:r>
          </w:p>
        </w:tc>
      </w:tr>
      <w:tr w:rsidR="005B5249" w:rsidTr="00345119">
        <w:tc>
          <w:tcPr>
            <w:tcW w:w="9576" w:type="dxa"/>
          </w:tcPr>
          <w:p w:rsidR="008423E4" w:rsidRPr="00861995" w:rsidRDefault="00324FF0" w:rsidP="00536EB1">
            <w:pPr>
              <w:jc w:val="right"/>
            </w:pPr>
            <w:r>
              <w:t xml:space="preserve">By: </w:t>
            </w:r>
            <w:r>
              <w:t>Kolkhorst</w:t>
            </w:r>
          </w:p>
        </w:tc>
      </w:tr>
      <w:tr w:rsidR="005B5249" w:rsidTr="00345119">
        <w:tc>
          <w:tcPr>
            <w:tcW w:w="9576" w:type="dxa"/>
          </w:tcPr>
          <w:p w:rsidR="008423E4" w:rsidRPr="00861995" w:rsidRDefault="00324FF0" w:rsidP="00536EB1">
            <w:pPr>
              <w:jc w:val="right"/>
            </w:pPr>
            <w:r>
              <w:t>Public Health</w:t>
            </w:r>
          </w:p>
        </w:tc>
      </w:tr>
      <w:tr w:rsidR="005B5249" w:rsidTr="00345119">
        <w:tc>
          <w:tcPr>
            <w:tcW w:w="9576" w:type="dxa"/>
          </w:tcPr>
          <w:p w:rsidR="008423E4" w:rsidRDefault="00324FF0" w:rsidP="00536EB1">
            <w:pPr>
              <w:jc w:val="right"/>
            </w:pPr>
            <w:r>
              <w:t>Committee Report (Substituted)</w:t>
            </w:r>
          </w:p>
        </w:tc>
      </w:tr>
    </w:tbl>
    <w:p w:rsidR="008423E4" w:rsidRDefault="00324FF0" w:rsidP="008423E4">
      <w:pPr>
        <w:tabs>
          <w:tab w:val="right" w:pos="9360"/>
        </w:tabs>
      </w:pPr>
    </w:p>
    <w:p w:rsidR="008423E4" w:rsidRDefault="00324FF0" w:rsidP="008423E4"/>
    <w:p w:rsidR="008423E4" w:rsidRDefault="00324FF0" w:rsidP="008423E4"/>
    <w:tbl>
      <w:tblPr>
        <w:tblW w:w="0" w:type="auto"/>
        <w:tblCellMar>
          <w:left w:w="115" w:type="dxa"/>
          <w:right w:w="115" w:type="dxa"/>
        </w:tblCellMar>
        <w:tblLook w:val="01E0" w:firstRow="1" w:lastRow="1" w:firstColumn="1" w:lastColumn="1" w:noHBand="0" w:noVBand="0"/>
      </w:tblPr>
      <w:tblGrid>
        <w:gridCol w:w="9360"/>
      </w:tblGrid>
      <w:tr w:rsidR="005B5249" w:rsidTr="00904701">
        <w:tc>
          <w:tcPr>
            <w:tcW w:w="9360" w:type="dxa"/>
          </w:tcPr>
          <w:p w:rsidR="008423E4" w:rsidRPr="00A8133F" w:rsidRDefault="00324FF0" w:rsidP="00236238">
            <w:pPr>
              <w:contextualSpacing/>
              <w:rPr>
                <w:b/>
              </w:rPr>
            </w:pPr>
            <w:r w:rsidRPr="009C1E9A">
              <w:rPr>
                <w:b/>
                <w:u w:val="single"/>
              </w:rPr>
              <w:t>BACKGROUND AND PURPOSE</w:t>
            </w:r>
            <w:r>
              <w:rPr>
                <w:b/>
              </w:rPr>
              <w:t xml:space="preserve"> </w:t>
            </w:r>
          </w:p>
          <w:p w:rsidR="008423E4" w:rsidRDefault="00324FF0" w:rsidP="00236238">
            <w:pPr>
              <w:contextualSpacing/>
            </w:pPr>
          </w:p>
          <w:p w:rsidR="00AE4A53" w:rsidRDefault="00324FF0" w:rsidP="00236238">
            <w:pPr>
              <w:pStyle w:val="Header"/>
              <w:contextualSpacing/>
              <w:jc w:val="both"/>
            </w:pPr>
            <w:r>
              <w:t xml:space="preserve">There are concerns that local law enforcement officials find themselves at the nexus of mental health issues in the state and </w:t>
            </w:r>
            <w:r>
              <w:t xml:space="preserve">that </w:t>
            </w:r>
            <w:r>
              <w:t>l</w:t>
            </w:r>
            <w:r>
              <w:t xml:space="preserve">aw enforcement officials are required to conduct extensive screenings related to suicide and mental health issues </w:t>
            </w:r>
            <w:r>
              <w:t>without a full awareness of</w:t>
            </w:r>
            <w:r>
              <w:t xml:space="preserve"> </w:t>
            </w:r>
            <w:r>
              <w:t>the</w:t>
            </w:r>
            <w:r>
              <w:t xml:space="preserve"> mental health services offered by local mental health authorities. </w:t>
            </w:r>
            <w:r>
              <w:t>C.S.</w:t>
            </w:r>
            <w:r>
              <w:t>S.B. 632 seeks to promote cooperation w</w:t>
            </w:r>
            <w:r>
              <w:t xml:space="preserve">ith local law enforcement officials by </w:t>
            </w:r>
            <w:r>
              <w:t>setting out provisions relating to the composition of the governing bodies and the consultation policies of local mental health authorities with respect to sheriffs, their representatives, and local law enforcement ag</w:t>
            </w:r>
            <w:r>
              <w:t>encies.</w:t>
            </w:r>
          </w:p>
          <w:p w:rsidR="008423E4" w:rsidRPr="00E26B13" w:rsidRDefault="00324FF0" w:rsidP="00236238">
            <w:pPr>
              <w:contextualSpacing/>
              <w:rPr>
                <w:b/>
              </w:rPr>
            </w:pPr>
          </w:p>
        </w:tc>
      </w:tr>
      <w:tr w:rsidR="005B5249" w:rsidTr="00904701">
        <w:tc>
          <w:tcPr>
            <w:tcW w:w="9360" w:type="dxa"/>
          </w:tcPr>
          <w:p w:rsidR="0017725B" w:rsidRDefault="00324FF0" w:rsidP="00236238">
            <w:pPr>
              <w:rPr>
                <w:b/>
                <w:u w:val="single"/>
              </w:rPr>
            </w:pPr>
            <w:r>
              <w:rPr>
                <w:b/>
                <w:u w:val="single"/>
              </w:rPr>
              <w:t>CRIMINAL JUSTICE IMPACT</w:t>
            </w:r>
          </w:p>
          <w:p w:rsidR="0017725B" w:rsidRDefault="00324FF0" w:rsidP="00236238">
            <w:pPr>
              <w:rPr>
                <w:b/>
                <w:u w:val="single"/>
              </w:rPr>
            </w:pPr>
          </w:p>
          <w:p w:rsidR="00665E94" w:rsidRPr="00665E94" w:rsidRDefault="00324FF0" w:rsidP="00236238">
            <w:pPr>
              <w:jc w:val="both"/>
            </w:pPr>
            <w:r>
              <w:t>It is the committee's opinion that this bill does not expressly create a criminal offense, increase the punishment for an existing criminal offense or category of offenses, or change the eligibility of a person for commun</w:t>
            </w:r>
            <w:r>
              <w:t>ity supervision, parole, or mandatory supervision.</w:t>
            </w:r>
          </w:p>
          <w:p w:rsidR="0017725B" w:rsidRPr="0017725B" w:rsidRDefault="00324FF0" w:rsidP="00236238">
            <w:pPr>
              <w:rPr>
                <w:b/>
                <w:u w:val="single"/>
              </w:rPr>
            </w:pPr>
          </w:p>
        </w:tc>
      </w:tr>
      <w:tr w:rsidR="005B5249" w:rsidTr="00904701">
        <w:tc>
          <w:tcPr>
            <w:tcW w:w="9360" w:type="dxa"/>
          </w:tcPr>
          <w:p w:rsidR="008423E4" w:rsidRPr="00A8133F" w:rsidRDefault="00324FF0" w:rsidP="00236238">
            <w:pPr>
              <w:rPr>
                <w:b/>
              </w:rPr>
            </w:pPr>
            <w:r w:rsidRPr="009C1E9A">
              <w:rPr>
                <w:b/>
                <w:u w:val="single"/>
              </w:rPr>
              <w:t>RULEMAKING AUTHORITY</w:t>
            </w:r>
            <w:r>
              <w:rPr>
                <w:b/>
              </w:rPr>
              <w:t xml:space="preserve"> </w:t>
            </w:r>
          </w:p>
          <w:p w:rsidR="008423E4" w:rsidRDefault="00324FF0" w:rsidP="00236238"/>
          <w:p w:rsidR="00665E94" w:rsidRDefault="00324FF0" w:rsidP="0023623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24FF0" w:rsidP="00236238">
            <w:pPr>
              <w:rPr>
                <w:b/>
              </w:rPr>
            </w:pPr>
          </w:p>
        </w:tc>
      </w:tr>
      <w:tr w:rsidR="005B5249" w:rsidTr="00904701">
        <w:tc>
          <w:tcPr>
            <w:tcW w:w="9360" w:type="dxa"/>
          </w:tcPr>
          <w:p w:rsidR="008423E4" w:rsidRPr="00A8133F" w:rsidRDefault="00324FF0" w:rsidP="00236238">
            <w:pPr>
              <w:rPr>
                <w:b/>
              </w:rPr>
            </w:pPr>
            <w:r w:rsidRPr="009C1E9A">
              <w:rPr>
                <w:b/>
                <w:u w:val="single"/>
              </w:rPr>
              <w:t>ANALYSIS</w:t>
            </w:r>
            <w:r>
              <w:rPr>
                <w:b/>
              </w:rPr>
              <w:t xml:space="preserve"> </w:t>
            </w:r>
          </w:p>
          <w:p w:rsidR="008423E4" w:rsidRDefault="00324FF0" w:rsidP="00236238"/>
          <w:p w:rsidR="00E7460A" w:rsidRDefault="00324FF0" w:rsidP="00236238">
            <w:pPr>
              <w:pStyle w:val="Header"/>
              <w:tabs>
                <w:tab w:val="clear" w:pos="4320"/>
                <w:tab w:val="clear" w:pos="8640"/>
              </w:tabs>
              <w:jc w:val="both"/>
            </w:pPr>
            <w:r>
              <w:t>C.S.</w:t>
            </w:r>
            <w:r>
              <w:t>S.B. 632 amends the Health and Safety Code to require</w:t>
            </w:r>
            <w:r>
              <w:t xml:space="preserve"> the governing body</w:t>
            </w:r>
            <w:r w:rsidRPr="0007066B">
              <w:t xml:space="preserve"> </w:t>
            </w:r>
            <w:r>
              <w:t xml:space="preserve">of a local mental health authority that has a governing body </w:t>
            </w:r>
            <w:r>
              <w:t xml:space="preserve">and serves only one county </w:t>
            </w:r>
            <w:r>
              <w:t xml:space="preserve">to </w:t>
            </w:r>
            <w:r w:rsidRPr="0007066B">
              <w:t xml:space="preserve">include </w:t>
            </w:r>
            <w:r>
              <w:t>the sheriff of the county</w:t>
            </w:r>
            <w:r>
              <w:t xml:space="preserve"> as</w:t>
            </w:r>
            <w:r>
              <w:t xml:space="preserve"> </w:t>
            </w:r>
            <w:r w:rsidRPr="0007066B">
              <w:t xml:space="preserve">an ex officio nonvoting member </w:t>
            </w:r>
            <w:r>
              <w:t>and</w:t>
            </w:r>
            <w:r>
              <w:t xml:space="preserve"> to require</w:t>
            </w:r>
            <w:r>
              <w:t xml:space="preserve"> </w:t>
            </w:r>
            <w:r>
              <w:t>the gover</w:t>
            </w:r>
            <w:r>
              <w:t xml:space="preserve">ning body of </w:t>
            </w:r>
            <w:r>
              <w:t xml:space="preserve">a local </w:t>
            </w:r>
            <w:r>
              <w:t xml:space="preserve">mental health </w:t>
            </w:r>
            <w:r>
              <w:t>authority that serves two or more counties</w:t>
            </w:r>
            <w:r>
              <w:t xml:space="preserve"> to include</w:t>
            </w:r>
            <w:r w:rsidRPr="0007066B">
              <w:t xml:space="preserve"> </w:t>
            </w:r>
            <w:r>
              <w:t xml:space="preserve">two sheriffs </w:t>
            </w:r>
            <w:r>
              <w:t>as ex officio nonvoting members</w:t>
            </w:r>
            <w:r>
              <w:t xml:space="preserve"> to be chosen in accordance with the bill's provisions</w:t>
            </w:r>
            <w:r>
              <w:t>. The bill sets out the required method</w:t>
            </w:r>
            <w:r>
              <w:t xml:space="preserve"> for</w:t>
            </w:r>
            <w:r>
              <w:t xml:space="preserve"> choos</w:t>
            </w:r>
            <w:r>
              <w:t>ing</w:t>
            </w:r>
            <w:r>
              <w:t xml:space="preserve"> th</w:t>
            </w:r>
            <w:r>
              <w:t xml:space="preserve">ose two </w:t>
            </w:r>
            <w:r>
              <w:t>sherif</w:t>
            </w:r>
            <w:r>
              <w:t>fs</w:t>
            </w:r>
            <w:r>
              <w:t xml:space="preserve"> based on median population size of the applicable counties</w:t>
            </w:r>
            <w:r>
              <w:t xml:space="preserve">. </w:t>
            </w:r>
          </w:p>
          <w:p w:rsidR="00E7460A" w:rsidRDefault="00324FF0" w:rsidP="00236238">
            <w:pPr>
              <w:pStyle w:val="Header"/>
              <w:tabs>
                <w:tab w:val="clear" w:pos="4320"/>
                <w:tab w:val="clear" w:pos="8640"/>
              </w:tabs>
              <w:jc w:val="both"/>
            </w:pPr>
          </w:p>
          <w:p w:rsidR="00E7460A" w:rsidRDefault="00324FF0" w:rsidP="00236238">
            <w:pPr>
              <w:pStyle w:val="Header"/>
              <w:tabs>
                <w:tab w:val="clear" w:pos="4320"/>
                <w:tab w:val="clear" w:pos="8640"/>
              </w:tabs>
              <w:jc w:val="both"/>
            </w:pPr>
            <w:r>
              <w:t>C.S.S.B. 632</w:t>
            </w:r>
            <w:r>
              <w:t xml:space="preserve"> </w:t>
            </w:r>
            <w:r>
              <w:t xml:space="preserve">requires a local authority that </w:t>
            </w:r>
            <w:r w:rsidRPr="005A3D1F">
              <w:t>does not have a governing body</w:t>
            </w:r>
            <w:r>
              <w:t xml:space="preserve"> to consult with </w:t>
            </w:r>
            <w:r>
              <w:t>the</w:t>
            </w:r>
            <w:r>
              <w:t xml:space="preserve"> sheriff or </w:t>
            </w:r>
            <w:r>
              <w:t xml:space="preserve">a representative of </w:t>
            </w:r>
            <w:r>
              <w:t>the</w:t>
            </w:r>
            <w:r>
              <w:t xml:space="preserve"> </w:t>
            </w:r>
            <w:r>
              <w:t>sheriff</w:t>
            </w:r>
            <w:r w:rsidRPr="005A3D1F">
              <w:t xml:space="preserve"> of </w:t>
            </w:r>
            <w:r>
              <w:t>the</w:t>
            </w:r>
            <w:r w:rsidRPr="005A3D1F">
              <w:t xml:space="preserve"> county</w:t>
            </w:r>
            <w:r>
              <w:t xml:space="preserve"> or, for a local authority that serves </w:t>
            </w:r>
            <w:r>
              <w:t>two or more counties</w:t>
            </w:r>
            <w:r>
              <w:t xml:space="preserve">, to consult with </w:t>
            </w:r>
            <w:r>
              <w:t>a sheriff or representative of a county with a population above the median population size of those counties</w:t>
            </w:r>
            <w:r>
              <w:t xml:space="preserve"> </w:t>
            </w:r>
            <w:r>
              <w:t xml:space="preserve">and </w:t>
            </w:r>
            <w:r>
              <w:t xml:space="preserve">with </w:t>
            </w:r>
            <w:r>
              <w:t xml:space="preserve">a </w:t>
            </w:r>
            <w:r w:rsidRPr="003A557E">
              <w:t xml:space="preserve">sheriff or representative of a county with a population </w:t>
            </w:r>
            <w:r>
              <w:t>below</w:t>
            </w:r>
            <w:r w:rsidRPr="003A557E">
              <w:t xml:space="preserve"> the median population size</w:t>
            </w:r>
            <w:r>
              <w:t xml:space="preserve"> </w:t>
            </w:r>
            <w:r w:rsidRPr="005A3D1F">
              <w:t>regard</w:t>
            </w:r>
            <w:r>
              <w:t xml:space="preserve">ing the use of </w:t>
            </w:r>
            <w:r w:rsidRPr="005A3D1F">
              <w:t xml:space="preserve">funds received </w:t>
            </w:r>
            <w:r>
              <w:t xml:space="preserve">under a </w:t>
            </w:r>
            <w:r>
              <w:t xml:space="preserve">disbursement of federal </w:t>
            </w:r>
            <w:r>
              <w:t>and state</w:t>
            </w:r>
            <w:r>
              <w:t xml:space="preserve"> funds for community mental health and </w:t>
            </w:r>
            <w:r w:rsidRPr="00CC6990">
              <w:t>intellectual disability</w:t>
            </w:r>
            <w:r>
              <w:t xml:space="preserve"> services</w:t>
            </w:r>
            <w:r>
              <w:t xml:space="preserve"> and </w:t>
            </w:r>
            <w:r w:rsidRPr="00CC6990">
              <w:t>chemical dependency services for persons who are dually diagnosed as having both chemical dependency and ment</w:t>
            </w:r>
            <w:r w:rsidRPr="00CC6990">
              <w:t>al illness or an intellectual disabil</w:t>
            </w:r>
            <w:r w:rsidRPr="00F6671F">
              <w:t>ity</w:t>
            </w:r>
            <w:r w:rsidRPr="00F6671F">
              <w:t>.</w:t>
            </w:r>
            <w:r w:rsidRPr="00F6671F">
              <w:t xml:space="preserve"> </w:t>
            </w:r>
          </w:p>
          <w:p w:rsidR="00E7460A" w:rsidRDefault="00324FF0" w:rsidP="00236238">
            <w:pPr>
              <w:pStyle w:val="Header"/>
              <w:tabs>
                <w:tab w:val="clear" w:pos="4320"/>
                <w:tab w:val="clear" w:pos="8640"/>
              </w:tabs>
              <w:jc w:val="both"/>
            </w:pPr>
          </w:p>
          <w:p w:rsidR="00CC6990" w:rsidRDefault="00324FF0" w:rsidP="00236238">
            <w:pPr>
              <w:pStyle w:val="Header"/>
              <w:tabs>
                <w:tab w:val="clear" w:pos="4320"/>
                <w:tab w:val="clear" w:pos="8640"/>
              </w:tabs>
              <w:jc w:val="both"/>
            </w:pPr>
            <w:r>
              <w:t>C.S.S.B. 632</w:t>
            </w:r>
            <w:r>
              <w:t xml:space="preserve"> authorizes a sheriff to designate a representative to serve in the sheriff's place as an ex officio nonvoting me</w:t>
            </w:r>
            <w:r>
              <w:t>m</w:t>
            </w:r>
            <w:r>
              <w:t xml:space="preserve">ber. </w:t>
            </w:r>
            <w:r>
              <w:t>The bill establishes that the sheriff or sheriff's representative serves as an ex</w:t>
            </w:r>
            <w:r>
              <w:t xml:space="preserve"> officio nonvoting member for the duration of the applicable sheriff's term in office. </w:t>
            </w:r>
            <w:r>
              <w:t xml:space="preserve">The bill </w:t>
            </w:r>
            <w:r w:rsidRPr="007C7D23">
              <w:t>prohibits a local mental health authority from barring or restricting a sheriff or representative of a sheriff who serves as an ex officio nonvoting member from</w:t>
            </w:r>
            <w:r w:rsidRPr="007C7D23">
              <w:t xml:space="preserve"> speaking or providing input at a meeting of the local authority's governing body.</w:t>
            </w:r>
          </w:p>
          <w:p w:rsidR="00CC6990" w:rsidRDefault="00324FF0" w:rsidP="00236238">
            <w:pPr>
              <w:pStyle w:val="Header"/>
              <w:tabs>
                <w:tab w:val="clear" w:pos="4320"/>
                <w:tab w:val="clear" w:pos="8640"/>
              </w:tabs>
              <w:jc w:val="both"/>
            </w:pPr>
          </w:p>
          <w:p w:rsidR="001707A8" w:rsidRDefault="00324FF0" w:rsidP="00236238">
            <w:pPr>
              <w:pStyle w:val="Header"/>
              <w:tabs>
                <w:tab w:val="clear" w:pos="4320"/>
                <w:tab w:val="clear" w:pos="8640"/>
              </w:tabs>
              <w:jc w:val="both"/>
            </w:pPr>
            <w:r>
              <w:t>C.S.</w:t>
            </w:r>
            <w:r>
              <w:t>S.B. 632 requires a local mental health authority, in developing the required local service area plan, to solicit information regarding community needs from local law e</w:t>
            </w:r>
            <w:r>
              <w:t>nforcement agencies.</w:t>
            </w:r>
            <w:r>
              <w:t xml:space="preserve"> The bill includes</w:t>
            </w:r>
            <w:r>
              <w:t xml:space="preserve"> </w:t>
            </w:r>
            <w:r>
              <w:t>among the members of a</w:t>
            </w:r>
            <w:r>
              <w:t xml:space="preserve"> board of trustees of a community center </w:t>
            </w:r>
            <w:r>
              <w:t xml:space="preserve">that provides </w:t>
            </w:r>
            <w:r w:rsidRPr="00B127E6">
              <w:t xml:space="preserve">mental health and intellectual disability services </w:t>
            </w:r>
            <w:r>
              <w:t xml:space="preserve">established by one local agency </w:t>
            </w:r>
            <w:r w:rsidRPr="00D52DA9">
              <w:t xml:space="preserve">a sheriff </w:t>
            </w:r>
            <w:r w:rsidRPr="00D52DA9">
              <w:t>or a representative of the</w:t>
            </w:r>
            <w:r>
              <w:t xml:space="preserve"> sheriff </w:t>
            </w:r>
            <w:r w:rsidRPr="00D52DA9">
              <w:t xml:space="preserve">of a county </w:t>
            </w:r>
            <w:r w:rsidRPr="00D52DA9">
              <w:t>in the local authority's service area who is appointed by the local agency's governing body to serve as an ex officio nonvoting member</w:t>
            </w:r>
            <w:r>
              <w:t>.</w:t>
            </w:r>
            <w:r>
              <w:t xml:space="preserve"> The bill establishes that</w:t>
            </w:r>
            <w:r>
              <w:t xml:space="preserve"> the sheriff </w:t>
            </w:r>
            <w:r>
              <w:t xml:space="preserve">or representative </w:t>
            </w:r>
            <w:r>
              <w:t>is not included as a member of the board of trustees</w:t>
            </w:r>
            <w:r>
              <w:t xml:space="preserve"> if a </w:t>
            </w:r>
            <w:r>
              <w:t>qualif</w:t>
            </w:r>
            <w:r>
              <w:t>ied voter appointed to the board of trustees is the sheriff of the only county in the region served by the community center.</w:t>
            </w:r>
            <w:r>
              <w:t xml:space="preserve"> </w:t>
            </w:r>
            <w:r>
              <w:t>T</w:t>
            </w:r>
            <w:r>
              <w:t xml:space="preserve">he bill requires </w:t>
            </w:r>
            <w:r w:rsidRPr="001F0EB8">
              <w:t xml:space="preserve">the </w:t>
            </w:r>
            <w:r>
              <w:t xml:space="preserve">local agency's </w:t>
            </w:r>
            <w:r w:rsidRPr="001F0EB8">
              <w:t>governing body</w:t>
            </w:r>
            <w:r>
              <w:t xml:space="preserve">, if </w:t>
            </w:r>
            <w:r w:rsidRPr="001F0EB8">
              <w:t xml:space="preserve">a qualified voter appointed to a community center is a sheriff of a county </w:t>
            </w:r>
            <w:r w:rsidRPr="001F0EB8">
              <w:t>in the region served by a community center and the region consists of more than one county</w:t>
            </w:r>
            <w:r>
              <w:t>,</w:t>
            </w:r>
            <w:r w:rsidRPr="001F0EB8">
              <w:t xml:space="preserve"> </w:t>
            </w:r>
            <w:r>
              <w:t xml:space="preserve">to </w:t>
            </w:r>
            <w:r w:rsidRPr="001F0EB8">
              <w:t xml:space="preserve">appoint a sheriff or a </w:t>
            </w:r>
            <w:r>
              <w:t>sheriff's representative</w:t>
            </w:r>
            <w:r w:rsidRPr="001F0EB8">
              <w:t xml:space="preserve"> from</w:t>
            </w:r>
            <w:r>
              <w:t xml:space="preserve"> a different county in the region.</w:t>
            </w:r>
            <w:r>
              <w:t xml:space="preserve"> </w:t>
            </w:r>
            <w:r>
              <w:t xml:space="preserve"> </w:t>
            </w:r>
          </w:p>
          <w:p w:rsidR="00496D4E" w:rsidRDefault="00324FF0" w:rsidP="00236238">
            <w:pPr>
              <w:pStyle w:val="Header"/>
              <w:tabs>
                <w:tab w:val="clear" w:pos="4320"/>
                <w:tab w:val="clear" w:pos="8640"/>
              </w:tabs>
              <w:jc w:val="both"/>
            </w:pPr>
          </w:p>
          <w:p w:rsidR="001707A8" w:rsidRDefault="00324FF0" w:rsidP="00236238">
            <w:pPr>
              <w:pStyle w:val="Header"/>
              <w:tabs>
                <w:tab w:val="clear" w:pos="4320"/>
                <w:tab w:val="clear" w:pos="8640"/>
              </w:tabs>
              <w:jc w:val="both"/>
            </w:pPr>
            <w:r>
              <w:t xml:space="preserve">C.S.S.B. 632 requires </w:t>
            </w:r>
            <w:r>
              <w:t xml:space="preserve">the </w:t>
            </w:r>
            <w:r w:rsidRPr="00496D4E">
              <w:t xml:space="preserve">board of trustees of a community center </w:t>
            </w:r>
            <w:r>
              <w:t xml:space="preserve">that </w:t>
            </w:r>
            <w:r>
              <w:t xml:space="preserve">provides </w:t>
            </w:r>
            <w:r w:rsidRPr="00B127E6">
              <w:t xml:space="preserve">mental health and intellectual disability services </w:t>
            </w:r>
            <w:r w:rsidRPr="00496D4E">
              <w:t>established by an organizational combination of local agencies</w:t>
            </w:r>
            <w:r>
              <w:t xml:space="preserve"> to include the following </w:t>
            </w:r>
            <w:r w:rsidRPr="00496D4E">
              <w:t>to serve as an ex officio nonvoting member</w:t>
            </w:r>
            <w:r>
              <w:t xml:space="preserve"> or members:</w:t>
            </w:r>
          </w:p>
          <w:p w:rsidR="00496D4E" w:rsidRDefault="00324FF0" w:rsidP="00236238">
            <w:pPr>
              <w:pStyle w:val="Header"/>
              <w:numPr>
                <w:ilvl w:val="0"/>
                <w:numId w:val="1"/>
              </w:numPr>
              <w:spacing w:before="120" w:after="120"/>
              <w:jc w:val="both"/>
            </w:pPr>
            <w:r>
              <w:t>if the region served by the community center consists</w:t>
            </w:r>
            <w:r>
              <w:t xml:space="preserve"> of only one county, the sheriff of that county or a representative of the sheriff</w:t>
            </w:r>
            <w:r>
              <w:t xml:space="preserve">; </w:t>
            </w:r>
            <w:r>
              <w:t xml:space="preserve">or </w:t>
            </w:r>
          </w:p>
          <w:p w:rsidR="00067965" w:rsidRDefault="00324FF0" w:rsidP="00236238">
            <w:pPr>
              <w:pStyle w:val="Header"/>
              <w:numPr>
                <w:ilvl w:val="0"/>
                <w:numId w:val="1"/>
              </w:numPr>
              <w:spacing w:before="120"/>
              <w:jc w:val="both"/>
            </w:pPr>
            <w:r>
              <w:t>if the region consists of more than one county, sheriffs from at least two of the counties or representatives of the sheriffs.</w:t>
            </w:r>
          </w:p>
          <w:p w:rsidR="00AA0520" w:rsidRDefault="00324FF0" w:rsidP="00236238">
            <w:pPr>
              <w:pStyle w:val="Header"/>
              <w:spacing w:before="120" w:after="120"/>
              <w:contextualSpacing/>
              <w:jc w:val="both"/>
            </w:pPr>
          </w:p>
          <w:p w:rsidR="00496D4E" w:rsidRDefault="00324FF0" w:rsidP="00236238">
            <w:pPr>
              <w:pStyle w:val="Header"/>
              <w:spacing w:before="120" w:after="120"/>
              <w:jc w:val="both"/>
            </w:pPr>
            <w:r>
              <w:t>C.S.</w:t>
            </w:r>
            <w:r>
              <w:t>S.B. 632 establishes that its</w:t>
            </w:r>
            <w:r w:rsidRPr="00496D4E">
              <w:t xml:space="preserve"> provisions do not prevent a sheriff or sheriff's representative from being in</w:t>
            </w:r>
            <w:r>
              <w:t xml:space="preserve">cluded </w:t>
            </w:r>
            <w:r w:rsidRPr="00496D4E">
              <w:t>in the governing body of a local mental health authority as a voting member of the</w:t>
            </w:r>
            <w:r>
              <w:t xml:space="preserve"> body or on </w:t>
            </w:r>
            <w:r w:rsidRPr="00496D4E">
              <w:t xml:space="preserve">the </w:t>
            </w:r>
            <w:r>
              <w:t xml:space="preserve">applicable </w:t>
            </w:r>
            <w:r w:rsidRPr="00496D4E">
              <w:t>board of trustees of a community center as voting member of th</w:t>
            </w:r>
            <w:r w:rsidRPr="00496D4E">
              <w:t>e board</w:t>
            </w:r>
            <w:r>
              <w:t>. The bill authorizes a sheriff or representative of a sheriff included in the governing body of a local mental health authority or on the board of trustees of a community center</w:t>
            </w:r>
            <w:r>
              <w:t xml:space="preserve"> as a voting member</w:t>
            </w:r>
            <w:r>
              <w:t xml:space="preserve"> </w:t>
            </w:r>
            <w:r>
              <w:t xml:space="preserve">before the bill's effective date </w:t>
            </w:r>
            <w:r>
              <w:t xml:space="preserve">to continue to </w:t>
            </w:r>
            <w:r w:rsidRPr="00067965">
              <w:t>ser</w:t>
            </w:r>
            <w:r w:rsidRPr="00067965">
              <w:t xml:space="preserve">ve as a voting member of the governing body or board of trustees after the </w:t>
            </w:r>
            <w:r>
              <w:t>bill's effective date.</w:t>
            </w:r>
          </w:p>
          <w:p w:rsidR="008423E4" w:rsidRPr="00835628" w:rsidRDefault="00324FF0" w:rsidP="00236238">
            <w:pPr>
              <w:rPr>
                <w:b/>
              </w:rPr>
            </w:pPr>
          </w:p>
        </w:tc>
      </w:tr>
      <w:tr w:rsidR="005B5249" w:rsidTr="00904701">
        <w:tc>
          <w:tcPr>
            <w:tcW w:w="9360" w:type="dxa"/>
          </w:tcPr>
          <w:p w:rsidR="008423E4" w:rsidRPr="00A8133F" w:rsidRDefault="00324FF0" w:rsidP="00236238">
            <w:pPr>
              <w:rPr>
                <w:b/>
              </w:rPr>
            </w:pPr>
            <w:r w:rsidRPr="009C1E9A">
              <w:rPr>
                <w:b/>
                <w:u w:val="single"/>
              </w:rPr>
              <w:t>EFFECTIVE DATE</w:t>
            </w:r>
            <w:r>
              <w:rPr>
                <w:b/>
              </w:rPr>
              <w:t xml:space="preserve"> </w:t>
            </w:r>
          </w:p>
          <w:p w:rsidR="008423E4" w:rsidRDefault="00324FF0" w:rsidP="00236238"/>
          <w:p w:rsidR="008423E4" w:rsidRPr="003624F2" w:rsidRDefault="00324FF0" w:rsidP="00236238">
            <w:pPr>
              <w:pStyle w:val="Header"/>
              <w:tabs>
                <w:tab w:val="clear" w:pos="4320"/>
                <w:tab w:val="clear" w:pos="8640"/>
              </w:tabs>
              <w:jc w:val="both"/>
            </w:pPr>
            <w:r>
              <w:t>September 1, 2019.</w:t>
            </w:r>
          </w:p>
          <w:p w:rsidR="008423E4" w:rsidRPr="00233FDB" w:rsidRDefault="00324FF0" w:rsidP="00236238">
            <w:pPr>
              <w:rPr>
                <w:b/>
              </w:rPr>
            </w:pPr>
          </w:p>
        </w:tc>
      </w:tr>
      <w:tr w:rsidR="005B5249" w:rsidTr="00904701">
        <w:tc>
          <w:tcPr>
            <w:tcW w:w="9360" w:type="dxa"/>
          </w:tcPr>
          <w:p w:rsidR="00536EB1" w:rsidRDefault="00324FF0" w:rsidP="00236238">
            <w:pPr>
              <w:jc w:val="both"/>
              <w:rPr>
                <w:b/>
                <w:u w:val="single"/>
              </w:rPr>
            </w:pPr>
            <w:r>
              <w:rPr>
                <w:b/>
                <w:u w:val="single"/>
              </w:rPr>
              <w:t>COMPARISON OF SENATE ENGROSSED AND SUBSTITUTE</w:t>
            </w:r>
          </w:p>
          <w:p w:rsidR="003A557E" w:rsidRDefault="00324FF0" w:rsidP="00236238">
            <w:pPr>
              <w:jc w:val="both"/>
            </w:pPr>
          </w:p>
          <w:p w:rsidR="003A557E" w:rsidRDefault="00324FF0" w:rsidP="00236238">
            <w:pPr>
              <w:jc w:val="both"/>
            </w:pPr>
            <w:r>
              <w:t xml:space="preserve">While C.S.S.B. 632 may differ from the engrossed in minor or </w:t>
            </w:r>
            <w:r>
              <w:t>nonsubstantive ways, the following summarizes the substantial differences between the engrossed and committee substitute versions of the bill.</w:t>
            </w:r>
          </w:p>
          <w:p w:rsidR="003A557E" w:rsidRDefault="00324FF0" w:rsidP="00236238">
            <w:pPr>
              <w:jc w:val="both"/>
            </w:pPr>
          </w:p>
          <w:p w:rsidR="007E1686" w:rsidRDefault="00324FF0" w:rsidP="00236238">
            <w:pPr>
              <w:jc w:val="both"/>
            </w:pPr>
            <w:r>
              <w:t>The substitute</w:t>
            </w:r>
            <w:r>
              <w:t>, with respect to the required composition of a local m</w:t>
            </w:r>
            <w:r>
              <w:t>ental health authority that has a governing</w:t>
            </w:r>
            <w:r>
              <w:t xml:space="preserve"> body:</w:t>
            </w:r>
          </w:p>
          <w:p w:rsidR="007E1686" w:rsidRDefault="00324FF0" w:rsidP="00236238">
            <w:pPr>
              <w:pStyle w:val="ListParagraph"/>
              <w:numPr>
                <w:ilvl w:val="0"/>
                <w:numId w:val="2"/>
              </w:numPr>
              <w:jc w:val="both"/>
            </w:pPr>
            <w:r>
              <w:t xml:space="preserve">does not include </w:t>
            </w:r>
            <w:r>
              <w:t>provisions that require</w:t>
            </w:r>
            <w:r>
              <w:t xml:space="preserve"> the position of</w:t>
            </w:r>
            <w:r w:rsidRPr="007C7D23">
              <w:t xml:space="preserve"> ex officio nonvoting member</w:t>
            </w:r>
            <w:r>
              <w:t xml:space="preserve"> </w:t>
            </w:r>
            <w:r>
              <w:t>to rotate among sheriffs</w:t>
            </w:r>
            <w:r>
              <w:t>, with respect to a local mental health authority that has</w:t>
            </w:r>
            <w:r>
              <w:t xml:space="preserve"> </w:t>
            </w:r>
            <w:r>
              <w:t>two or more counties in its service area</w:t>
            </w:r>
            <w:r>
              <w:t>;</w:t>
            </w:r>
            <w:r>
              <w:t xml:space="preserve"> and</w:t>
            </w:r>
          </w:p>
          <w:p w:rsidR="003A557E" w:rsidRDefault="00324FF0" w:rsidP="00236238">
            <w:pPr>
              <w:pStyle w:val="ListParagraph"/>
              <w:numPr>
                <w:ilvl w:val="0"/>
                <w:numId w:val="2"/>
              </w:numPr>
              <w:jc w:val="both"/>
            </w:pPr>
            <w:r>
              <w:t xml:space="preserve">includes provisions that </w:t>
            </w:r>
            <w:r>
              <w:t xml:space="preserve">require a </w:t>
            </w:r>
            <w:r>
              <w:t xml:space="preserve">local mental health authority that serves two or more counties to choose two sheriffs as ex officio nonvoting members and </w:t>
            </w:r>
            <w:r>
              <w:t xml:space="preserve">that establish the </w:t>
            </w:r>
            <w:r>
              <w:t>required method</w:t>
            </w:r>
            <w:r>
              <w:t>, based on median population size of the county,</w:t>
            </w:r>
            <w:r>
              <w:t xml:space="preserve"> for </w:t>
            </w:r>
            <w:r>
              <w:t>making that choice</w:t>
            </w:r>
            <w:r>
              <w:t>.</w:t>
            </w:r>
          </w:p>
          <w:p w:rsidR="00545FCC" w:rsidRDefault="00324FF0" w:rsidP="00236238">
            <w:pPr>
              <w:jc w:val="both"/>
            </w:pPr>
          </w:p>
          <w:p w:rsidR="00712C4D" w:rsidRDefault="00324FF0" w:rsidP="00236238">
            <w:pPr>
              <w:jc w:val="both"/>
            </w:pPr>
            <w:r>
              <w:t xml:space="preserve">The substitute </w:t>
            </w:r>
            <w:r>
              <w:t xml:space="preserve">includes a </w:t>
            </w:r>
            <w:r>
              <w:t>provision authorizing a sheriff to designate a representative to serve in the sheriff's place as an ex officio nonvoting member</w:t>
            </w:r>
            <w:r>
              <w:t xml:space="preserve">. The substitute includes a provision prohibiting a local mental health authority from barring or restricting </w:t>
            </w:r>
            <w:r w:rsidRPr="007C7D23">
              <w:t>a sheriff or repres</w:t>
            </w:r>
            <w:r w:rsidRPr="007C7D23">
              <w:t>entative of a sheriff who serves as an ex officio nonvoting member from speaking or providing input at a meeting of the local authority's governing body.</w:t>
            </w:r>
          </w:p>
          <w:p w:rsidR="00567794" w:rsidRDefault="00324FF0" w:rsidP="00236238">
            <w:pPr>
              <w:jc w:val="both"/>
            </w:pPr>
          </w:p>
          <w:p w:rsidR="00567794" w:rsidRPr="003A557E" w:rsidRDefault="00324FF0" w:rsidP="00236238">
            <w:pPr>
              <w:jc w:val="both"/>
            </w:pPr>
            <w:r>
              <w:t>The substitute</w:t>
            </w:r>
            <w:r>
              <w:t>, with respect to the required composition of a local mental health authority that does</w:t>
            </w:r>
            <w:r>
              <w:t xml:space="preserve"> not have a governing body, </w:t>
            </w:r>
            <w:r>
              <w:t>revises the bill provision requiring the authority to consult with a sheriff or a representative of a sheriff of a county in the local authority's service area regarding the use of certain funds by</w:t>
            </w:r>
            <w:r>
              <w:t xml:space="preserve"> </w:t>
            </w:r>
            <w:r>
              <w:t>includ</w:t>
            </w:r>
            <w:r>
              <w:t xml:space="preserve">ing </w:t>
            </w:r>
            <w:r>
              <w:t>a provision</w:t>
            </w:r>
            <w:r>
              <w:t>,</w:t>
            </w:r>
            <w:r>
              <w:t xml:space="preserve"> applica</w:t>
            </w:r>
            <w:r>
              <w:t>ble to an authority that serves two or more counties</w:t>
            </w:r>
            <w:r>
              <w:t>,</w:t>
            </w:r>
            <w:r>
              <w:t xml:space="preserve"> </w:t>
            </w:r>
            <w:r>
              <w:t>requiring an authority to consult with the sheriff</w:t>
            </w:r>
            <w:r>
              <w:t>, or the sheriff's representative,</w:t>
            </w:r>
            <w:r>
              <w:t xml:space="preserve"> of the county with a population above the median population size and </w:t>
            </w:r>
            <w:r>
              <w:t xml:space="preserve">with </w:t>
            </w:r>
            <w:r>
              <w:t>the sheriff</w:t>
            </w:r>
            <w:r>
              <w:t>, or the sheriff's representativ</w:t>
            </w:r>
            <w:r>
              <w:t>e,</w:t>
            </w:r>
            <w:r>
              <w:t xml:space="preserve"> of the county with a population below the median population size or sheriff's representative</w:t>
            </w:r>
            <w:r>
              <w:t>.</w:t>
            </w:r>
          </w:p>
        </w:tc>
      </w:tr>
    </w:tbl>
    <w:p w:rsidR="008423E4" w:rsidRPr="00BE0E75" w:rsidRDefault="00324FF0" w:rsidP="008423E4">
      <w:pPr>
        <w:spacing w:line="480" w:lineRule="auto"/>
        <w:jc w:val="both"/>
        <w:rPr>
          <w:rFonts w:ascii="Arial" w:hAnsi="Arial"/>
          <w:sz w:val="16"/>
          <w:szCs w:val="16"/>
        </w:rPr>
      </w:pPr>
    </w:p>
    <w:p w:rsidR="004108C3" w:rsidRPr="008423E4" w:rsidRDefault="00324FF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4FF0">
      <w:r>
        <w:separator/>
      </w:r>
    </w:p>
  </w:endnote>
  <w:endnote w:type="continuationSeparator" w:id="0">
    <w:p w:rsidR="00000000" w:rsidRDefault="0032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4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5249" w:rsidTr="009C1E9A">
      <w:trPr>
        <w:cantSplit/>
      </w:trPr>
      <w:tc>
        <w:tcPr>
          <w:tcW w:w="0" w:type="pct"/>
        </w:tcPr>
        <w:p w:rsidR="00137D90" w:rsidRDefault="00324FF0" w:rsidP="009C1E9A">
          <w:pPr>
            <w:pStyle w:val="Footer"/>
            <w:tabs>
              <w:tab w:val="clear" w:pos="8640"/>
              <w:tab w:val="right" w:pos="9360"/>
            </w:tabs>
          </w:pPr>
        </w:p>
      </w:tc>
      <w:tc>
        <w:tcPr>
          <w:tcW w:w="2395" w:type="pct"/>
        </w:tcPr>
        <w:p w:rsidR="00137D90" w:rsidRDefault="00324FF0" w:rsidP="009C1E9A">
          <w:pPr>
            <w:pStyle w:val="Footer"/>
            <w:tabs>
              <w:tab w:val="clear" w:pos="8640"/>
              <w:tab w:val="right" w:pos="9360"/>
            </w:tabs>
          </w:pPr>
        </w:p>
        <w:p w:rsidR="001A4310" w:rsidRDefault="00324FF0" w:rsidP="009C1E9A">
          <w:pPr>
            <w:pStyle w:val="Footer"/>
            <w:tabs>
              <w:tab w:val="clear" w:pos="8640"/>
              <w:tab w:val="right" w:pos="9360"/>
            </w:tabs>
          </w:pPr>
        </w:p>
        <w:p w:rsidR="00137D90" w:rsidRDefault="00324FF0" w:rsidP="009C1E9A">
          <w:pPr>
            <w:pStyle w:val="Footer"/>
            <w:tabs>
              <w:tab w:val="clear" w:pos="8640"/>
              <w:tab w:val="right" w:pos="9360"/>
            </w:tabs>
          </w:pPr>
        </w:p>
      </w:tc>
      <w:tc>
        <w:tcPr>
          <w:tcW w:w="2453" w:type="pct"/>
        </w:tcPr>
        <w:p w:rsidR="00137D90" w:rsidRDefault="00324FF0" w:rsidP="009C1E9A">
          <w:pPr>
            <w:pStyle w:val="Footer"/>
            <w:tabs>
              <w:tab w:val="clear" w:pos="8640"/>
              <w:tab w:val="right" w:pos="9360"/>
            </w:tabs>
            <w:jc w:val="right"/>
          </w:pPr>
        </w:p>
      </w:tc>
    </w:tr>
    <w:tr w:rsidR="005B5249" w:rsidTr="009C1E9A">
      <w:trPr>
        <w:cantSplit/>
      </w:trPr>
      <w:tc>
        <w:tcPr>
          <w:tcW w:w="0" w:type="pct"/>
        </w:tcPr>
        <w:p w:rsidR="00EC379B" w:rsidRDefault="00324FF0" w:rsidP="009C1E9A">
          <w:pPr>
            <w:pStyle w:val="Footer"/>
            <w:tabs>
              <w:tab w:val="clear" w:pos="8640"/>
              <w:tab w:val="right" w:pos="9360"/>
            </w:tabs>
          </w:pPr>
        </w:p>
      </w:tc>
      <w:tc>
        <w:tcPr>
          <w:tcW w:w="2395" w:type="pct"/>
        </w:tcPr>
        <w:p w:rsidR="00EC379B" w:rsidRPr="009C1E9A" w:rsidRDefault="00324FF0" w:rsidP="00536EB1">
          <w:pPr>
            <w:pStyle w:val="Footer"/>
            <w:tabs>
              <w:tab w:val="clear" w:pos="8640"/>
              <w:tab w:val="right" w:pos="9360"/>
            </w:tabs>
            <w:rPr>
              <w:rFonts w:ascii="Shruti" w:hAnsi="Shruti"/>
              <w:sz w:val="22"/>
            </w:rPr>
          </w:pPr>
          <w:r>
            <w:rPr>
              <w:rFonts w:ascii="Shruti" w:hAnsi="Shruti"/>
              <w:sz w:val="22"/>
            </w:rPr>
            <w:t>86R 33524</w:t>
          </w:r>
        </w:p>
      </w:tc>
      <w:tc>
        <w:tcPr>
          <w:tcW w:w="2453" w:type="pct"/>
        </w:tcPr>
        <w:p w:rsidR="00EC379B" w:rsidRDefault="00324FF0" w:rsidP="009C1E9A">
          <w:pPr>
            <w:pStyle w:val="Footer"/>
            <w:tabs>
              <w:tab w:val="clear" w:pos="8640"/>
              <w:tab w:val="right" w:pos="9360"/>
            </w:tabs>
            <w:jc w:val="right"/>
          </w:pPr>
          <w:r>
            <w:fldChar w:fldCharType="begin"/>
          </w:r>
          <w:r>
            <w:instrText xml:space="preserve"> DOCPROPERTY  OTID  \* MERGEFORMAT </w:instrText>
          </w:r>
          <w:r>
            <w:fldChar w:fldCharType="separate"/>
          </w:r>
          <w:r>
            <w:t>19.131.46</w:t>
          </w:r>
          <w:r>
            <w:fldChar w:fldCharType="end"/>
          </w:r>
        </w:p>
      </w:tc>
    </w:tr>
    <w:tr w:rsidR="005B5249" w:rsidTr="009C1E9A">
      <w:trPr>
        <w:cantSplit/>
      </w:trPr>
      <w:tc>
        <w:tcPr>
          <w:tcW w:w="0" w:type="pct"/>
        </w:tcPr>
        <w:p w:rsidR="00EC379B" w:rsidRDefault="00324FF0" w:rsidP="009C1E9A">
          <w:pPr>
            <w:pStyle w:val="Footer"/>
            <w:tabs>
              <w:tab w:val="clear" w:pos="4320"/>
              <w:tab w:val="clear" w:pos="8640"/>
              <w:tab w:val="left" w:pos="2865"/>
            </w:tabs>
          </w:pPr>
        </w:p>
      </w:tc>
      <w:tc>
        <w:tcPr>
          <w:tcW w:w="2395" w:type="pct"/>
        </w:tcPr>
        <w:p w:rsidR="00EC379B" w:rsidRPr="009C1E9A" w:rsidRDefault="00324FF0"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31011</w:t>
          </w:r>
        </w:p>
      </w:tc>
      <w:tc>
        <w:tcPr>
          <w:tcW w:w="2453" w:type="pct"/>
        </w:tcPr>
        <w:p w:rsidR="00EC379B" w:rsidRDefault="00324FF0" w:rsidP="006D504F">
          <w:pPr>
            <w:pStyle w:val="Footer"/>
            <w:rPr>
              <w:rStyle w:val="PageNumber"/>
            </w:rPr>
          </w:pPr>
        </w:p>
        <w:p w:rsidR="00EC379B" w:rsidRDefault="00324FF0" w:rsidP="009C1E9A">
          <w:pPr>
            <w:pStyle w:val="Footer"/>
            <w:tabs>
              <w:tab w:val="clear" w:pos="8640"/>
              <w:tab w:val="right" w:pos="9360"/>
            </w:tabs>
            <w:jc w:val="right"/>
          </w:pPr>
        </w:p>
      </w:tc>
    </w:tr>
    <w:tr w:rsidR="005B5249" w:rsidTr="009C1E9A">
      <w:trPr>
        <w:cantSplit/>
        <w:trHeight w:val="323"/>
      </w:trPr>
      <w:tc>
        <w:tcPr>
          <w:tcW w:w="0" w:type="pct"/>
          <w:gridSpan w:val="3"/>
        </w:tcPr>
        <w:p w:rsidR="00EC379B" w:rsidRDefault="00324FF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324FF0" w:rsidP="009C1E9A">
          <w:pPr>
            <w:pStyle w:val="Footer"/>
            <w:tabs>
              <w:tab w:val="clear" w:pos="8640"/>
              <w:tab w:val="right" w:pos="9360"/>
            </w:tabs>
            <w:jc w:val="center"/>
          </w:pPr>
        </w:p>
      </w:tc>
    </w:tr>
  </w:tbl>
  <w:p w:rsidR="00EC379B" w:rsidRPr="00FF6F72" w:rsidRDefault="00324FF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4FF0">
      <w:r>
        <w:separator/>
      </w:r>
    </w:p>
  </w:footnote>
  <w:footnote w:type="continuationSeparator" w:id="0">
    <w:p w:rsidR="00000000" w:rsidRDefault="0032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4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4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4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D7B38"/>
    <w:multiLevelType w:val="hybridMultilevel"/>
    <w:tmpl w:val="E556B9CE"/>
    <w:lvl w:ilvl="0" w:tplc="15744EAC">
      <w:start w:val="1"/>
      <w:numFmt w:val="bullet"/>
      <w:lvlText w:val=""/>
      <w:lvlJc w:val="left"/>
      <w:pPr>
        <w:ind w:left="720" w:hanging="360"/>
      </w:pPr>
      <w:rPr>
        <w:rFonts w:ascii="Symbol" w:hAnsi="Symbol" w:hint="default"/>
      </w:rPr>
    </w:lvl>
    <w:lvl w:ilvl="1" w:tplc="90161AEA" w:tentative="1">
      <w:start w:val="1"/>
      <w:numFmt w:val="bullet"/>
      <w:lvlText w:val="o"/>
      <w:lvlJc w:val="left"/>
      <w:pPr>
        <w:ind w:left="1440" w:hanging="360"/>
      </w:pPr>
      <w:rPr>
        <w:rFonts w:ascii="Courier New" w:hAnsi="Courier New" w:cs="Courier New" w:hint="default"/>
      </w:rPr>
    </w:lvl>
    <w:lvl w:ilvl="2" w:tplc="C7A6BA44" w:tentative="1">
      <w:start w:val="1"/>
      <w:numFmt w:val="bullet"/>
      <w:lvlText w:val=""/>
      <w:lvlJc w:val="left"/>
      <w:pPr>
        <w:ind w:left="2160" w:hanging="360"/>
      </w:pPr>
      <w:rPr>
        <w:rFonts w:ascii="Wingdings" w:hAnsi="Wingdings" w:hint="default"/>
      </w:rPr>
    </w:lvl>
    <w:lvl w:ilvl="3" w:tplc="6EAE94E2" w:tentative="1">
      <w:start w:val="1"/>
      <w:numFmt w:val="bullet"/>
      <w:lvlText w:val=""/>
      <w:lvlJc w:val="left"/>
      <w:pPr>
        <w:ind w:left="2880" w:hanging="360"/>
      </w:pPr>
      <w:rPr>
        <w:rFonts w:ascii="Symbol" w:hAnsi="Symbol" w:hint="default"/>
      </w:rPr>
    </w:lvl>
    <w:lvl w:ilvl="4" w:tplc="07D0F392" w:tentative="1">
      <w:start w:val="1"/>
      <w:numFmt w:val="bullet"/>
      <w:lvlText w:val="o"/>
      <w:lvlJc w:val="left"/>
      <w:pPr>
        <w:ind w:left="3600" w:hanging="360"/>
      </w:pPr>
      <w:rPr>
        <w:rFonts w:ascii="Courier New" w:hAnsi="Courier New" w:cs="Courier New" w:hint="default"/>
      </w:rPr>
    </w:lvl>
    <w:lvl w:ilvl="5" w:tplc="E3C6A20C" w:tentative="1">
      <w:start w:val="1"/>
      <w:numFmt w:val="bullet"/>
      <w:lvlText w:val=""/>
      <w:lvlJc w:val="left"/>
      <w:pPr>
        <w:ind w:left="4320" w:hanging="360"/>
      </w:pPr>
      <w:rPr>
        <w:rFonts w:ascii="Wingdings" w:hAnsi="Wingdings" w:hint="default"/>
      </w:rPr>
    </w:lvl>
    <w:lvl w:ilvl="6" w:tplc="2E9A1BE8" w:tentative="1">
      <w:start w:val="1"/>
      <w:numFmt w:val="bullet"/>
      <w:lvlText w:val=""/>
      <w:lvlJc w:val="left"/>
      <w:pPr>
        <w:ind w:left="5040" w:hanging="360"/>
      </w:pPr>
      <w:rPr>
        <w:rFonts w:ascii="Symbol" w:hAnsi="Symbol" w:hint="default"/>
      </w:rPr>
    </w:lvl>
    <w:lvl w:ilvl="7" w:tplc="D2B049D8" w:tentative="1">
      <w:start w:val="1"/>
      <w:numFmt w:val="bullet"/>
      <w:lvlText w:val="o"/>
      <w:lvlJc w:val="left"/>
      <w:pPr>
        <w:ind w:left="5760" w:hanging="360"/>
      </w:pPr>
      <w:rPr>
        <w:rFonts w:ascii="Courier New" w:hAnsi="Courier New" w:cs="Courier New" w:hint="default"/>
      </w:rPr>
    </w:lvl>
    <w:lvl w:ilvl="8" w:tplc="457896C0" w:tentative="1">
      <w:start w:val="1"/>
      <w:numFmt w:val="bullet"/>
      <w:lvlText w:val=""/>
      <w:lvlJc w:val="left"/>
      <w:pPr>
        <w:ind w:left="6480" w:hanging="360"/>
      </w:pPr>
      <w:rPr>
        <w:rFonts w:ascii="Wingdings" w:hAnsi="Wingdings" w:hint="default"/>
      </w:rPr>
    </w:lvl>
  </w:abstractNum>
  <w:abstractNum w:abstractNumId="1" w15:restartNumberingAfterBreak="0">
    <w:nsid w:val="7BC05760"/>
    <w:multiLevelType w:val="hybridMultilevel"/>
    <w:tmpl w:val="9B78DCBA"/>
    <w:lvl w:ilvl="0" w:tplc="99EA3D82">
      <w:start w:val="1"/>
      <w:numFmt w:val="bullet"/>
      <w:lvlText w:val=""/>
      <w:lvlJc w:val="left"/>
      <w:pPr>
        <w:tabs>
          <w:tab w:val="num" w:pos="720"/>
        </w:tabs>
        <w:ind w:left="720" w:hanging="360"/>
      </w:pPr>
      <w:rPr>
        <w:rFonts w:ascii="Symbol" w:hAnsi="Symbol" w:hint="default"/>
      </w:rPr>
    </w:lvl>
    <w:lvl w:ilvl="1" w:tplc="EE163FCE" w:tentative="1">
      <w:start w:val="1"/>
      <w:numFmt w:val="bullet"/>
      <w:lvlText w:val="o"/>
      <w:lvlJc w:val="left"/>
      <w:pPr>
        <w:ind w:left="1440" w:hanging="360"/>
      </w:pPr>
      <w:rPr>
        <w:rFonts w:ascii="Courier New" w:hAnsi="Courier New" w:cs="Courier New" w:hint="default"/>
      </w:rPr>
    </w:lvl>
    <w:lvl w:ilvl="2" w:tplc="1172A8B6" w:tentative="1">
      <w:start w:val="1"/>
      <w:numFmt w:val="bullet"/>
      <w:lvlText w:val=""/>
      <w:lvlJc w:val="left"/>
      <w:pPr>
        <w:ind w:left="2160" w:hanging="360"/>
      </w:pPr>
      <w:rPr>
        <w:rFonts w:ascii="Wingdings" w:hAnsi="Wingdings" w:hint="default"/>
      </w:rPr>
    </w:lvl>
    <w:lvl w:ilvl="3" w:tplc="DCBCC7B8" w:tentative="1">
      <w:start w:val="1"/>
      <w:numFmt w:val="bullet"/>
      <w:lvlText w:val=""/>
      <w:lvlJc w:val="left"/>
      <w:pPr>
        <w:ind w:left="2880" w:hanging="360"/>
      </w:pPr>
      <w:rPr>
        <w:rFonts w:ascii="Symbol" w:hAnsi="Symbol" w:hint="default"/>
      </w:rPr>
    </w:lvl>
    <w:lvl w:ilvl="4" w:tplc="68D8B0B4" w:tentative="1">
      <w:start w:val="1"/>
      <w:numFmt w:val="bullet"/>
      <w:lvlText w:val="o"/>
      <w:lvlJc w:val="left"/>
      <w:pPr>
        <w:ind w:left="3600" w:hanging="360"/>
      </w:pPr>
      <w:rPr>
        <w:rFonts w:ascii="Courier New" w:hAnsi="Courier New" w:cs="Courier New" w:hint="default"/>
      </w:rPr>
    </w:lvl>
    <w:lvl w:ilvl="5" w:tplc="5F18A368" w:tentative="1">
      <w:start w:val="1"/>
      <w:numFmt w:val="bullet"/>
      <w:lvlText w:val=""/>
      <w:lvlJc w:val="left"/>
      <w:pPr>
        <w:ind w:left="4320" w:hanging="360"/>
      </w:pPr>
      <w:rPr>
        <w:rFonts w:ascii="Wingdings" w:hAnsi="Wingdings" w:hint="default"/>
      </w:rPr>
    </w:lvl>
    <w:lvl w:ilvl="6" w:tplc="388E0C42" w:tentative="1">
      <w:start w:val="1"/>
      <w:numFmt w:val="bullet"/>
      <w:lvlText w:val=""/>
      <w:lvlJc w:val="left"/>
      <w:pPr>
        <w:ind w:left="5040" w:hanging="360"/>
      </w:pPr>
      <w:rPr>
        <w:rFonts w:ascii="Symbol" w:hAnsi="Symbol" w:hint="default"/>
      </w:rPr>
    </w:lvl>
    <w:lvl w:ilvl="7" w:tplc="B3401088" w:tentative="1">
      <w:start w:val="1"/>
      <w:numFmt w:val="bullet"/>
      <w:lvlText w:val="o"/>
      <w:lvlJc w:val="left"/>
      <w:pPr>
        <w:ind w:left="5760" w:hanging="360"/>
      </w:pPr>
      <w:rPr>
        <w:rFonts w:ascii="Courier New" w:hAnsi="Courier New" w:cs="Courier New" w:hint="default"/>
      </w:rPr>
    </w:lvl>
    <w:lvl w:ilvl="8" w:tplc="8B3CF3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49"/>
    <w:rsid w:val="00324FF0"/>
    <w:rsid w:val="005B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7A6A3-1F30-41B8-B287-BA267F3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55FA"/>
    <w:rPr>
      <w:sz w:val="16"/>
      <w:szCs w:val="16"/>
    </w:rPr>
  </w:style>
  <w:style w:type="paragraph" w:styleId="CommentText">
    <w:name w:val="annotation text"/>
    <w:basedOn w:val="Normal"/>
    <w:link w:val="CommentTextChar"/>
    <w:semiHidden/>
    <w:unhideWhenUsed/>
    <w:rsid w:val="00DB55FA"/>
    <w:rPr>
      <w:sz w:val="20"/>
      <w:szCs w:val="20"/>
    </w:rPr>
  </w:style>
  <w:style w:type="character" w:customStyle="1" w:styleId="CommentTextChar">
    <w:name w:val="Comment Text Char"/>
    <w:basedOn w:val="DefaultParagraphFont"/>
    <w:link w:val="CommentText"/>
    <w:semiHidden/>
    <w:rsid w:val="00DB55FA"/>
  </w:style>
  <w:style w:type="paragraph" w:styleId="CommentSubject">
    <w:name w:val="annotation subject"/>
    <w:basedOn w:val="CommentText"/>
    <w:next w:val="CommentText"/>
    <w:link w:val="CommentSubjectChar"/>
    <w:semiHidden/>
    <w:unhideWhenUsed/>
    <w:rsid w:val="00DB55FA"/>
    <w:rPr>
      <w:b/>
      <w:bCs/>
    </w:rPr>
  </w:style>
  <w:style w:type="character" w:customStyle="1" w:styleId="CommentSubjectChar">
    <w:name w:val="Comment Subject Char"/>
    <w:basedOn w:val="CommentTextChar"/>
    <w:link w:val="CommentSubject"/>
    <w:semiHidden/>
    <w:rsid w:val="00DB55FA"/>
    <w:rPr>
      <w:b/>
      <w:bCs/>
    </w:rPr>
  </w:style>
  <w:style w:type="paragraph" w:styleId="ListParagraph">
    <w:name w:val="List Paragraph"/>
    <w:basedOn w:val="Normal"/>
    <w:uiPriority w:val="34"/>
    <w:qFormat/>
    <w:rsid w:val="007E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6264</Characters>
  <Application>Microsoft Office Word</Application>
  <DocSecurity>4</DocSecurity>
  <Lines>121</Lines>
  <Paragraphs>29</Paragraphs>
  <ScaleCrop>false</ScaleCrop>
  <HeadingPairs>
    <vt:vector size="2" baseType="variant">
      <vt:variant>
        <vt:lpstr>Title</vt:lpstr>
      </vt:variant>
      <vt:variant>
        <vt:i4>1</vt:i4>
      </vt:variant>
    </vt:vector>
  </HeadingPairs>
  <TitlesOfParts>
    <vt:vector size="1" baseType="lpstr">
      <vt:lpstr>BA - SB00632 (Committee Report (Substituted))</vt:lpstr>
    </vt:vector>
  </TitlesOfParts>
  <Company>State of Texas</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33524</dc:subject>
  <dc:creator>State of Texas</dc:creator>
  <dc:description>SB 632 by Kolkhorst-(H)Public Health (Substitute Document Number: 86R 31011)</dc:description>
  <cp:lastModifiedBy>Scotty Wimberley</cp:lastModifiedBy>
  <cp:revision>2</cp:revision>
  <cp:lastPrinted>2003-11-26T17:21:00Z</cp:lastPrinted>
  <dcterms:created xsi:type="dcterms:W3CDTF">2019-05-14T22:17:00Z</dcterms:created>
  <dcterms:modified xsi:type="dcterms:W3CDTF">2019-05-14T22:17:00Z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19.131.46</vt:lpwstr>
  </property>
</Properties>
</file>