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70D68" w:rsidTr="00345119">
        <w:tc>
          <w:tcPr>
            <w:tcW w:w="9576" w:type="dxa"/>
            <w:noWrap/>
          </w:tcPr>
          <w:p w:rsidR="008423E4" w:rsidRPr="0022177D" w:rsidRDefault="00A47C99" w:rsidP="00345119">
            <w:pPr>
              <w:pStyle w:val="Heading1"/>
            </w:pPr>
            <w:bookmarkStart w:id="0" w:name="_GoBack"/>
            <w:bookmarkEnd w:id="0"/>
            <w:r w:rsidRPr="00631897">
              <w:t>BILL ANALYSIS</w:t>
            </w:r>
          </w:p>
        </w:tc>
      </w:tr>
    </w:tbl>
    <w:p w:rsidR="008423E4" w:rsidRPr="0022177D" w:rsidRDefault="00A47C99" w:rsidP="008423E4">
      <w:pPr>
        <w:jc w:val="center"/>
      </w:pPr>
    </w:p>
    <w:p w:rsidR="008423E4" w:rsidRPr="00B31F0E" w:rsidRDefault="00A47C99" w:rsidP="008423E4"/>
    <w:p w:rsidR="008423E4" w:rsidRPr="00742794" w:rsidRDefault="00A47C99" w:rsidP="008423E4">
      <w:pPr>
        <w:tabs>
          <w:tab w:val="right" w:pos="9360"/>
        </w:tabs>
      </w:pPr>
    </w:p>
    <w:tbl>
      <w:tblPr>
        <w:tblW w:w="0" w:type="auto"/>
        <w:tblLayout w:type="fixed"/>
        <w:tblLook w:val="01E0" w:firstRow="1" w:lastRow="1" w:firstColumn="1" w:lastColumn="1" w:noHBand="0" w:noVBand="0"/>
      </w:tblPr>
      <w:tblGrid>
        <w:gridCol w:w="9576"/>
      </w:tblGrid>
      <w:tr w:rsidR="00E70D68" w:rsidTr="00345119">
        <w:tc>
          <w:tcPr>
            <w:tcW w:w="9576" w:type="dxa"/>
          </w:tcPr>
          <w:p w:rsidR="008423E4" w:rsidRPr="00861995" w:rsidRDefault="00A47C99" w:rsidP="00345119">
            <w:pPr>
              <w:jc w:val="right"/>
            </w:pPr>
            <w:r>
              <w:t>S.B. 646</w:t>
            </w:r>
          </w:p>
        </w:tc>
      </w:tr>
      <w:tr w:rsidR="00E70D68" w:rsidTr="00345119">
        <w:tc>
          <w:tcPr>
            <w:tcW w:w="9576" w:type="dxa"/>
          </w:tcPr>
          <w:p w:rsidR="008423E4" w:rsidRPr="00861995" w:rsidRDefault="00A47C99" w:rsidP="00291ED2">
            <w:pPr>
              <w:jc w:val="right"/>
            </w:pPr>
            <w:r>
              <w:t xml:space="preserve">By: </w:t>
            </w:r>
            <w:r>
              <w:t>Birdwell</w:t>
            </w:r>
          </w:p>
        </w:tc>
      </w:tr>
      <w:tr w:rsidR="00E70D68" w:rsidTr="00345119">
        <w:tc>
          <w:tcPr>
            <w:tcW w:w="9576" w:type="dxa"/>
          </w:tcPr>
          <w:p w:rsidR="008423E4" w:rsidRPr="00861995" w:rsidRDefault="00A47C99" w:rsidP="00345119">
            <w:pPr>
              <w:jc w:val="right"/>
            </w:pPr>
            <w:r>
              <w:t>State Affairs</w:t>
            </w:r>
          </w:p>
        </w:tc>
      </w:tr>
      <w:tr w:rsidR="00E70D68" w:rsidTr="00345119">
        <w:tc>
          <w:tcPr>
            <w:tcW w:w="9576" w:type="dxa"/>
          </w:tcPr>
          <w:p w:rsidR="008423E4" w:rsidRDefault="00A47C99" w:rsidP="00345119">
            <w:pPr>
              <w:jc w:val="right"/>
            </w:pPr>
            <w:r>
              <w:t>Committee Report (Unamended)</w:t>
            </w:r>
          </w:p>
        </w:tc>
      </w:tr>
    </w:tbl>
    <w:p w:rsidR="008423E4" w:rsidRDefault="00A47C99" w:rsidP="008423E4">
      <w:pPr>
        <w:tabs>
          <w:tab w:val="right" w:pos="9360"/>
        </w:tabs>
      </w:pPr>
    </w:p>
    <w:p w:rsidR="008423E4" w:rsidRDefault="00A47C99" w:rsidP="008423E4"/>
    <w:p w:rsidR="008423E4" w:rsidRDefault="00A47C99" w:rsidP="008423E4"/>
    <w:tbl>
      <w:tblPr>
        <w:tblW w:w="0" w:type="auto"/>
        <w:tblCellMar>
          <w:left w:w="115" w:type="dxa"/>
          <w:right w:w="115" w:type="dxa"/>
        </w:tblCellMar>
        <w:tblLook w:val="01E0" w:firstRow="1" w:lastRow="1" w:firstColumn="1" w:lastColumn="1" w:noHBand="0" w:noVBand="0"/>
      </w:tblPr>
      <w:tblGrid>
        <w:gridCol w:w="9576"/>
      </w:tblGrid>
      <w:tr w:rsidR="00E70D68" w:rsidTr="00345119">
        <w:tc>
          <w:tcPr>
            <w:tcW w:w="9576" w:type="dxa"/>
          </w:tcPr>
          <w:p w:rsidR="008423E4" w:rsidRPr="00A8133F" w:rsidRDefault="00A47C99" w:rsidP="00552240">
            <w:pPr>
              <w:rPr>
                <w:b/>
              </w:rPr>
            </w:pPr>
            <w:r w:rsidRPr="009C1E9A">
              <w:rPr>
                <w:b/>
                <w:u w:val="single"/>
              </w:rPr>
              <w:t>BACKGROUND AND PURPOSE</w:t>
            </w:r>
            <w:r>
              <w:rPr>
                <w:b/>
              </w:rPr>
              <w:t xml:space="preserve"> </w:t>
            </w:r>
          </w:p>
          <w:p w:rsidR="008423E4" w:rsidRDefault="00A47C99" w:rsidP="00552240"/>
          <w:p w:rsidR="00CC6A39" w:rsidRDefault="00A47C99" w:rsidP="00552240">
            <w:pPr>
              <w:pStyle w:val="Header"/>
              <w:jc w:val="both"/>
            </w:pPr>
            <w:r>
              <w:t xml:space="preserve">During </w:t>
            </w:r>
            <w:r>
              <w:t xml:space="preserve">its </w:t>
            </w:r>
            <w:r>
              <w:t xml:space="preserve">recent review </w:t>
            </w:r>
            <w:r>
              <w:t xml:space="preserve">of the Texas </w:t>
            </w:r>
            <w:r>
              <w:t>Real Estate Commission</w:t>
            </w:r>
            <w:r>
              <w:t xml:space="preserve"> (TREC)</w:t>
            </w:r>
            <w:r>
              <w:t xml:space="preserve">, which is one of </w:t>
            </w:r>
            <w:r>
              <w:t>the few</w:t>
            </w:r>
            <w:r>
              <w:t xml:space="preserve"> </w:t>
            </w:r>
            <w:r>
              <w:t>state</w:t>
            </w:r>
            <w:r>
              <w:t xml:space="preserve"> agencies</w:t>
            </w:r>
            <w:r>
              <w:t xml:space="preserve"> with self</w:t>
            </w:r>
            <w:r>
              <w:t>-</w:t>
            </w:r>
            <w:r>
              <w:t xml:space="preserve">directed </w:t>
            </w:r>
            <w:r>
              <w:t>semi-independent (SDSI) status</w:t>
            </w:r>
            <w:r>
              <w:t xml:space="preserve">, </w:t>
            </w:r>
            <w:r>
              <w:t xml:space="preserve">the Sunset Advisory Commission noted that </w:t>
            </w:r>
            <w:r>
              <w:t xml:space="preserve">the </w:t>
            </w:r>
            <w:r>
              <w:t>TREC had been</w:t>
            </w:r>
            <w:r>
              <w:t xml:space="preserve"> choosing to focus on allocating revenue into </w:t>
            </w:r>
            <w:r>
              <w:t xml:space="preserve">the agency's </w:t>
            </w:r>
            <w:r>
              <w:t xml:space="preserve">building fund reserves at the expense of core agency services. Given their relative autonomy, it </w:t>
            </w:r>
            <w:r>
              <w:t xml:space="preserve">has been </w:t>
            </w:r>
            <w:r>
              <w:t xml:space="preserve">suggested that it </w:t>
            </w:r>
            <w:r>
              <w:t xml:space="preserve">is critical that </w:t>
            </w:r>
            <w:r>
              <w:t xml:space="preserve">uniform guidelines are prescribed to ensure that </w:t>
            </w:r>
            <w:r>
              <w:t xml:space="preserve">all SDSI agencies responsibly set aside building reserve funds without compromising funding for core services. </w:t>
            </w:r>
            <w:r>
              <w:t>S.B. 646</w:t>
            </w:r>
            <w:r>
              <w:t xml:space="preserve"> seeks to provide a uniform, systematic procedure for</w:t>
            </w:r>
            <w:r>
              <w:t xml:space="preserve"> all SDSI agencies wishing to purchase property or construct projects and encourage the </w:t>
            </w:r>
            <w:r>
              <w:t xml:space="preserve">use </w:t>
            </w:r>
            <w:r>
              <w:t>of property</w:t>
            </w:r>
            <w:r>
              <w:t xml:space="preserve"> currently owned by the state</w:t>
            </w:r>
            <w:r>
              <w:t>.</w:t>
            </w:r>
          </w:p>
          <w:p w:rsidR="008423E4" w:rsidRPr="00E26B13" w:rsidRDefault="00A47C99" w:rsidP="00552240">
            <w:pPr>
              <w:pStyle w:val="Header"/>
              <w:jc w:val="both"/>
              <w:rPr>
                <w:b/>
              </w:rPr>
            </w:pPr>
          </w:p>
        </w:tc>
      </w:tr>
      <w:tr w:rsidR="00E70D68" w:rsidTr="00345119">
        <w:tc>
          <w:tcPr>
            <w:tcW w:w="9576" w:type="dxa"/>
          </w:tcPr>
          <w:p w:rsidR="0017725B" w:rsidRDefault="00A47C99" w:rsidP="00552240">
            <w:pPr>
              <w:rPr>
                <w:b/>
                <w:u w:val="single"/>
              </w:rPr>
            </w:pPr>
            <w:r>
              <w:rPr>
                <w:b/>
                <w:u w:val="single"/>
              </w:rPr>
              <w:t>CRIMINAL JUSTICE IMPACT</w:t>
            </w:r>
          </w:p>
          <w:p w:rsidR="0017725B" w:rsidRDefault="00A47C99" w:rsidP="00552240">
            <w:pPr>
              <w:rPr>
                <w:b/>
                <w:u w:val="single"/>
              </w:rPr>
            </w:pPr>
          </w:p>
          <w:p w:rsidR="008042B1" w:rsidRPr="008042B1" w:rsidRDefault="00A47C99" w:rsidP="00552240">
            <w:pPr>
              <w:jc w:val="both"/>
            </w:pPr>
            <w:r>
              <w:t xml:space="preserve">It is the committee's opinion that this bill does not expressly create a criminal offense, </w:t>
            </w:r>
            <w:r>
              <w:t>increase the punishment for an existing criminal offense or category of offenses, or change the eligibility of a person for community supervision, parole, or mandatory supervision.</w:t>
            </w:r>
          </w:p>
          <w:p w:rsidR="0017725B" w:rsidRPr="0017725B" w:rsidRDefault="00A47C99" w:rsidP="00552240">
            <w:pPr>
              <w:rPr>
                <w:b/>
                <w:u w:val="single"/>
              </w:rPr>
            </w:pPr>
          </w:p>
        </w:tc>
      </w:tr>
      <w:tr w:rsidR="00E70D68" w:rsidTr="00345119">
        <w:tc>
          <w:tcPr>
            <w:tcW w:w="9576" w:type="dxa"/>
          </w:tcPr>
          <w:p w:rsidR="008423E4" w:rsidRPr="00A8133F" w:rsidRDefault="00A47C99" w:rsidP="00552240">
            <w:pPr>
              <w:rPr>
                <w:b/>
              </w:rPr>
            </w:pPr>
            <w:r w:rsidRPr="009C1E9A">
              <w:rPr>
                <w:b/>
                <w:u w:val="single"/>
              </w:rPr>
              <w:t>RULEMAKING AUTHORITY</w:t>
            </w:r>
            <w:r>
              <w:rPr>
                <w:b/>
              </w:rPr>
              <w:t xml:space="preserve"> </w:t>
            </w:r>
          </w:p>
          <w:p w:rsidR="008423E4" w:rsidRDefault="00A47C99" w:rsidP="00552240"/>
          <w:p w:rsidR="008042B1" w:rsidRDefault="00A47C99" w:rsidP="00552240">
            <w:pPr>
              <w:pStyle w:val="Header"/>
              <w:tabs>
                <w:tab w:val="clear" w:pos="4320"/>
                <w:tab w:val="clear" w:pos="8640"/>
              </w:tabs>
              <w:jc w:val="both"/>
            </w:pPr>
            <w:r>
              <w:t xml:space="preserve">It is the committee's opinion that rulemaking </w:t>
            </w:r>
            <w:r>
              <w:t>authority is expressly granted to the governor in SECTION 1</w:t>
            </w:r>
            <w:r>
              <w:t xml:space="preserve"> </w:t>
            </w:r>
            <w:r>
              <w:t>of this bill.</w:t>
            </w:r>
          </w:p>
          <w:p w:rsidR="008423E4" w:rsidRPr="00E21FDC" w:rsidRDefault="00A47C99" w:rsidP="00552240">
            <w:pPr>
              <w:rPr>
                <w:b/>
              </w:rPr>
            </w:pPr>
          </w:p>
        </w:tc>
      </w:tr>
      <w:tr w:rsidR="00E70D68" w:rsidTr="00345119">
        <w:tc>
          <w:tcPr>
            <w:tcW w:w="9576" w:type="dxa"/>
          </w:tcPr>
          <w:p w:rsidR="008423E4" w:rsidRPr="00A8133F" w:rsidRDefault="00A47C99" w:rsidP="00552240">
            <w:pPr>
              <w:rPr>
                <w:b/>
              </w:rPr>
            </w:pPr>
            <w:r w:rsidRPr="009C1E9A">
              <w:rPr>
                <w:b/>
                <w:u w:val="single"/>
              </w:rPr>
              <w:t>ANALYSIS</w:t>
            </w:r>
            <w:r>
              <w:rPr>
                <w:b/>
              </w:rPr>
              <w:t xml:space="preserve"> </w:t>
            </w:r>
          </w:p>
          <w:p w:rsidR="008423E4" w:rsidRDefault="00A47C99" w:rsidP="00552240"/>
          <w:p w:rsidR="0055235C" w:rsidRDefault="00A47C99" w:rsidP="00552240">
            <w:pPr>
              <w:pStyle w:val="Header"/>
              <w:jc w:val="both"/>
            </w:pPr>
            <w:r>
              <w:t>S.B. 646</w:t>
            </w:r>
            <w:r>
              <w:t xml:space="preserve"> amends the Government Code to require a </w:t>
            </w:r>
            <w:r>
              <w:t>self-directed semi-independent</w:t>
            </w:r>
            <w:r>
              <w:t xml:space="preserve"> (SDSI)</w:t>
            </w:r>
            <w:r>
              <w:t xml:space="preserve"> </w:t>
            </w:r>
            <w:r>
              <w:t xml:space="preserve">state agency </w:t>
            </w:r>
            <w:r>
              <w:t xml:space="preserve">to </w:t>
            </w:r>
            <w:r w:rsidRPr="00E0289C">
              <w:t>obtain written authorization from the governor before allocating m</w:t>
            </w:r>
            <w:r w:rsidRPr="00E0289C">
              <w:t>oney for the purchase of real property or to construct a building on real property.</w:t>
            </w:r>
            <w:r>
              <w:t xml:space="preserve"> The bill establishes that this </w:t>
            </w:r>
            <w:r>
              <w:t>requirement</w:t>
            </w:r>
            <w:r>
              <w:t xml:space="preserve"> do</w:t>
            </w:r>
            <w:r>
              <w:t>e</w:t>
            </w:r>
            <w:r>
              <w:t>s not limit the authority of the legislature under other law to authorize construction projects or the purchase of real proper</w:t>
            </w:r>
            <w:r>
              <w:t>ty.</w:t>
            </w:r>
            <w:r>
              <w:t xml:space="preserve"> </w:t>
            </w:r>
            <w:r w:rsidRPr="00B86A82">
              <w:t>The bill requires the SDSI agency to seek approval for the purchase or construction by submitting, in accordance with procedures prescribed by the governor, certain specified information to the governor and to the Texas Facilities Commission (TFC).</w:t>
            </w:r>
            <w:r>
              <w:t xml:space="preserve"> </w:t>
            </w:r>
            <w:r w:rsidRPr="00B86A82">
              <w:t>The</w:t>
            </w:r>
            <w:r w:rsidRPr="00B86A82">
              <w:t xml:space="preserve"> bill establishes that an SDSI agency which receives such written authorization is required to collaborate with the TFC</w:t>
            </w:r>
            <w:r>
              <w:t xml:space="preserve"> with respect to the purchase or project and </w:t>
            </w:r>
            <w:r>
              <w:t xml:space="preserve">to </w:t>
            </w:r>
            <w:r>
              <w:t xml:space="preserve">notify the </w:t>
            </w:r>
            <w:r>
              <w:t>TFC</w:t>
            </w:r>
            <w:r>
              <w:t xml:space="preserve"> and the General Land Office on completion of the purchase or project. The </w:t>
            </w:r>
            <w:r>
              <w:t xml:space="preserve">bill </w:t>
            </w:r>
            <w:r>
              <w:t xml:space="preserve">requires </w:t>
            </w:r>
            <w:r>
              <w:t xml:space="preserve">the governor to </w:t>
            </w:r>
            <w:r>
              <w:t>prescribe the procedures</w:t>
            </w:r>
            <w:r>
              <w:t xml:space="preserve">, authorizes the governor to </w:t>
            </w:r>
            <w:r>
              <w:t xml:space="preserve">adopt </w:t>
            </w:r>
            <w:r>
              <w:t xml:space="preserve">the </w:t>
            </w:r>
            <w:r>
              <w:t xml:space="preserve">rules necessary to implement </w:t>
            </w:r>
            <w:r>
              <w:t>these</w:t>
            </w:r>
            <w:r>
              <w:t xml:space="preserve"> provisions</w:t>
            </w:r>
            <w:r>
              <w:t>,</w:t>
            </w:r>
            <w:r>
              <w:t xml:space="preserve"> and authorizes the initial rules to be adopted in the manner prov</w:t>
            </w:r>
            <w:r>
              <w:t>id</w:t>
            </w:r>
            <w:r>
              <w:t>ed by law for emergency rules</w:t>
            </w:r>
            <w:r>
              <w:t xml:space="preserve">. </w:t>
            </w:r>
          </w:p>
          <w:p w:rsidR="0055235C" w:rsidRDefault="00A47C99" w:rsidP="00552240">
            <w:pPr>
              <w:pStyle w:val="Header"/>
              <w:jc w:val="both"/>
            </w:pPr>
          </w:p>
          <w:p w:rsidR="008423E4" w:rsidRDefault="00A47C99" w:rsidP="00552240">
            <w:pPr>
              <w:pStyle w:val="Header"/>
              <w:jc w:val="both"/>
            </w:pPr>
            <w:r>
              <w:t>S.B. 646</w:t>
            </w:r>
            <w:r>
              <w:t xml:space="preserve">, not </w:t>
            </w:r>
            <w:r w:rsidRPr="008042B1">
              <w:t>later than January 1, 2020, and in accordance with procedures prescribed by the governor,</w:t>
            </w:r>
            <w:r>
              <w:t xml:space="preserve"> requires</w:t>
            </w:r>
            <w:r w:rsidRPr="008042B1">
              <w:t xml:space="preserve"> a</w:t>
            </w:r>
            <w:r>
              <w:t>n</w:t>
            </w:r>
            <w:r w:rsidRPr="008042B1">
              <w:t xml:space="preserve"> </w:t>
            </w:r>
            <w:r>
              <w:t>SDSI</w:t>
            </w:r>
            <w:r w:rsidRPr="008042B1">
              <w:t xml:space="preserve"> </w:t>
            </w:r>
            <w:r w:rsidRPr="008042B1">
              <w:t xml:space="preserve">agency that before the </w:t>
            </w:r>
            <w:r>
              <w:t xml:space="preserve">bill's </w:t>
            </w:r>
            <w:r w:rsidRPr="008042B1">
              <w:t>effective date allocated money to purchase real property or construct a building on real property and has not completed</w:t>
            </w:r>
            <w:r w:rsidRPr="008042B1">
              <w:t xml:space="preserve"> the purchase or has not begun the construction, as applicable</w:t>
            </w:r>
            <w:r>
              <w:t xml:space="preserve">, to submit to the governor a detailed description of the proposed purchase or project and prohibits </w:t>
            </w:r>
            <w:r>
              <w:t>the</w:t>
            </w:r>
            <w:r>
              <w:t xml:space="preserve"> agency from allocating additional money for the purchase or project unless the agency rec</w:t>
            </w:r>
            <w:r>
              <w:t>eives written authorization for the purchase or project from the governor in accordance with the bill's provisions and any rules adopted under those provisions.</w:t>
            </w:r>
          </w:p>
          <w:p w:rsidR="008423E4" w:rsidRPr="00835628" w:rsidRDefault="00A47C99" w:rsidP="00552240">
            <w:pPr>
              <w:rPr>
                <w:b/>
              </w:rPr>
            </w:pPr>
          </w:p>
        </w:tc>
      </w:tr>
      <w:tr w:rsidR="00E70D68" w:rsidTr="00345119">
        <w:tc>
          <w:tcPr>
            <w:tcW w:w="9576" w:type="dxa"/>
          </w:tcPr>
          <w:p w:rsidR="004A5714" w:rsidRPr="009C1E9A" w:rsidRDefault="00A47C99" w:rsidP="00552240">
            <w:pPr>
              <w:rPr>
                <w:b/>
                <w:u w:val="single"/>
              </w:rPr>
            </w:pPr>
          </w:p>
        </w:tc>
      </w:tr>
      <w:tr w:rsidR="00E70D68" w:rsidTr="00345119">
        <w:tc>
          <w:tcPr>
            <w:tcW w:w="9576" w:type="dxa"/>
          </w:tcPr>
          <w:p w:rsidR="008423E4" w:rsidRPr="00A8133F" w:rsidRDefault="00A47C99" w:rsidP="00552240">
            <w:pPr>
              <w:rPr>
                <w:b/>
              </w:rPr>
            </w:pPr>
            <w:r w:rsidRPr="009C1E9A">
              <w:rPr>
                <w:b/>
                <w:u w:val="single"/>
              </w:rPr>
              <w:t>EFFECTIVE DATE</w:t>
            </w:r>
            <w:r>
              <w:rPr>
                <w:b/>
              </w:rPr>
              <w:t xml:space="preserve"> </w:t>
            </w:r>
          </w:p>
          <w:p w:rsidR="008423E4" w:rsidRDefault="00A47C99" w:rsidP="00552240"/>
          <w:p w:rsidR="008423E4" w:rsidRPr="003624F2" w:rsidRDefault="00A47C99" w:rsidP="00552240">
            <w:pPr>
              <w:pStyle w:val="Header"/>
              <w:tabs>
                <w:tab w:val="clear" w:pos="4320"/>
                <w:tab w:val="clear" w:pos="8640"/>
              </w:tabs>
              <w:jc w:val="both"/>
            </w:pPr>
            <w:r>
              <w:t>September 1, 2019.</w:t>
            </w:r>
          </w:p>
          <w:p w:rsidR="008423E4" w:rsidRPr="00233FDB" w:rsidRDefault="00A47C99" w:rsidP="00552240">
            <w:pPr>
              <w:rPr>
                <w:b/>
              </w:rPr>
            </w:pPr>
          </w:p>
        </w:tc>
      </w:tr>
    </w:tbl>
    <w:p w:rsidR="008423E4" w:rsidRPr="00BE0E75" w:rsidRDefault="00A47C99" w:rsidP="008423E4">
      <w:pPr>
        <w:spacing w:line="480" w:lineRule="auto"/>
        <w:jc w:val="both"/>
        <w:rPr>
          <w:rFonts w:ascii="Arial" w:hAnsi="Arial"/>
          <w:sz w:val="16"/>
          <w:szCs w:val="16"/>
        </w:rPr>
      </w:pPr>
    </w:p>
    <w:p w:rsidR="004108C3" w:rsidRPr="008423E4" w:rsidRDefault="00A47C9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47C99">
      <w:r>
        <w:separator/>
      </w:r>
    </w:p>
  </w:endnote>
  <w:endnote w:type="continuationSeparator" w:id="0">
    <w:p w:rsidR="00000000" w:rsidRDefault="00A4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47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70D68" w:rsidTr="009C1E9A">
      <w:trPr>
        <w:cantSplit/>
      </w:trPr>
      <w:tc>
        <w:tcPr>
          <w:tcW w:w="0" w:type="pct"/>
        </w:tcPr>
        <w:p w:rsidR="00137D90" w:rsidRDefault="00A47C99" w:rsidP="009C1E9A">
          <w:pPr>
            <w:pStyle w:val="Footer"/>
            <w:tabs>
              <w:tab w:val="clear" w:pos="8640"/>
              <w:tab w:val="right" w:pos="9360"/>
            </w:tabs>
          </w:pPr>
        </w:p>
      </w:tc>
      <w:tc>
        <w:tcPr>
          <w:tcW w:w="2395" w:type="pct"/>
        </w:tcPr>
        <w:p w:rsidR="00137D90" w:rsidRDefault="00A47C99" w:rsidP="009C1E9A">
          <w:pPr>
            <w:pStyle w:val="Footer"/>
            <w:tabs>
              <w:tab w:val="clear" w:pos="8640"/>
              <w:tab w:val="right" w:pos="9360"/>
            </w:tabs>
          </w:pPr>
        </w:p>
        <w:p w:rsidR="001A4310" w:rsidRDefault="00A47C99" w:rsidP="009C1E9A">
          <w:pPr>
            <w:pStyle w:val="Footer"/>
            <w:tabs>
              <w:tab w:val="clear" w:pos="8640"/>
              <w:tab w:val="right" w:pos="9360"/>
            </w:tabs>
          </w:pPr>
        </w:p>
        <w:p w:rsidR="00137D90" w:rsidRDefault="00A47C99" w:rsidP="009C1E9A">
          <w:pPr>
            <w:pStyle w:val="Footer"/>
            <w:tabs>
              <w:tab w:val="clear" w:pos="8640"/>
              <w:tab w:val="right" w:pos="9360"/>
            </w:tabs>
          </w:pPr>
        </w:p>
      </w:tc>
      <w:tc>
        <w:tcPr>
          <w:tcW w:w="2453" w:type="pct"/>
        </w:tcPr>
        <w:p w:rsidR="00137D90" w:rsidRDefault="00A47C99" w:rsidP="009C1E9A">
          <w:pPr>
            <w:pStyle w:val="Footer"/>
            <w:tabs>
              <w:tab w:val="clear" w:pos="8640"/>
              <w:tab w:val="right" w:pos="9360"/>
            </w:tabs>
            <w:jc w:val="right"/>
          </w:pPr>
        </w:p>
      </w:tc>
    </w:tr>
    <w:tr w:rsidR="00E70D68" w:rsidTr="009C1E9A">
      <w:trPr>
        <w:cantSplit/>
      </w:trPr>
      <w:tc>
        <w:tcPr>
          <w:tcW w:w="0" w:type="pct"/>
        </w:tcPr>
        <w:p w:rsidR="00EC379B" w:rsidRDefault="00A47C99" w:rsidP="009C1E9A">
          <w:pPr>
            <w:pStyle w:val="Footer"/>
            <w:tabs>
              <w:tab w:val="clear" w:pos="8640"/>
              <w:tab w:val="right" w:pos="9360"/>
            </w:tabs>
          </w:pPr>
        </w:p>
      </w:tc>
      <w:tc>
        <w:tcPr>
          <w:tcW w:w="2395" w:type="pct"/>
        </w:tcPr>
        <w:p w:rsidR="00EC379B" w:rsidRPr="009C1E9A" w:rsidRDefault="00A47C99" w:rsidP="009C1E9A">
          <w:pPr>
            <w:pStyle w:val="Footer"/>
            <w:tabs>
              <w:tab w:val="clear" w:pos="8640"/>
              <w:tab w:val="right" w:pos="9360"/>
            </w:tabs>
            <w:rPr>
              <w:rFonts w:ascii="Shruti" w:hAnsi="Shruti"/>
              <w:sz w:val="22"/>
            </w:rPr>
          </w:pPr>
          <w:r>
            <w:rPr>
              <w:rFonts w:ascii="Shruti" w:hAnsi="Shruti"/>
              <w:sz w:val="22"/>
            </w:rPr>
            <w:t>86R 30100</w:t>
          </w:r>
        </w:p>
      </w:tc>
      <w:tc>
        <w:tcPr>
          <w:tcW w:w="2453" w:type="pct"/>
        </w:tcPr>
        <w:p w:rsidR="00EC379B" w:rsidRDefault="00A47C99" w:rsidP="009C1E9A">
          <w:pPr>
            <w:pStyle w:val="Footer"/>
            <w:tabs>
              <w:tab w:val="clear" w:pos="8640"/>
              <w:tab w:val="right" w:pos="9360"/>
            </w:tabs>
            <w:jc w:val="right"/>
          </w:pPr>
          <w:r>
            <w:fldChar w:fldCharType="begin"/>
          </w:r>
          <w:r>
            <w:instrText xml:space="preserve"> DOCPROPERTY  OTID  \* MERGEFORMAT </w:instrText>
          </w:r>
          <w:r>
            <w:fldChar w:fldCharType="separate"/>
          </w:r>
          <w:r>
            <w:t>19.116.1207</w:t>
          </w:r>
          <w:r>
            <w:fldChar w:fldCharType="end"/>
          </w:r>
        </w:p>
      </w:tc>
    </w:tr>
    <w:tr w:rsidR="00E70D68" w:rsidTr="009C1E9A">
      <w:trPr>
        <w:cantSplit/>
      </w:trPr>
      <w:tc>
        <w:tcPr>
          <w:tcW w:w="0" w:type="pct"/>
        </w:tcPr>
        <w:p w:rsidR="00EC379B" w:rsidRDefault="00A47C99" w:rsidP="009C1E9A">
          <w:pPr>
            <w:pStyle w:val="Footer"/>
            <w:tabs>
              <w:tab w:val="clear" w:pos="4320"/>
              <w:tab w:val="clear" w:pos="8640"/>
              <w:tab w:val="left" w:pos="2865"/>
            </w:tabs>
          </w:pPr>
        </w:p>
      </w:tc>
      <w:tc>
        <w:tcPr>
          <w:tcW w:w="2395" w:type="pct"/>
        </w:tcPr>
        <w:p w:rsidR="00EC379B" w:rsidRPr="009C1E9A" w:rsidRDefault="00A47C99" w:rsidP="009C1E9A">
          <w:pPr>
            <w:pStyle w:val="Footer"/>
            <w:tabs>
              <w:tab w:val="clear" w:pos="4320"/>
              <w:tab w:val="clear" w:pos="8640"/>
              <w:tab w:val="left" w:pos="2865"/>
            </w:tabs>
            <w:rPr>
              <w:rFonts w:ascii="Shruti" w:hAnsi="Shruti"/>
              <w:sz w:val="22"/>
            </w:rPr>
          </w:pPr>
        </w:p>
      </w:tc>
      <w:tc>
        <w:tcPr>
          <w:tcW w:w="2453" w:type="pct"/>
        </w:tcPr>
        <w:p w:rsidR="00EC379B" w:rsidRDefault="00A47C99" w:rsidP="006D504F">
          <w:pPr>
            <w:pStyle w:val="Footer"/>
            <w:rPr>
              <w:rStyle w:val="PageNumber"/>
            </w:rPr>
          </w:pPr>
        </w:p>
        <w:p w:rsidR="00EC379B" w:rsidRDefault="00A47C99" w:rsidP="009C1E9A">
          <w:pPr>
            <w:pStyle w:val="Footer"/>
            <w:tabs>
              <w:tab w:val="clear" w:pos="8640"/>
              <w:tab w:val="right" w:pos="9360"/>
            </w:tabs>
            <w:jc w:val="right"/>
          </w:pPr>
        </w:p>
      </w:tc>
    </w:tr>
    <w:tr w:rsidR="00E70D68" w:rsidTr="009C1E9A">
      <w:trPr>
        <w:cantSplit/>
        <w:trHeight w:val="323"/>
      </w:trPr>
      <w:tc>
        <w:tcPr>
          <w:tcW w:w="0" w:type="pct"/>
          <w:gridSpan w:val="3"/>
        </w:tcPr>
        <w:p w:rsidR="00EC379B" w:rsidRDefault="00A47C9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47C99" w:rsidP="009C1E9A">
          <w:pPr>
            <w:pStyle w:val="Footer"/>
            <w:tabs>
              <w:tab w:val="clear" w:pos="8640"/>
              <w:tab w:val="right" w:pos="9360"/>
            </w:tabs>
            <w:jc w:val="center"/>
          </w:pPr>
        </w:p>
      </w:tc>
    </w:tr>
  </w:tbl>
  <w:p w:rsidR="00EC379B" w:rsidRPr="00FF6F72" w:rsidRDefault="00A47C9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47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47C99">
      <w:r>
        <w:separator/>
      </w:r>
    </w:p>
  </w:footnote>
  <w:footnote w:type="continuationSeparator" w:id="0">
    <w:p w:rsidR="00000000" w:rsidRDefault="00A47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47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47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47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67C72"/>
    <w:multiLevelType w:val="hybridMultilevel"/>
    <w:tmpl w:val="DD8E13A6"/>
    <w:lvl w:ilvl="0" w:tplc="3AECCDA8">
      <w:start w:val="1"/>
      <w:numFmt w:val="bullet"/>
      <w:lvlText w:val=""/>
      <w:lvlJc w:val="left"/>
      <w:pPr>
        <w:tabs>
          <w:tab w:val="num" w:pos="720"/>
        </w:tabs>
        <w:ind w:left="720" w:hanging="360"/>
      </w:pPr>
      <w:rPr>
        <w:rFonts w:ascii="Symbol" w:hAnsi="Symbol" w:hint="default"/>
      </w:rPr>
    </w:lvl>
    <w:lvl w:ilvl="1" w:tplc="2E909C10">
      <w:start w:val="1"/>
      <w:numFmt w:val="bullet"/>
      <w:lvlText w:val="o"/>
      <w:lvlJc w:val="left"/>
      <w:pPr>
        <w:ind w:left="1440" w:hanging="360"/>
      </w:pPr>
      <w:rPr>
        <w:rFonts w:ascii="Courier New" w:hAnsi="Courier New" w:cs="Courier New" w:hint="default"/>
      </w:rPr>
    </w:lvl>
    <w:lvl w:ilvl="2" w:tplc="78F4A88E" w:tentative="1">
      <w:start w:val="1"/>
      <w:numFmt w:val="bullet"/>
      <w:lvlText w:val=""/>
      <w:lvlJc w:val="left"/>
      <w:pPr>
        <w:ind w:left="2160" w:hanging="360"/>
      </w:pPr>
      <w:rPr>
        <w:rFonts w:ascii="Wingdings" w:hAnsi="Wingdings" w:hint="default"/>
      </w:rPr>
    </w:lvl>
    <w:lvl w:ilvl="3" w:tplc="E5F0E410" w:tentative="1">
      <w:start w:val="1"/>
      <w:numFmt w:val="bullet"/>
      <w:lvlText w:val=""/>
      <w:lvlJc w:val="left"/>
      <w:pPr>
        <w:ind w:left="2880" w:hanging="360"/>
      </w:pPr>
      <w:rPr>
        <w:rFonts w:ascii="Symbol" w:hAnsi="Symbol" w:hint="default"/>
      </w:rPr>
    </w:lvl>
    <w:lvl w:ilvl="4" w:tplc="E064E7F8" w:tentative="1">
      <w:start w:val="1"/>
      <w:numFmt w:val="bullet"/>
      <w:lvlText w:val="o"/>
      <w:lvlJc w:val="left"/>
      <w:pPr>
        <w:ind w:left="3600" w:hanging="360"/>
      </w:pPr>
      <w:rPr>
        <w:rFonts w:ascii="Courier New" w:hAnsi="Courier New" w:cs="Courier New" w:hint="default"/>
      </w:rPr>
    </w:lvl>
    <w:lvl w:ilvl="5" w:tplc="ADB8D97C" w:tentative="1">
      <w:start w:val="1"/>
      <w:numFmt w:val="bullet"/>
      <w:lvlText w:val=""/>
      <w:lvlJc w:val="left"/>
      <w:pPr>
        <w:ind w:left="4320" w:hanging="360"/>
      </w:pPr>
      <w:rPr>
        <w:rFonts w:ascii="Wingdings" w:hAnsi="Wingdings" w:hint="default"/>
      </w:rPr>
    </w:lvl>
    <w:lvl w:ilvl="6" w:tplc="19E02B04" w:tentative="1">
      <w:start w:val="1"/>
      <w:numFmt w:val="bullet"/>
      <w:lvlText w:val=""/>
      <w:lvlJc w:val="left"/>
      <w:pPr>
        <w:ind w:left="5040" w:hanging="360"/>
      </w:pPr>
      <w:rPr>
        <w:rFonts w:ascii="Symbol" w:hAnsi="Symbol" w:hint="default"/>
      </w:rPr>
    </w:lvl>
    <w:lvl w:ilvl="7" w:tplc="BA586960" w:tentative="1">
      <w:start w:val="1"/>
      <w:numFmt w:val="bullet"/>
      <w:lvlText w:val="o"/>
      <w:lvlJc w:val="left"/>
      <w:pPr>
        <w:ind w:left="5760" w:hanging="360"/>
      </w:pPr>
      <w:rPr>
        <w:rFonts w:ascii="Courier New" w:hAnsi="Courier New" w:cs="Courier New" w:hint="default"/>
      </w:rPr>
    </w:lvl>
    <w:lvl w:ilvl="8" w:tplc="FBFCB72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68"/>
    <w:rsid w:val="00A47C99"/>
    <w:rsid w:val="00E7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8BEFBA-60D4-4346-B4E1-60214E10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0289C"/>
    <w:rPr>
      <w:sz w:val="16"/>
      <w:szCs w:val="16"/>
    </w:rPr>
  </w:style>
  <w:style w:type="paragraph" w:styleId="CommentText">
    <w:name w:val="annotation text"/>
    <w:basedOn w:val="Normal"/>
    <w:link w:val="CommentTextChar"/>
    <w:semiHidden/>
    <w:unhideWhenUsed/>
    <w:rsid w:val="00E0289C"/>
    <w:rPr>
      <w:sz w:val="20"/>
      <w:szCs w:val="20"/>
    </w:rPr>
  </w:style>
  <w:style w:type="character" w:customStyle="1" w:styleId="CommentTextChar">
    <w:name w:val="Comment Text Char"/>
    <w:basedOn w:val="DefaultParagraphFont"/>
    <w:link w:val="CommentText"/>
    <w:semiHidden/>
    <w:rsid w:val="00E0289C"/>
  </w:style>
  <w:style w:type="paragraph" w:styleId="CommentSubject">
    <w:name w:val="annotation subject"/>
    <w:basedOn w:val="CommentText"/>
    <w:next w:val="CommentText"/>
    <w:link w:val="CommentSubjectChar"/>
    <w:semiHidden/>
    <w:unhideWhenUsed/>
    <w:rsid w:val="00E0289C"/>
    <w:rPr>
      <w:b/>
      <w:bCs/>
    </w:rPr>
  </w:style>
  <w:style w:type="character" w:customStyle="1" w:styleId="CommentSubjectChar">
    <w:name w:val="Comment Subject Char"/>
    <w:basedOn w:val="CommentTextChar"/>
    <w:link w:val="CommentSubject"/>
    <w:semiHidden/>
    <w:rsid w:val="00E0289C"/>
    <w:rPr>
      <w:b/>
      <w:bCs/>
    </w:rPr>
  </w:style>
  <w:style w:type="character" w:styleId="Hyperlink">
    <w:name w:val="Hyperlink"/>
    <w:basedOn w:val="DefaultParagraphFont"/>
    <w:unhideWhenUsed/>
    <w:rsid w:val="00884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2721</Characters>
  <Application>Microsoft Office Word</Application>
  <DocSecurity>4</DocSecurity>
  <Lines>65</Lines>
  <Paragraphs>16</Paragraphs>
  <ScaleCrop>false</ScaleCrop>
  <HeadingPairs>
    <vt:vector size="2" baseType="variant">
      <vt:variant>
        <vt:lpstr>Title</vt:lpstr>
      </vt:variant>
      <vt:variant>
        <vt:i4>1</vt:i4>
      </vt:variant>
    </vt:vector>
  </HeadingPairs>
  <TitlesOfParts>
    <vt:vector size="1" baseType="lpstr">
      <vt:lpstr>BA - SB00646 (Committee Report (Unamended))</vt:lpstr>
    </vt:vector>
  </TitlesOfParts>
  <Company>State of Texas</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30100</dc:subject>
  <dc:creator>State of Texas</dc:creator>
  <dc:description>SB 646 by Birdwell-(H)State Affairs</dc:description>
  <cp:lastModifiedBy>Scotty Wimberley</cp:lastModifiedBy>
  <cp:revision>2</cp:revision>
  <cp:lastPrinted>2003-11-26T17:21:00Z</cp:lastPrinted>
  <dcterms:created xsi:type="dcterms:W3CDTF">2019-05-02T19:29:00Z</dcterms:created>
  <dcterms:modified xsi:type="dcterms:W3CDTF">2019-05-02T19:29:00Z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19.116.1207</vt:lpwstr>
  </property>
</Properties>
</file>