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94" w:rsidRDefault="001203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130B49C9A547FAB59F7FA5DA6D503A"/>
          </w:placeholder>
        </w:sdtPr>
        <w:sdtContent>
          <w:r w:rsidRPr="005C2A78">
            <w:rPr>
              <w:rFonts w:cs="Times New Roman"/>
              <w:b/>
              <w:szCs w:val="24"/>
              <w:u w:val="single"/>
            </w:rPr>
            <w:t>BILL ANALYSIS</w:t>
          </w:r>
        </w:sdtContent>
      </w:sdt>
    </w:p>
    <w:p w:rsidR="00120394" w:rsidRPr="00585C31" w:rsidRDefault="00120394" w:rsidP="000F1DF9">
      <w:pPr>
        <w:spacing w:after="0" w:line="240" w:lineRule="auto"/>
        <w:rPr>
          <w:rFonts w:cs="Times New Roman"/>
          <w:szCs w:val="24"/>
        </w:rPr>
      </w:pPr>
    </w:p>
    <w:p w:rsidR="00120394" w:rsidRPr="00585C31" w:rsidRDefault="001203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0394" w:rsidTr="000F1DF9">
        <w:tc>
          <w:tcPr>
            <w:tcW w:w="2718" w:type="dxa"/>
          </w:tcPr>
          <w:p w:rsidR="00120394" w:rsidRPr="005C2A78" w:rsidRDefault="00120394" w:rsidP="006D756B">
            <w:pPr>
              <w:rPr>
                <w:rFonts w:cs="Times New Roman"/>
                <w:szCs w:val="24"/>
              </w:rPr>
            </w:pPr>
            <w:sdt>
              <w:sdtPr>
                <w:rPr>
                  <w:rFonts w:cs="Times New Roman"/>
                  <w:szCs w:val="24"/>
                </w:rPr>
                <w:alias w:val="Agency Title"/>
                <w:tag w:val="AgencyTitleContentControl"/>
                <w:id w:val="1920747753"/>
                <w:lock w:val="sdtContentLocked"/>
                <w:placeholder>
                  <w:docPart w:val="ED9B2C795C3342BBA242E9FC0CE50EE2"/>
                </w:placeholder>
              </w:sdtPr>
              <w:sdtEndPr>
                <w:rPr>
                  <w:rFonts w:cstheme="minorBidi"/>
                  <w:szCs w:val="22"/>
                </w:rPr>
              </w:sdtEndPr>
              <w:sdtContent>
                <w:r>
                  <w:rPr>
                    <w:rFonts w:cs="Times New Roman"/>
                    <w:szCs w:val="24"/>
                  </w:rPr>
                  <w:t>Senate Research Center</w:t>
                </w:r>
              </w:sdtContent>
            </w:sdt>
          </w:p>
        </w:tc>
        <w:tc>
          <w:tcPr>
            <w:tcW w:w="6858" w:type="dxa"/>
          </w:tcPr>
          <w:p w:rsidR="00120394" w:rsidRPr="00FF6471" w:rsidRDefault="00120394" w:rsidP="000F1DF9">
            <w:pPr>
              <w:jc w:val="right"/>
              <w:rPr>
                <w:rFonts w:cs="Times New Roman"/>
                <w:szCs w:val="24"/>
              </w:rPr>
            </w:pPr>
            <w:sdt>
              <w:sdtPr>
                <w:rPr>
                  <w:rFonts w:cs="Times New Roman"/>
                  <w:szCs w:val="24"/>
                </w:rPr>
                <w:alias w:val="Bill Number"/>
                <w:tag w:val="BillNumberOne"/>
                <w:id w:val="-410784069"/>
                <w:lock w:val="sdtContentLocked"/>
                <w:placeholder>
                  <w:docPart w:val="A59EBD3865C341C8BEDEE9C267F3742D"/>
                </w:placeholder>
              </w:sdtPr>
              <w:sdtContent>
                <w:r>
                  <w:rPr>
                    <w:rFonts w:cs="Times New Roman"/>
                    <w:szCs w:val="24"/>
                  </w:rPr>
                  <w:t>S.B. 657</w:t>
                </w:r>
              </w:sdtContent>
            </w:sdt>
          </w:p>
        </w:tc>
      </w:tr>
      <w:tr w:rsidR="00120394" w:rsidTr="000F1DF9">
        <w:sdt>
          <w:sdtPr>
            <w:rPr>
              <w:rFonts w:cs="Times New Roman"/>
              <w:szCs w:val="24"/>
            </w:rPr>
            <w:alias w:val="TLCNumber"/>
            <w:tag w:val="TLCNumber"/>
            <w:id w:val="-542600604"/>
            <w:lock w:val="sdtLocked"/>
            <w:placeholder>
              <w:docPart w:val="BE6EC1E4FB2C475889ECD362EB266EFE"/>
            </w:placeholder>
          </w:sdtPr>
          <w:sdtContent>
            <w:tc>
              <w:tcPr>
                <w:tcW w:w="2718" w:type="dxa"/>
              </w:tcPr>
              <w:p w:rsidR="00120394" w:rsidRPr="000F1DF9" w:rsidRDefault="00120394" w:rsidP="00C65088">
                <w:pPr>
                  <w:rPr>
                    <w:rFonts w:cs="Times New Roman"/>
                    <w:szCs w:val="24"/>
                  </w:rPr>
                </w:pPr>
                <w:r>
                  <w:rPr>
                    <w:rFonts w:cs="Times New Roman"/>
                    <w:szCs w:val="24"/>
                  </w:rPr>
                  <w:t>86R8398 JES-D</w:t>
                </w:r>
              </w:p>
            </w:tc>
          </w:sdtContent>
        </w:sdt>
        <w:tc>
          <w:tcPr>
            <w:tcW w:w="6858" w:type="dxa"/>
          </w:tcPr>
          <w:p w:rsidR="00120394" w:rsidRPr="005C2A78" w:rsidRDefault="00120394" w:rsidP="006D756B">
            <w:pPr>
              <w:jc w:val="right"/>
              <w:rPr>
                <w:rFonts w:cs="Times New Roman"/>
                <w:szCs w:val="24"/>
              </w:rPr>
            </w:pPr>
            <w:sdt>
              <w:sdtPr>
                <w:rPr>
                  <w:rFonts w:cs="Times New Roman"/>
                  <w:szCs w:val="24"/>
                </w:rPr>
                <w:alias w:val="Author Label"/>
                <w:tag w:val="By"/>
                <w:id w:val="72399597"/>
                <w:lock w:val="sdtLocked"/>
                <w:placeholder>
                  <w:docPart w:val="A9B048CB33924C9DB15604C782A2E0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83B93886A2476E8C7C5FED2929B6B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F15BD7E71294DCEAB6B6A0ECFCB2A50"/>
                </w:placeholder>
                <w:showingPlcHdr/>
              </w:sdtPr>
              <w:sdtContent/>
            </w:sdt>
          </w:p>
        </w:tc>
      </w:tr>
      <w:tr w:rsidR="00120394" w:rsidTr="000F1DF9">
        <w:tc>
          <w:tcPr>
            <w:tcW w:w="2718" w:type="dxa"/>
          </w:tcPr>
          <w:p w:rsidR="00120394" w:rsidRPr="00BC7495" w:rsidRDefault="00120394" w:rsidP="000F1DF9">
            <w:pPr>
              <w:rPr>
                <w:rFonts w:cs="Times New Roman"/>
                <w:szCs w:val="24"/>
              </w:rPr>
            </w:pPr>
          </w:p>
        </w:tc>
        <w:sdt>
          <w:sdtPr>
            <w:rPr>
              <w:rFonts w:cs="Times New Roman"/>
              <w:szCs w:val="24"/>
            </w:rPr>
            <w:alias w:val="Committee"/>
            <w:tag w:val="Committee"/>
            <w:id w:val="1914272295"/>
            <w:lock w:val="sdtContentLocked"/>
            <w:placeholder>
              <w:docPart w:val="FDA76DB8C4894271A17D65DB753B52F7"/>
            </w:placeholder>
          </w:sdtPr>
          <w:sdtContent>
            <w:tc>
              <w:tcPr>
                <w:tcW w:w="6858" w:type="dxa"/>
              </w:tcPr>
              <w:p w:rsidR="00120394" w:rsidRPr="00FF6471" w:rsidRDefault="00120394" w:rsidP="000F1DF9">
                <w:pPr>
                  <w:jc w:val="right"/>
                  <w:rPr>
                    <w:rFonts w:cs="Times New Roman"/>
                    <w:szCs w:val="24"/>
                  </w:rPr>
                </w:pPr>
                <w:r>
                  <w:rPr>
                    <w:rFonts w:cs="Times New Roman"/>
                    <w:szCs w:val="24"/>
                  </w:rPr>
                  <w:t>Property Tax</w:t>
                </w:r>
              </w:p>
            </w:tc>
          </w:sdtContent>
        </w:sdt>
      </w:tr>
      <w:tr w:rsidR="00120394" w:rsidTr="000F1DF9">
        <w:tc>
          <w:tcPr>
            <w:tcW w:w="2718" w:type="dxa"/>
          </w:tcPr>
          <w:p w:rsidR="00120394" w:rsidRPr="00BC7495" w:rsidRDefault="00120394" w:rsidP="000F1DF9">
            <w:pPr>
              <w:rPr>
                <w:rFonts w:cs="Times New Roman"/>
                <w:szCs w:val="24"/>
              </w:rPr>
            </w:pPr>
          </w:p>
        </w:tc>
        <w:sdt>
          <w:sdtPr>
            <w:rPr>
              <w:rFonts w:cs="Times New Roman"/>
              <w:szCs w:val="24"/>
            </w:rPr>
            <w:alias w:val="Date"/>
            <w:tag w:val="DateContentControl"/>
            <w:id w:val="1178081906"/>
            <w:lock w:val="sdtLocked"/>
            <w:placeholder>
              <w:docPart w:val="541CF3F6D9A44E7E98A2E1CA64494B0C"/>
            </w:placeholder>
            <w:date w:fullDate="2019-04-29T00:00:00Z">
              <w:dateFormat w:val="M/d/yyyy"/>
              <w:lid w:val="en-US"/>
              <w:storeMappedDataAs w:val="dateTime"/>
              <w:calendar w:val="gregorian"/>
            </w:date>
          </w:sdtPr>
          <w:sdtContent>
            <w:tc>
              <w:tcPr>
                <w:tcW w:w="6858" w:type="dxa"/>
              </w:tcPr>
              <w:p w:rsidR="00120394" w:rsidRPr="00FF6471" w:rsidRDefault="00120394" w:rsidP="000F1DF9">
                <w:pPr>
                  <w:jc w:val="right"/>
                  <w:rPr>
                    <w:rFonts w:cs="Times New Roman"/>
                    <w:szCs w:val="24"/>
                  </w:rPr>
                </w:pPr>
                <w:r>
                  <w:rPr>
                    <w:rFonts w:cs="Times New Roman"/>
                    <w:szCs w:val="24"/>
                  </w:rPr>
                  <w:t>4/29/2019</w:t>
                </w:r>
              </w:p>
            </w:tc>
          </w:sdtContent>
        </w:sdt>
      </w:tr>
      <w:tr w:rsidR="00120394" w:rsidTr="000F1DF9">
        <w:tc>
          <w:tcPr>
            <w:tcW w:w="2718" w:type="dxa"/>
          </w:tcPr>
          <w:p w:rsidR="00120394" w:rsidRPr="00BC7495" w:rsidRDefault="00120394" w:rsidP="000F1DF9">
            <w:pPr>
              <w:rPr>
                <w:rFonts w:cs="Times New Roman"/>
                <w:szCs w:val="24"/>
              </w:rPr>
            </w:pPr>
          </w:p>
        </w:tc>
        <w:sdt>
          <w:sdtPr>
            <w:rPr>
              <w:rFonts w:cs="Times New Roman"/>
              <w:szCs w:val="24"/>
            </w:rPr>
            <w:alias w:val="BA Version"/>
            <w:tag w:val="BAVersion"/>
            <w:id w:val="-1685590809"/>
            <w:lock w:val="sdtContentLocked"/>
            <w:placeholder>
              <w:docPart w:val="F977E50754464B078A4CF900B9177682"/>
            </w:placeholder>
          </w:sdtPr>
          <w:sdtContent>
            <w:tc>
              <w:tcPr>
                <w:tcW w:w="6858" w:type="dxa"/>
              </w:tcPr>
              <w:p w:rsidR="00120394" w:rsidRPr="00FF6471" w:rsidRDefault="00120394" w:rsidP="000F1DF9">
                <w:pPr>
                  <w:jc w:val="right"/>
                  <w:rPr>
                    <w:rFonts w:cs="Times New Roman"/>
                    <w:szCs w:val="24"/>
                  </w:rPr>
                </w:pPr>
                <w:r>
                  <w:rPr>
                    <w:rFonts w:cs="Times New Roman"/>
                    <w:szCs w:val="24"/>
                  </w:rPr>
                  <w:t>As Filed</w:t>
                </w:r>
              </w:p>
            </w:tc>
          </w:sdtContent>
        </w:sdt>
      </w:tr>
    </w:tbl>
    <w:p w:rsidR="00120394" w:rsidRPr="00FF6471" w:rsidRDefault="00120394" w:rsidP="000F1DF9">
      <w:pPr>
        <w:spacing w:after="0" w:line="240" w:lineRule="auto"/>
        <w:rPr>
          <w:rFonts w:cs="Times New Roman"/>
          <w:szCs w:val="24"/>
        </w:rPr>
      </w:pPr>
    </w:p>
    <w:p w:rsidR="00120394" w:rsidRPr="00FF6471" w:rsidRDefault="00120394" w:rsidP="000F1DF9">
      <w:pPr>
        <w:spacing w:after="0" w:line="240" w:lineRule="auto"/>
        <w:rPr>
          <w:rFonts w:cs="Times New Roman"/>
          <w:szCs w:val="24"/>
        </w:rPr>
      </w:pPr>
    </w:p>
    <w:p w:rsidR="00120394" w:rsidRPr="00FF6471" w:rsidRDefault="001203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A0EA2418FC4ED9A3F46FCFD4CE3024"/>
        </w:placeholder>
      </w:sdtPr>
      <w:sdtContent>
        <w:p w:rsidR="00120394" w:rsidRDefault="001203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81028D5659497FB86A110082B39C98"/>
        </w:placeholder>
      </w:sdtPr>
      <w:sdtContent>
        <w:p w:rsidR="00120394" w:rsidRDefault="00120394" w:rsidP="00120394">
          <w:pPr>
            <w:pStyle w:val="NormalWeb"/>
            <w:spacing w:before="0" w:beforeAutospacing="0" w:after="0" w:afterAutospacing="0"/>
            <w:jc w:val="both"/>
            <w:divId w:val="1855529786"/>
            <w:rPr>
              <w:rFonts w:eastAsia="Times New Roman"/>
              <w:bCs/>
            </w:rPr>
          </w:pPr>
        </w:p>
        <w:p w:rsidR="00120394" w:rsidRDefault="00120394" w:rsidP="00120394">
          <w:pPr>
            <w:pStyle w:val="NormalWeb"/>
            <w:spacing w:before="0" w:beforeAutospacing="0" w:after="0" w:afterAutospacing="0"/>
            <w:jc w:val="both"/>
            <w:divId w:val="1855529786"/>
            <w:rPr>
              <w:color w:val="000000"/>
            </w:rPr>
          </w:pPr>
          <w:r w:rsidRPr="003E72B1">
            <w:rPr>
              <w:color w:val="000000"/>
            </w:rPr>
            <w:t>Chapter 23, Tax Code</w:t>
          </w:r>
          <w:r>
            <w:rPr>
              <w:color w:val="000000"/>
            </w:rPr>
            <w:t>,</w:t>
          </w:r>
          <w:r w:rsidRPr="003E72B1">
            <w:rPr>
              <w:color w:val="000000"/>
            </w:rPr>
            <w:t xml:space="preserve"> limits increases in the appraised value of a residence homestead for ad valorem taxation to no more than </w:t>
          </w:r>
          <w:r>
            <w:rPr>
              <w:color w:val="000000"/>
            </w:rPr>
            <w:t>10</w:t>
          </w:r>
          <w:r w:rsidRPr="003E72B1">
            <w:rPr>
              <w:color w:val="000000"/>
            </w:rPr>
            <w:t xml:space="preserve"> percent each year. There is concern that the current limitation on increases in appraised is insufficient in protecting homeowners from continuous growth in the value of their property. In some areas</w:t>
          </w:r>
          <w:r>
            <w:rPr>
              <w:color w:val="000000"/>
            </w:rPr>
            <w:t>,</w:t>
          </w:r>
          <w:r w:rsidRPr="003E72B1">
            <w:rPr>
              <w:color w:val="000000"/>
            </w:rPr>
            <w:t xml:space="preserve"> appraisal values continue to rise even as the actual property values remain stagnant or fall, resulting in homeowners facing a rapidly increasing property tax burden in an already property tax heavy state. Moreover, many taxing entities are effectively increasing taxation when tax rates are not lowered to compensate for increased appraisals. The current limitation on appraisal increases is therefore inadequate and should be lowered by the legislature.</w:t>
          </w:r>
        </w:p>
        <w:p w:rsidR="00120394" w:rsidRPr="003E72B1" w:rsidRDefault="00120394" w:rsidP="00120394">
          <w:pPr>
            <w:pStyle w:val="NormalWeb"/>
            <w:spacing w:before="0" w:beforeAutospacing="0" w:after="0" w:afterAutospacing="0"/>
            <w:jc w:val="both"/>
            <w:divId w:val="1855529786"/>
            <w:rPr>
              <w:color w:val="000000"/>
            </w:rPr>
          </w:pPr>
        </w:p>
        <w:p w:rsidR="00120394" w:rsidRPr="003E72B1" w:rsidRDefault="00120394" w:rsidP="00120394">
          <w:pPr>
            <w:pStyle w:val="NormalWeb"/>
            <w:spacing w:before="0" w:beforeAutospacing="0" w:after="0" w:afterAutospacing="0"/>
            <w:jc w:val="both"/>
            <w:divId w:val="1855529786"/>
            <w:rPr>
              <w:color w:val="000000"/>
            </w:rPr>
          </w:pPr>
          <w:r>
            <w:rPr>
              <w:color w:val="000000"/>
            </w:rPr>
            <w:t>S.B.</w:t>
          </w:r>
          <w:r w:rsidRPr="003E72B1">
            <w:rPr>
              <w:color w:val="000000"/>
            </w:rPr>
            <w:t xml:space="preserve"> 657 addresses this issue by establishing a two-tiered appraisal cap. This will reduce the current limitation to five percent for all homeowners and will also provide additional relief to homeowners with lesser valued homes by establishing a three percent limitation for those homes. </w:t>
          </w:r>
        </w:p>
        <w:p w:rsidR="00120394" w:rsidRPr="00D70925" w:rsidRDefault="00120394" w:rsidP="00120394">
          <w:pPr>
            <w:spacing w:after="0" w:line="240" w:lineRule="auto"/>
            <w:jc w:val="both"/>
            <w:rPr>
              <w:rFonts w:eastAsia="Times New Roman" w:cs="Times New Roman"/>
              <w:bCs/>
              <w:szCs w:val="24"/>
            </w:rPr>
          </w:pPr>
        </w:p>
      </w:sdtContent>
    </w:sdt>
    <w:p w:rsidR="00120394" w:rsidRDefault="001203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657 </w:t>
      </w:r>
      <w:bookmarkStart w:id="1" w:name="AmendsCurrentLaw"/>
      <w:bookmarkEnd w:id="1"/>
      <w:r>
        <w:rPr>
          <w:rFonts w:cs="Times New Roman"/>
          <w:szCs w:val="24"/>
        </w:rPr>
        <w:t>amends current law relating to the limitation on increases in the appraised value of a residence homestead for ad valorem taxation.</w:t>
      </w:r>
    </w:p>
    <w:p w:rsidR="00120394" w:rsidRPr="002D288B" w:rsidRDefault="00120394" w:rsidP="000F1DF9">
      <w:pPr>
        <w:spacing w:after="0" w:line="240" w:lineRule="auto"/>
        <w:jc w:val="both"/>
        <w:rPr>
          <w:rFonts w:eastAsia="Times New Roman" w:cs="Times New Roman"/>
          <w:szCs w:val="24"/>
        </w:rPr>
      </w:pPr>
    </w:p>
    <w:p w:rsidR="00120394" w:rsidRPr="005C2A78" w:rsidRDefault="001203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34B1D80C8457EB8134A2372862274"/>
          </w:placeholder>
        </w:sdtPr>
        <w:sdtContent>
          <w:r>
            <w:rPr>
              <w:rFonts w:eastAsia="Times New Roman" w:cs="Times New Roman"/>
              <w:b/>
              <w:szCs w:val="24"/>
              <w:u w:val="single"/>
            </w:rPr>
            <w:t>RULEMAKING AUTHORITY</w:t>
          </w:r>
        </w:sdtContent>
      </w:sdt>
    </w:p>
    <w:p w:rsidR="00120394" w:rsidRPr="006529C4" w:rsidRDefault="00120394" w:rsidP="00774EC7">
      <w:pPr>
        <w:spacing w:after="0" w:line="240" w:lineRule="auto"/>
        <w:jc w:val="both"/>
        <w:rPr>
          <w:rFonts w:cs="Times New Roman"/>
          <w:szCs w:val="24"/>
        </w:rPr>
      </w:pPr>
    </w:p>
    <w:p w:rsidR="00120394" w:rsidRPr="006529C4" w:rsidRDefault="001203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0394" w:rsidRPr="006529C4" w:rsidRDefault="00120394" w:rsidP="00774EC7">
      <w:pPr>
        <w:spacing w:after="0" w:line="240" w:lineRule="auto"/>
        <w:jc w:val="both"/>
        <w:rPr>
          <w:rFonts w:cs="Times New Roman"/>
          <w:szCs w:val="24"/>
        </w:rPr>
      </w:pPr>
    </w:p>
    <w:p w:rsidR="00120394" w:rsidRPr="005C2A78" w:rsidRDefault="001203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17C450E9DE435680C6D093C3FCBCF4"/>
          </w:placeholder>
        </w:sdtPr>
        <w:sdtContent>
          <w:r>
            <w:rPr>
              <w:rFonts w:eastAsia="Times New Roman" w:cs="Times New Roman"/>
              <w:b/>
              <w:szCs w:val="24"/>
              <w:u w:val="single"/>
            </w:rPr>
            <w:t>SECTION BY SECTION ANALYSIS</w:t>
          </w:r>
        </w:sdtContent>
      </w:sdt>
    </w:p>
    <w:p w:rsidR="00120394" w:rsidRPr="005C2A78" w:rsidRDefault="00120394" w:rsidP="000F1DF9">
      <w:pPr>
        <w:spacing w:after="0" w:line="240" w:lineRule="auto"/>
        <w:jc w:val="both"/>
        <w:rPr>
          <w:rFonts w:eastAsia="Times New Roman" w:cs="Times New Roman"/>
          <w:szCs w:val="24"/>
        </w:rPr>
      </w:pPr>
    </w:p>
    <w:p w:rsidR="00120394" w:rsidRDefault="00120394" w:rsidP="003E72B1">
      <w:pPr>
        <w:pStyle w:val="NoSpacing"/>
        <w:jc w:val="both"/>
        <w:rPr>
          <w:rFonts w:eastAsia="Times New Roman"/>
        </w:rPr>
      </w:pPr>
      <w:r>
        <w:rPr>
          <w:rFonts w:eastAsia="Times New Roman"/>
        </w:rPr>
        <w:t>SECTION 1. Amends Section 23.23(a), Tax Code, to authorize an appraisal office, n</w:t>
      </w:r>
      <w:r w:rsidRPr="002D288B">
        <w:rPr>
          <w:rFonts w:eastAsia="Times New Roman"/>
        </w:rPr>
        <w:t>otwithstanding the requirements of Section 25.18</w:t>
      </w:r>
      <w:r>
        <w:rPr>
          <w:rFonts w:eastAsia="Times New Roman"/>
        </w:rPr>
        <w:t xml:space="preserve"> (Periodic Reappraisals)</w:t>
      </w:r>
      <w:r w:rsidRPr="002D288B">
        <w:rPr>
          <w:rFonts w:eastAsia="Times New Roman"/>
        </w:rPr>
        <w:t xml:space="preserve"> and regardless of whether the appraisal office has appraised the property and determined the market value of the property for the tax year,</w:t>
      </w:r>
      <w:r>
        <w:rPr>
          <w:rFonts w:eastAsia="Times New Roman"/>
        </w:rPr>
        <w:t xml:space="preserve"> to increase the appraised value of a residence homestead to an amount not to exceed the lesser of:</w:t>
      </w:r>
    </w:p>
    <w:p w:rsidR="00120394" w:rsidRDefault="00120394" w:rsidP="003E72B1">
      <w:pPr>
        <w:pStyle w:val="NoSpacing"/>
        <w:jc w:val="both"/>
        <w:rPr>
          <w:rFonts w:eastAsia="Times New Roman"/>
        </w:rPr>
      </w:pPr>
    </w:p>
    <w:p w:rsidR="00120394" w:rsidRDefault="00120394" w:rsidP="00120394">
      <w:pPr>
        <w:pStyle w:val="NoSpacing"/>
        <w:ind w:left="720"/>
        <w:jc w:val="both"/>
        <w:rPr>
          <w:rFonts w:eastAsia="Times New Roman"/>
        </w:rPr>
      </w:pPr>
      <w:r>
        <w:rPr>
          <w:rFonts w:eastAsia="Times New Roman"/>
        </w:rPr>
        <w:t>(1) makes no changes to this subdivision; or</w:t>
      </w:r>
    </w:p>
    <w:p w:rsidR="00120394" w:rsidRDefault="00120394" w:rsidP="00120394">
      <w:pPr>
        <w:pStyle w:val="NoSpacing"/>
        <w:ind w:left="720"/>
        <w:jc w:val="both"/>
        <w:rPr>
          <w:rFonts w:eastAsia="Times New Roman"/>
        </w:rPr>
      </w:pPr>
    </w:p>
    <w:p w:rsidR="00120394" w:rsidRDefault="00120394" w:rsidP="00120394">
      <w:pPr>
        <w:pStyle w:val="NoSpacing"/>
        <w:ind w:left="720"/>
        <w:jc w:val="both"/>
        <w:rPr>
          <w:rFonts w:eastAsia="Times New Roman"/>
        </w:rPr>
      </w:pPr>
      <w:r>
        <w:rPr>
          <w:rFonts w:eastAsia="Times New Roman"/>
        </w:rPr>
        <w:t>(2) the sum of:</w:t>
      </w:r>
    </w:p>
    <w:p w:rsidR="00120394" w:rsidRDefault="00120394" w:rsidP="00120394">
      <w:pPr>
        <w:pStyle w:val="NoSpacing"/>
        <w:ind w:left="720"/>
        <w:jc w:val="both"/>
        <w:rPr>
          <w:rFonts w:eastAsia="Times New Roman"/>
        </w:rPr>
      </w:pPr>
    </w:p>
    <w:p w:rsidR="00120394" w:rsidRDefault="00120394" w:rsidP="00120394">
      <w:pPr>
        <w:pStyle w:val="NoSpacing"/>
        <w:ind w:left="1440"/>
        <w:jc w:val="both"/>
        <w:rPr>
          <w:rFonts w:eastAsia="Times New Roman"/>
        </w:rPr>
      </w:pPr>
      <w:r>
        <w:rPr>
          <w:rFonts w:eastAsia="Times New Roman"/>
        </w:rPr>
        <w:t>(A) the following applicable percentage, rather than 10 percent, of the appraised value of the property for the preceding tax year:</w:t>
      </w:r>
    </w:p>
    <w:p w:rsidR="00120394" w:rsidRDefault="00120394" w:rsidP="00120394">
      <w:pPr>
        <w:pStyle w:val="NoSpacing"/>
        <w:ind w:left="720"/>
        <w:jc w:val="both"/>
        <w:rPr>
          <w:rFonts w:eastAsia="Times New Roman"/>
        </w:rPr>
      </w:pPr>
    </w:p>
    <w:p w:rsidR="00120394" w:rsidRDefault="00120394" w:rsidP="00120394">
      <w:pPr>
        <w:pStyle w:val="NoSpacing"/>
        <w:ind w:left="2160"/>
        <w:jc w:val="both"/>
        <w:rPr>
          <w:rFonts w:eastAsia="Times New Roman"/>
        </w:rPr>
      </w:pPr>
      <w:r>
        <w:rPr>
          <w:rFonts w:eastAsia="Times New Roman"/>
        </w:rPr>
        <w:t>(i) three percent if the appraised value is $1 million or less; or</w:t>
      </w:r>
    </w:p>
    <w:p w:rsidR="00120394" w:rsidRDefault="00120394" w:rsidP="00120394">
      <w:pPr>
        <w:pStyle w:val="NoSpacing"/>
        <w:ind w:left="2160"/>
        <w:jc w:val="both"/>
        <w:rPr>
          <w:rFonts w:eastAsia="Times New Roman"/>
        </w:rPr>
      </w:pPr>
    </w:p>
    <w:p w:rsidR="00120394" w:rsidRDefault="00120394" w:rsidP="00120394">
      <w:pPr>
        <w:pStyle w:val="NoSpacing"/>
        <w:ind w:left="2160"/>
        <w:jc w:val="both"/>
        <w:rPr>
          <w:rFonts w:eastAsia="Times New Roman"/>
        </w:rPr>
      </w:pPr>
      <w:r>
        <w:rPr>
          <w:rFonts w:eastAsia="Times New Roman"/>
        </w:rPr>
        <w:t>(ii) five percent if the appraised value is more than $1 million;</w:t>
      </w:r>
    </w:p>
    <w:p w:rsidR="00120394" w:rsidRDefault="00120394" w:rsidP="00120394">
      <w:pPr>
        <w:pStyle w:val="NoSpacing"/>
        <w:jc w:val="both"/>
        <w:rPr>
          <w:rFonts w:eastAsia="Times New Roman"/>
        </w:rPr>
      </w:pPr>
    </w:p>
    <w:p w:rsidR="00120394" w:rsidRDefault="00120394" w:rsidP="00120394">
      <w:pPr>
        <w:pStyle w:val="NoSpacing"/>
        <w:ind w:left="1440"/>
        <w:jc w:val="both"/>
        <w:rPr>
          <w:rFonts w:eastAsia="Times New Roman"/>
        </w:rPr>
      </w:pPr>
      <w:r>
        <w:rPr>
          <w:rFonts w:eastAsia="Times New Roman"/>
        </w:rPr>
        <w:t xml:space="preserve">(B) and (C) makes no changes to these paragraphs. </w:t>
      </w:r>
    </w:p>
    <w:p w:rsidR="00120394" w:rsidRPr="005C2A78" w:rsidRDefault="00120394" w:rsidP="00120394">
      <w:pPr>
        <w:pStyle w:val="NoSpacing"/>
        <w:jc w:val="both"/>
        <w:rPr>
          <w:rFonts w:eastAsia="Times New Roman" w:cs="Times New Roman"/>
          <w:szCs w:val="24"/>
        </w:rPr>
      </w:pPr>
    </w:p>
    <w:p w:rsidR="00120394" w:rsidRPr="005C2A78" w:rsidRDefault="00120394" w:rsidP="003E72B1">
      <w:pPr>
        <w:pStyle w:val="No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20394" w:rsidRPr="005C2A78" w:rsidRDefault="00120394" w:rsidP="003E72B1">
      <w:pPr>
        <w:pStyle w:val="NoSpacing"/>
        <w:jc w:val="both"/>
        <w:rPr>
          <w:rFonts w:eastAsia="Times New Roman" w:cs="Times New Roman"/>
          <w:szCs w:val="24"/>
        </w:rPr>
      </w:pPr>
    </w:p>
    <w:p w:rsidR="00120394" w:rsidRPr="00C8671F" w:rsidRDefault="00120394" w:rsidP="003E72B1">
      <w:pPr>
        <w:pStyle w:val="NoSpacing"/>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contingent upon approval by the voters of </w:t>
      </w:r>
      <w:r>
        <w:t>the constitutional amendment proposed by the 86th Legislature, Regular Session, 2019, authorizing the legislature to set a lower limit and provide for more than one limit on the maximum appraised value of a residence homestead for ad valorem taxation.</w:t>
      </w:r>
    </w:p>
    <w:sectPr w:rsidR="001203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F3" w:rsidRDefault="00BA29F3" w:rsidP="000F1DF9">
      <w:pPr>
        <w:spacing w:after="0" w:line="240" w:lineRule="auto"/>
      </w:pPr>
      <w:r>
        <w:separator/>
      </w:r>
    </w:p>
  </w:endnote>
  <w:endnote w:type="continuationSeparator" w:id="0">
    <w:p w:rsidR="00BA29F3" w:rsidRDefault="00BA29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9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039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0394">
                <w:rPr>
                  <w:sz w:val="20"/>
                  <w:szCs w:val="20"/>
                </w:rPr>
                <w:t>S.B. 657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03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9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03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03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F3" w:rsidRDefault="00BA29F3" w:rsidP="000F1DF9">
      <w:pPr>
        <w:spacing w:after="0" w:line="240" w:lineRule="auto"/>
      </w:pPr>
      <w:r>
        <w:separator/>
      </w:r>
    </w:p>
  </w:footnote>
  <w:footnote w:type="continuationSeparator" w:id="0">
    <w:p w:rsidR="00BA29F3" w:rsidRDefault="00BA29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39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9F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E69E"/>
  <w15:docId w15:val="{35A6DA93-6F9A-4706-B952-AFF63A1C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394"/>
    <w:pPr>
      <w:spacing w:before="100" w:beforeAutospacing="1" w:after="100" w:afterAutospacing="1" w:line="240" w:lineRule="auto"/>
    </w:pPr>
    <w:rPr>
      <w:rFonts w:cs="Times New Roman"/>
      <w:szCs w:val="24"/>
    </w:rPr>
  </w:style>
  <w:style w:type="paragraph" w:styleId="NoSpacing">
    <w:name w:val="No Spacing"/>
    <w:uiPriority w:val="1"/>
    <w:qFormat/>
    <w:rsid w:val="0012039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72FE" w:rsidP="00C272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130B49C9A547FAB59F7FA5DA6D503A"/>
        <w:category>
          <w:name w:val="General"/>
          <w:gallery w:val="placeholder"/>
        </w:category>
        <w:types>
          <w:type w:val="bbPlcHdr"/>
        </w:types>
        <w:behaviors>
          <w:behavior w:val="content"/>
        </w:behaviors>
        <w:guid w:val="{F9297FE6-CA99-4B22-BE4C-48C015266C8F}"/>
      </w:docPartPr>
      <w:docPartBody>
        <w:p w:rsidR="00000000" w:rsidRDefault="003B73FC"/>
      </w:docPartBody>
    </w:docPart>
    <w:docPart>
      <w:docPartPr>
        <w:name w:val="ED9B2C795C3342BBA242E9FC0CE50EE2"/>
        <w:category>
          <w:name w:val="General"/>
          <w:gallery w:val="placeholder"/>
        </w:category>
        <w:types>
          <w:type w:val="bbPlcHdr"/>
        </w:types>
        <w:behaviors>
          <w:behavior w:val="content"/>
        </w:behaviors>
        <w:guid w:val="{30C44443-E4F5-4885-9DCA-A8E57F73DC16}"/>
      </w:docPartPr>
      <w:docPartBody>
        <w:p w:rsidR="00000000" w:rsidRDefault="003B73FC"/>
      </w:docPartBody>
    </w:docPart>
    <w:docPart>
      <w:docPartPr>
        <w:name w:val="A59EBD3865C341C8BEDEE9C267F3742D"/>
        <w:category>
          <w:name w:val="General"/>
          <w:gallery w:val="placeholder"/>
        </w:category>
        <w:types>
          <w:type w:val="bbPlcHdr"/>
        </w:types>
        <w:behaviors>
          <w:behavior w:val="content"/>
        </w:behaviors>
        <w:guid w:val="{4294F0B9-BDFC-43C3-A458-221950BFACEF}"/>
      </w:docPartPr>
      <w:docPartBody>
        <w:p w:rsidR="00000000" w:rsidRDefault="003B73FC"/>
      </w:docPartBody>
    </w:docPart>
    <w:docPart>
      <w:docPartPr>
        <w:name w:val="BE6EC1E4FB2C475889ECD362EB266EFE"/>
        <w:category>
          <w:name w:val="General"/>
          <w:gallery w:val="placeholder"/>
        </w:category>
        <w:types>
          <w:type w:val="bbPlcHdr"/>
        </w:types>
        <w:behaviors>
          <w:behavior w:val="content"/>
        </w:behaviors>
        <w:guid w:val="{6DFEA387-8A5D-4975-9DE0-03105BA8A6D1}"/>
      </w:docPartPr>
      <w:docPartBody>
        <w:p w:rsidR="00000000" w:rsidRDefault="003B73FC"/>
      </w:docPartBody>
    </w:docPart>
    <w:docPart>
      <w:docPartPr>
        <w:name w:val="A9B048CB33924C9DB15604C782A2E034"/>
        <w:category>
          <w:name w:val="General"/>
          <w:gallery w:val="placeholder"/>
        </w:category>
        <w:types>
          <w:type w:val="bbPlcHdr"/>
        </w:types>
        <w:behaviors>
          <w:behavior w:val="content"/>
        </w:behaviors>
        <w:guid w:val="{5387B9FE-4D7E-463B-8D9B-8193624EB490}"/>
      </w:docPartPr>
      <w:docPartBody>
        <w:p w:rsidR="00000000" w:rsidRDefault="003B73FC"/>
      </w:docPartBody>
    </w:docPart>
    <w:docPart>
      <w:docPartPr>
        <w:name w:val="5883B93886A2476E8C7C5FED2929B6BC"/>
        <w:category>
          <w:name w:val="General"/>
          <w:gallery w:val="placeholder"/>
        </w:category>
        <w:types>
          <w:type w:val="bbPlcHdr"/>
        </w:types>
        <w:behaviors>
          <w:behavior w:val="content"/>
        </w:behaviors>
        <w:guid w:val="{E7DA62BD-0BAB-4907-BA03-9E1D7201C42C}"/>
      </w:docPartPr>
      <w:docPartBody>
        <w:p w:rsidR="00000000" w:rsidRDefault="003B73FC"/>
      </w:docPartBody>
    </w:docPart>
    <w:docPart>
      <w:docPartPr>
        <w:name w:val="FF15BD7E71294DCEAB6B6A0ECFCB2A50"/>
        <w:category>
          <w:name w:val="General"/>
          <w:gallery w:val="placeholder"/>
        </w:category>
        <w:types>
          <w:type w:val="bbPlcHdr"/>
        </w:types>
        <w:behaviors>
          <w:behavior w:val="content"/>
        </w:behaviors>
        <w:guid w:val="{BDEE33DF-4475-4F2F-B14D-F4C24D55B469}"/>
      </w:docPartPr>
      <w:docPartBody>
        <w:p w:rsidR="00000000" w:rsidRDefault="003B73FC"/>
      </w:docPartBody>
    </w:docPart>
    <w:docPart>
      <w:docPartPr>
        <w:name w:val="FDA76DB8C4894271A17D65DB753B52F7"/>
        <w:category>
          <w:name w:val="General"/>
          <w:gallery w:val="placeholder"/>
        </w:category>
        <w:types>
          <w:type w:val="bbPlcHdr"/>
        </w:types>
        <w:behaviors>
          <w:behavior w:val="content"/>
        </w:behaviors>
        <w:guid w:val="{E9074929-ED22-4088-AE7F-AC975026303B}"/>
      </w:docPartPr>
      <w:docPartBody>
        <w:p w:rsidR="00000000" w:rsidRDefault="003B73FC"/>
      </w:docPartBody>
    </w:docPart>
    <w:docPart>
      <w:docPartPr>
        <w:name w:val="541CF3F6D9A44E7E98A2E1CA64494B0C"/>
        <w:category>
          <w:name w:val="General"/>
          <w:gallery w:val="placeholder"/>
        </w:category>
        <w:types>
          <w:type w:val="bbPlcHdr"/>
        </w:types>
        <w:behaviors>
          <w:behavior w:val="content"/>
        </w:behaviors>
        <w:guid w:val="{5477BE63-7E53-4168-BDFA-02CFB4927DA0}"/>
      </w:docPartPr>
      <w:docPartBody>
        <w:p w:rsidR="00000000" w:rsidRDefault="00C272FE" w:rsidP="00C272FE">
          <w:pPr>
            <w:pStyle w:val="541CF3F6D9A44E7E98A2E1CA64494B0C"/>
          </w:pPr>
          <w:r w:rsidRPr="00A30DD1">
            <w:rPr>
              <w:rStyle w:val="PlaceholderText"/>
            </w:rPr>
            <w:t>Click here to enter a date.</w:t>
          </w:r>
        </w:p>
      </w:docPartBody>
    </w:docPart>
    <w:docPart>
      <w:docPartPr>
        <w:name w:val="F977E50754464B078A4CF900B9177682"/>
        <w:category>
          <w:name w:val="General"/>
          <w:gallery w:val="placeholder"/>
        </w:category>
        <w:types>
          <w:type w:val="bbPlcHdr"/>
        </w:types>
        <w:behaviors>
          <w:behavior w:val="content"/>
        </w:behaviors>
        <w:guid w:val="{14F06C3B-529A-47BB-B330-DF8F5356D65C}"/>
      </w:docPartPr>
      <w:docPartBody>
        <w:p w:rsidR="00000000" w:rsidRDefault="003B73FC"/>
      </w:docPartBody>
    </w:docPart>
    <w:docPart>
      <w:docPartPr>
        <w:name w:val="00A0EA2418FC4ED9A3F46FCFD4CE3024"/>
        <w:category>
          <w:name w:val="General"/>
          <w:gallery w:val="placeholder"/>
        </w:category>
        <w:types>
          <w:type w:val="bbPlcHdr"/>
        </w:types>
        <w:behaviors>
          <w:behavior w:val="content"/>
        </w:behaviors>
        <w:guid w:val="{F2F2435B-2A6A-4818-A046-AAD59F3F6985}"/>
      </w:docPartPr>
      <w:docPartBody>
        <w:p w:rsidR="00000000" w:rsidRDefault="003B73FC"/>
      </w:docPartBody>
    </w:docPart>
    <w:docPart>
      <w:docPartPr>
        <w:name w:val="3F81028D5659497FB86A110082B39C98"/>
        <w:category>
          <w:name w:val="General"/>
          <w:gallery w:val="placeholder"/>
        </w:category>
        <w:types>
          <w:type w:val="bbPlcHdr"/>
        </w:types>
        <w:behaviors>
          <w:behavior w:val="content"/>
        </w:behaviors>
        <w:guid w:val="{9CB55A65-9F0C-4285-8794-BAA12600F8BD}"/>
      </w:docPartPr>
      <w:docPartBody>
        <w:p w:rsidR="00000000" w:rsidRDefault="00C272FE" w:rsidP="00C272FE">
          <w:pPr>
            <w:pStyle w:val="3F81028D5659497FB86A110082B39C98"/>
          </w:pPr>
          <w:r>
            <w:rPr>
              <w:rFonts w:eastAsia="Times New Roman" w:cs="Times New Roman"/>
              <w:bCs/>
              <w:szCs w:val="24"/>
            </w:rPr>
            <w:t xml:space="preserve"> </w:t>
          </w:r>
        </w:p>
      </w:docPartBody>
    </w:docPart>
    <w:docPart>
      <w:docPartPr>
        <w:name w:val="FC034B1D80C8457EB8134A2372862274"/>
        <w:category>
          <w:name w:val="General"/>
          <w:gallery w:val="placeholder"/>
        </w:category>
        <w:types>
          <w:type w:val="bbPlcHdr"/>
        </w:types>
        <w:behaviors>
          <w:behavior w:val="content"/>
        </w:behaviors>
        <w:guid w:val="{46816E9A-59AB-4F18-86BA-52B77E2EE7D3}"/>
      </w:docPartPr>
      <w:docPartBody>
        <w:p w:rsidR="00000000" w:rsidRDefault="003B73FC"/>
      </w:docPartBody>
    </w:docPart>
    <w:docPart>
      <w:docPartPr>
        <w:name w:val="9A17C450E9DE435680C6D093C3FCBCF4"/>
        <w:category>
          <w:name w:val="General"/>
          <w:gallery w:val="placeholder"/>
        </w:category>
        <w:types>
          <w:type w:val="bbPlcHdr"/>
        </w:types>
        <w:behaviors>
          <w:behavior w:val="content"/>
        </w:behaviors>
        <w:guid w:val="{4DDF38B6-9498-4E0D-B55C-938C2972BF8A}"/>
      </w:docPartPr>
      <w:docPartBody>
        <w:p w:rsidR="00000000" w:rsidRDefault="003B7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73F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2F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2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72FE"/>
    <w:rPr>
      <w:rFonts w:ascii="Times New Roman" w:hAnsi="Times New Roman"/>
      <w:sz w:val="24"/>
    </w:rPr>
  </w:style>
  <w:style w:type="paragraph" w:customStyle="1" w:styleId="487D89B4F8B34DB4967D41FE18F7F88D9">
    <w:name w:val="487D89B4F8B34DB4967D41FE18F7F88D9"/>
    <w:rsid w:val="00C272FE"/>
    <w:rPr>
      <w:rFonts w:ascii="Times New Roman" w:hAnsi="Times New Roman"/>
      <w:sz w:val="24"/>
    </w:rPr>
  </w:style>
  <w:style w:type="paragraph" w:customStyle="1" w:styleId="AE2570ED5D764CD7AF9686706F550F4622">
    <w:name w:val="AE2570ED5D764CD7AF9686706F550F4622"/>
    <w:rsid w:val="00C272FE"/>
    <w:pPr>
      <w:tabs>
        <w:tab w:val="center" w:pos="4680"/>
        <w:tab w:val="right" w:pos="9360"/>
      </w:tabs>
      <w:spacing w:after="0" w:line="240" w:lineRule="auto"/>
    </w:pPr>
    <w:rPr>
      <w:rFonts w:ascii="Times New Roman" w:hAnsi="Times New Roman"/>
      <w:sz w:val="24"/>
    </w:rPr>
  </w:style>
  <w:style w:type="paragraph" w:customStyle="1" w:styleId="541CF3F6D9A44E7E98A2E1CA64494B0C">
    <w:name w:val="541CF3F6D9A44E7E98A2E1CA64494B0C"/>
    <w:rsid w:val="00C272FE"/>
    <w:pPr>
      <w:spacing w:after="160" w:line="259" w:lineRule="auto"/>
    </w:pPr>
  </w:style>
  <w:style w:type="paragraph" w:customStyle="1" w:styleId="3F81028D5659497FB86A110082B39C98">
    <w:name w:val="3F81028D5659497FB86A110082B39C98"/>
    <w:rsid w:val="00C272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AAC90A-08F2-4983-B5F5-142B3608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411</Words>
  <Characters>2348</Characters>
  <Application>Microsoft Office Word</Application>
  <DocSecurity>0</DocSecurity>
  <Lines>19</Lines>
  <Paragraphs>5</Paragraphs>
  <ScaleCrop>false</ScaleCrop>
  <Company>Texas Legislative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2019-04-29T19:03:00Z</cp:lastPrinted>
  <dcterms:created xsi:type="dcterms:W3CDTF">2015-05-29T14:24:00Z</dcterms:created>
  <dcterms:modified xsi:type="dcterms:W3CDTF">2019-04-29T19:03:00Z</dcterms:modified>
</cp:coreProperties>
</file>

<file path=docProps/custom.xml><?xml version="1.0" encoding="utf-8"?>
<op:Properties xmlns:vt="http://schemas.openxmlformats.org/officeDocument/2006/docPropsVTypes" xmlns:op="http://schemas.openxmlformats.org/officeDocument/2006/custom-properties"/>
</file>