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4C" w:rsidRDefault="00C254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CF4AE7CABB4649B9BFA0BC3726A994"/>
          </w:placeholder>
        </w:sdtPr>
        <w:sdtContent>
          <w:r w:rsidRPr="005C2A78">
            <w:rPr>
              <w:rFonts w:cs="Times New Roman"/>
              <w:b/>
              <w:szCs w:val="24"/>
              <w:u w:val="single"/>
            </w:rPr>
            <w:t>BILL ANALYSIS</w:t>
          </w:r>
        </w:sdtContent>
      </w:sdt>
    </w:p>
    <w:p w:rsidR="00C2544C" w:rsidRPr="00585C31" w:rsidRDefault="00C2544C" w:rsidP="000F1DF9">
      <w:pPr>
        <w:spacing w:after="0" w:line="240" w:lineRule="auto"/>
        <w:rPr>
          <w:rFonts w:cs="Times New Roman"/>
          <w:szCs w:val="24"/>
        </w:rPr>
      </w:pPr>
    </w:p>
    <w:p w:rsidR="00C2544C" w:rsidRPr="00585C31" w:rsidRDefault="00C254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544C" w:rsidTr="000F1DF9">
        <w:tc>
          <w:tcPr>
            <w:tcW w:w="2718" w:type="dxa"/>
          </w:tcPr>
          <w:p w:rsidR="00C2544C" w:rsidRPr="005C2A78" w:rsidRDefault="00C2544C" w:rsidP="006D756B">
            <w:pPr>
              <w:rPr>
                <w:rFonts w:cs="Times New Roman"/>
                <w:szCs w:val="24"/>
              </w:rPr>
            </w:pPr>
            <w:sdt>
              <w:sdtPr>
                <w:rPr>
                  <w:rFonts w:cs="Times New Roman"/>
                  <w:szCs w:val="24"/>
                </w:rPr>
                <w:alias w:val="Agency Title"/>
                <w:tag w:val="AgencyTitleContentControl"/>
                <w:id w:val="1920747753"/>
                <w:lock w:val="sdtContentLocked"/>
                <w:placeholder>
                  <w:docPart w:val="4765B440615844B7B6140D3BB3A4E79E"/>
                </w:placeholder>
              </w:sdtPr>
              <w:sdtEndPr>
                <w:rPr>
                  <w:rFonts w:cstheme="minorBidi"/>
                  <w:szCs w:val="22"/>
                </w:rPr>
              </w:sdtEndPr>
              <w:sdtContent>
                <w:r>
                  <w:rPr>
                    <w:rFonts w:cs="Times New Roman"/>
                    <w:szCs w:val="24"/>
                  </w:rPr>
                  <w:t>Senate Research Center</w:t>
                </w:r>
              </w:sdtContent>
            </w:sdt>
          </w:p>
        </w:tc>
        <w:tc>
          <w:tcPr>
            <w:tcW w:w="6858" w:type="dxa"/>
          </w:tcPr>
          <w:p w:rsidR="00C2544C" w:rsidRPr="00FF6471" w:rsidRDefault="00C2544C" w:rsidP="000F1DF9">
            <w:pPr>
              <w:jc w:val="right"/>
              <w:rPr>
                <w:rFonts w:cs="Times New Roman"/>
                <w:szCs w:val="24"/>
              </w:rPr>
            </w:pPr>
            <w:sdt>
              <w:sdtPr>
                <w:rPr>
                  <w:rFonts w:cs="Times New Roman"/>
                  <w:szCs w:val="24"/>
                </w:rPr>
                <w:alias w:val="Bill Number"/>
                <w:tag w:val="BillNumberOne"/>
                <w:id w:val="-410784069"/>
                <w:lock w:val="sdtContentLocked"/>
                <w:placeholder>
                  <w:docPart w:val="337D4247D93044A08821F649407A0717"/>
                </w:placeholder>
              </w:sdtPr>
              <w:sdtContent>
                <w:r>
                  <w:rPr>
                    <w:rFonts w:cs="Times New Roman"/>
                    <w:szCs w:val="24"/>
                  </w:rPr>
                  <w:t>S.B. 666</w:t>
                </w:r>
              </w:sdtContent>
            </w:sdt>
          </w:p>
        </w:tc>
      </w:tr>
      <w:tr w:rsidR="00C2544C" w:rsidTr="000F1DF9">
        <w:sdt>
          <w:sdtPr>
            <w:rPr>
              <w:rFonts w:cs="Times New Roman"/>
              <w:szCs w:val="24"/>
            </w:rPr>
            <w:alias w:val="TLCNumber"/>
            <w:tag w:val="TLCNumber"/>
            <w:id w:val="-542600604"/>
            <w:lock w:val="sdtLocked"/>
            <w:placeholder>
              <w:docPart w:val="83E25D1BBA50429FA3BCA94B7023AF64"/>
            </w:placeholder>
          </w:sdtPr>
          <w:sdtContent>
            <w:tc>
              <w:tcPr>
                <w:tcW w:w="2718" w:type="dxa"/>
              </w:tcPr>
              <w:p w:rsidR="00C2544C" w:rsidRPr="000F1DF9" w:rsidRDefault="00C2544C" w:rsidP="00C65088">
                <w:pPr>
                  <w:rPr>
                    <w:rFonts w:cs="Times New Roman"/>
                    <w:szCs w:val="24"/>
                  </w:rPr>
                </w:pPr>
                <w:r>
                  <w:rPr>
                    <w:rFonts w:cs="Times New Roman"/>
                    <w:szCs w:val="24"/>
                  </w:rPr>
                  <w:t>86R9439 JSC-D</w:t>
                </w:r>
              </w:p>
            </w:tc>
          </w:sdtContent>
        </w:sdt>
        <w:tc>
          <w:tcPr>
            <w:tcW w:w="6858" w:type="dxa"/>
          </w:tcPr>
          <w:p w:rsidR="00C2544C" w:rsidRPr="005C2A78" w:rsidRDefault="00C2544C" w:rsidP="006D756B">
            <w:pPr>
              <w:jc w:val="right"/>
              <w:rPr>
                <w:rFonts w:cs="Times New Roman"/>
                <w:szCs w:val="24"/>
              </w:rPr>
            </w:pPr>
            <w:sdt>
              <w:sdtPr>
                <w:rPr>
                  <w:rFonts w:cs="Times New Roman"/>
                  <w:szCs w:val="24"/>
                </w:rPr>
                <w:alias w:val="Author Label"/>
                <w:tag w:val="By"/>
                <w:id w:val="72399597"/>
                <w:lock w:val="sdtLocked"/>
                <w:placeholder>
                  <w:docPart w:val="589ED8980EF842628DBF4BAF7C0615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7D41B43B7A45E1AF61C5C9F5A642EF"/>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CEC5BE05C7D74079A6A4B23BC0F83906"/>
                </w:placeholder>
                <w:showingPlcHdr/>
              </w:sdtPr>
              <w:sdtContent/>
            </w:sdt>
          </w:p>
        </w:tc>
      </w:tr>
      <w:tr w:rsidR="00C2544C" w:rsidTr="000F1DF9">
        <w:tc>
          <w:tcPr>
            <w:tcW w:w="2718" w:type="dxa"/>
          </w:tcPr>
          <w:p w:rsidR="00C2544C" w:rsidRPr="00BC7495" w:rsidRDefault="00C2544C" w:rsidP="000F1DF9">
            <w:pPr>
              <w:rPr>
                <w:rFonts w:cs="Times New Roman"/>
                <w:szCs w:val="24"/>
              </w:rPr>
            </w:pPr>
          </w:p>
        </w:tc>
        <w:sdt>
          <w:sdtPr>
            <w:rPr>
              <w:rFonts w:cs="Times New Roman"/>
              <w:szCs w:val="24"/>
            </w:rPr>
            <w:alias w:val="Committee"/>
            <w:tag w:val="Committee"/>
            <w:id w:val="1914272295"/>
            <w:lock w:val="sdtContentLocked"/>
            <w:placeholder>
              <w:docPart w:val="A5647A12B34C4837A6F0DE8B2C083EC2"/>
            </w:placeholder>
          </w:sdtPr>
          <w:sdtContent>
            <w:tc>
              <w:tcPr>
                <w:tcW w:w="6858" w:type="dxa"/>
              </w:tcPr>
              <w:p w:rsidR="00C2544C" w:rsidRPr="00FF6471" w:rsidRDefault="00C2544C" w:rsidP="000F1DF9">
                <w:pPr>
                  <w:jc w:val="right"/>
                  <w:rPr>
                    <w:rFonts w:cs="Times New Roman"/>
                    <w:szCs w:val="24"/>
                  </w:rPr>
                </w:pPr>
                <w:r>
                  <w:rPr>
                    <w:rFonts w:cs="Times New Roman"/>
                    <w:szCs w:val="24"/>
                  </w:rPr>
                  <w:t>State Affairs</w:t>
                </w:r>
              </w:p>
            </w:tc>
          </w:sdtContent>
        </w:sdt>
      </w:tr>
      <w:tr w:rsidR="00C2544C" w:rsidTr="000F1DF9">
        <w:tc>
          <w:tcPr>
            <w:tcW w:w="2718" w:type="dxa"/>
          </w:tcPr>
          <w:p w:rsidR="00C2544C" w:rsidRPr="00BC7495" w:rsidRDefault="00C2544C" w:rsidP="000F1DF9">
            <w:pPr>
              <w:rPr>
                <w:rFonts w:cs="Times New Roman"/>
                <w:szCs w:val="24"/>
              </w:rPr>
            </w:pPr>
          </w:p>
        </w:tc>
        <w:sdt>
          <w:sdtPr>
            <w:rPr>
              <w:rFonts w:cs="Times New Roman"/>
              <w:szCs w:val="24"/>
            </w:rPr>
            <w:alias w:val="Date"/>
            <w:tag w:val="DateContentControl"/>
            <w:id w:val="1178081906"/>
            <w:lock w:val="sdtLocked"/>
            <w:placeholder>
              <w:docPart w:val="D3075338460A4DAA84CD6CF2F8B6A783"/>
            </w:placeholder>
            <w:date w:fullDate="2019-03-05T00:00:00Z">
              <w:dateFormat w:val="M/d/yyyy"/>
              <w:lid w:val="en-US"/>
              <w:storeMappedDataAs w:val="dateTime"/>
              <w:calendar w:val="gregorian"/>
            </w:date>
          </w:sdtPr>
          <w:sdtContent>
            <w:tc>
              <w:tcPr>
                <w:tcW w:w="6858" w:type="dxa"/>
              </w:tcPr>
              <w:p w:rsidR="00C2544C" w:rsidRPr="00FF6471" w:rsidRDefault="00C2544C" w:rsidP="000F1DF9">
                <w:pPr>
                  <w:jc w:val="right"/>
                  <w:rPr>
                    <w:rFonts w:cs="Times New Roman"/>
                    <w:szCs w:val="24"/>
                  </w:rPr>
                </w:pPr>
                <w:r>
                  <w:rPr>
                    <w:rFonts w:cs="Times New Roman"/>
                    <w:szCs w:val="24"/>
                  </w:rPr>
                  <w:t>3/5/2019</w:t>
                </w:r>
              </w:p>
            </w:tc>
          </w:sdtContent>
        </w:sdt>
      </w:tr>
      <w:tr w:rsidR="00C2544C" w:rsidTr="000F1DF9">
        <w:tc>
          <w:tcPr>
            <w:tcW w:w="2718" w:type="dxa"/>
          </w:tcPr>
          <w:p w:rsidR="00C2544C" w:rsidRPr="00BC7495" w:rsidRDefault="00C2544C" w:rsidP="000F1DF9">
            <w:pPr>
              <w:rPr>
                <w:rFonts w:cs="Times New Roman"/>
                <w:szCs w:val="24"/>
              </w:rPr>
            </w:pPr>
          </w:p>
        </w:tc>
        <w:sdt>
          <w:sdtPr>
            <w:rPr>
              <w:rFonts w:cs="Times New Roman"/>
              <w:szCs w:val="24"/>
            </w:rPr>
            <w:alias w:val="BA Version"/>
            <w:tag w:val="BAVersion"/>
            <w:id w:val="-1685590809"/>
            <w:lock w:val="sdtContentLocked"/>
            <w:placeholder>
              <w:docPart w:val="633AE08CFC9047CBA264DFF05F48290D"/>
            </w:placeholder>
          </w:sdtPr>
          <w:sdtContent>
            <w:tc>
              <w:tcPr>
                <w:tcW w:w="6858" w:type="dxa"/>
              </w:tcPr>
              <w:p w:rsidR="00C2544C" w:rsidRPr="00FF6471" w:rsidRDefault="00C2544C" w:rsidP="000F1DF9">
                <w:pPr>
                  <w:jc w:val="right"/>
                  <w:rPr>
                    <w:rFonts w:cs="Times New Roman"/>
                    <w:szCs w:val="24"/>
                  </w:rPr>
                </w:pPr>
                <w:r>
                  <w:rPr>
                    <w:rFonts w:cs="Times New Roman"/>
                    <w:szCs w:val="24"/>
                  </w:rPr>
                  <w:t>As Filed</w:t>
                </w:r>
              </w:p>
            </w:tc>
          </w:sdtContent>
        </w:sdt>
      </w:tr>
    </w:tbl>
    <w:p w:rsidR="00C2544C" w:rsidRPr="00FF6471" w:rsidRDefault="00C2544C" w:rsidP="000F1DF9">
      <w:pPr>
        <w:spacing w:after="0" w:line="240" w:lineRule="auto"/>
        <w:rPr>
          <w:rFonts w:cs="Times New Roman"/>
          <w:szCs w:val="24"/>
        </w:rPr>
      </w:pPr>
    </w:p>
    <w:p w:rsidR="00C2544C" w:rsidRPr="00FF6471" w:rsidRDefault="00C2544C" w:rsidP="000F1DF9">
      <w:pPr>
        <w:spacing w:after="0" w:line="240" w:lineRule="auto"/>
        <w:rPr>
          <w:rFonts w:cs="Times New Roman"/>
          <w:szCs w:val="24"/>
        </w:rPr>
      </w:pPr>
    </w:p>
    <w:p w:rsidR="00C2544C" w:rsidRPr="00FF6471" w:rsidRDefault="00C254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24598160614E678B85549C738727C9"/>
        </w:placeholder>
      </w:sdtPr>
      <w:sdtContent>
        <w:p w:rsidR="00C2544C" w:rsidRDefault="00C254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A9661890C442B5A98D4B01B8E1E5AC"/>
        </w:placeholder>
      </w:sdtPr>
      <w:sdtContent>
        <w:p w:rsidR="00C2544C" w:rsidRDefault="00C2544C" w:rsidP="00621BF3">
          <w:pPr>
            <w:pStyle w:val="NormalWeb"/>
            <w:spacing w:before="0" w:beforeAutospacing="0" w:after="0" w:afterAutospacing="0"/>
            <w:jc w:val="both"/>
            <w:divId w:val="183590970"/>
            <w:rPr>
              <w:rFonts w:eastAsia="Times New Roman"/>
              <w:bCs/>
            </w:rPr>
          </w:pPr>
        </w:p>
        <w:p w:rsidR="00C2544C" w:rsidRDefault="00C2544C" w:rsidP="00621BF3">
          <w:pPr>
            <w:pStyle w:val="NormalWeb"/>
            <w:spacing w:before="0" w:beforeAutospacing="0" w:after="0" w:afterAutospacing="0"/>
            <w:jc w:val="both"/>
            <w:divId w:val="183590970"/>
            <w:rPr>
              <w:color w:val="000000"/>
            </w:rPr>
          </w:pPr>
          <w:r w:rsidRPr="004F3BF9">
            <w:rPr>
              <w:color w:val="000000"/>
            </w:rPr>
            <w:t xml:space="preserve">Texas law prohibits firearm possession by certain family violence misdemeanants for five years following release from confinement or community supervision. Federal law also prohibits people convicted of certain family violence crimes, including misdemeanors, from purchasing or possessing firearms. </w:t>
          </w:r>
        </w:p>
        <w:p w:rsidR="00C2544C" w:rsidRPr="004F3BF9" w:rsidRDefault="00C2544C" w:rsidP="00621BF3">
          <w:pPr>
            <w:pStyle w:val="NormalWeb"/>
            <w:spacing w:before="0" w:beforeAutospacing="0" w:after="0" w:afterAutospacing="0"/>
            <w:jc w:val="both"/>
            <w:divId w:val="183590970"/>
            <w:rPr>
              <w:color w:val="000000"/>
            </w:rPr>
          </w:pPr>
        </w:p>
        <w:p w:rsidR="00C2544C" w:rsidRPr="004F3BF9" w:rsidRDefault="00C2544C" w:rsidP="00621BF3">
          <w:pPr>
            <w:pStyle w:val="NormalWeb"/>
            <w:spacing w:before="0" w:beforeAutospacing="0" w:after="0" w:afterAutospacing="0"/>
            <w:jc w:val="both"/>
            <w:divId w:val="183590970"/>
            <w:rPr>
              <w:color w:val="000000"/>
            </w:rPr>
          </w:pPr>
          <w:r w:rsidRPr="004F3BF9">
            <w:rPr>
              <w:color w:val="000000"/>
            </w:rPr>
            <w:t xml:space="preserve">County and district courts are currently required to report low-level family violence convictions to </w:t>
          </w:r>
          <w:r>
            <w:rPr>
              <w:color w:val="000000"/>
            </w:rPr>
            <w:t>the Department of Public Safety of the State of Texas (</w:t>
          </w:r>
          <w:r w:rsidRPr="004F3BF9">
            <w:rPr>
              <w:color w:val="000000"/>
            </w:rPr>
            <w:t>DPS</w:t>
          </w:r>
          <w:r>
            <w:rPr>
              <w:color w:val="000000"/>
            </w:rPr>
            <w:t>);</w:t>
          </w:r>
          <w:r w:rsidRPr="004F3BF9">
            <w:rPr>
              <w:color w:val="000000"/>
            </w:rPr>
            <w:t xml:space="preserve"> however, municipal courts and justice of the peace courts are not. S</w:t>
          </w:r>
          <w:r>
            <w:rPr>
              <w:color w:val="000000"/>
            </w:rPr>
            <w:t>.</w:t>
          </w:r>
          <w:r w:rsidRPr="004F3BF9">
            <w:rPr>
              <w:color w:val="000000"/>
            </w:rPr>
            <w:t>B</w:t>
          </w:r>
          <w:r>
            <w:rPr>
              <w:color w:val="000000"/>
            </w:rPr>
            <w:t>.</w:t>
          </w:r>
          <w:r w:rsidRPr="004F3BF9">
            <w:rPr>
              <w:color w:val="000000"/>
            </w:rPr>
            <w:t xml:space="preserve"> 666 would close this reporting gap by requiring all courts to report Class C misdemeanor family violence convictions to DPS. </w:t>
          </w:r>
        </w:p>
        <w:p w:rsidR="00C2544C" w:rsidRPr="00D70925" w:rsidRDefault="00C2544C" w:rsidP="00621BF3">
          <w:pPr>
            <w:spacing w:after="0" w:line="240" w:lineRule="auto"/>
            <w:jc w:val="both"/>
            <w:rPr>
              <w:rFonts w:eastAsia="Times New Roman" w:cs="Times New Roman"/>
              <w:bCs/>
              <w:szCs w:val="24"/>
            </w:rPr>
          </w:pPr>
        </w:p>
      </w:sdtContent>
    </w:sdt>
    <w:p w:rsidR="00C2544C" w:rsidRDefault="00C2544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666 </w:t>
      </w:r>
      <w:bookmarkStart w:id="1" w:name="AmendsCurrentLaw"/>
      <w:bookmarkEnd w:id="1"/>
      <w:r>
        <w:rPr>
          <w:rFonts w:cs="Times New Roman"/>
          <w:szCs w:val="24"/>
        </w:rPr>
        <w:t>amends current law relating to the reporting, maintenance, and use of certain misdemeanor conviction information for purposes of the databases used in a federal firearm background check.</w:t>
      </w:r>
    </w:p>
    <w:p w:rsidR="00C2544C" w:rsidRPr="00101430" w:rsidRDefault="00C2544C" w:rsidP="000F1DF9">
      <w:pPr>
        <w:spacing w:after="0" w:line="240" w:lineRule="auto"/>
        <w:jc w:val="both"/>
        <w:rPr>
          <w:rFonts w:eastAsia="Times New Roman" w:cs="Times New Roman"/>
          <w:szCs w:val="24"/>
        </w:rPr>
      </w:pPr>
    </w:p>
    <w:p w:rsidR="00C2544C" w:rsidRPr="005C2A78" w:rsidRDefault="00C2544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29C59A2F1B54EBCB446E21BFFA64991"/>
          </w:placeholder>
        </w:sdtPr>
        <w:sdtContent>
          <w:r>
            <w:rPr>
              <w:rFonts w:eastAsia="Times New Roman" w:cs="Times New Roman"/>
              <w:b/>
              <w:szCs w:val="24"/>
              <w:u w:val="single"/>
            </w:rPr>
            <w:t>RULEMAKING AUTHORITY</w:t>
          </w:r>
        </w:sdtContent>
      </w:sdt>
    </w:p>
    <w:p w:rsidR="00C2544C" w:rsidRPr="006529C4" w:rsidRDefault="00C2544C" w:rsidP="00774EC7">
      <w:pPr>
        <w:spacing w:after="0" w:line="240" w:lineRule="auto"/>
        <w:jc w:val="both"/>
        <w:rPr>
          <w:rFonts w:cs="Times New Roman"/>
          <w:szCs w:val="24"/>
        </w:rPr>
      </w:pPr>
    </w:p>
    <w:p w:rsidR="00C2544C" w:rsidRPr="006529C4" w:rsidRDefault="00C2544C" w:rsidP="00774EC7">
      <w:pPr>
        <w:spacing w:after="0" w:line="240" w:lineRule="auto"/>
        <w:jc w:val="both"/>
        <w:rPr>
          <w:rFonts w:cs="Times New Roman"/>
          <w:szCs w:val="24"/>
        </w:rPr>
      </w:pPr>
      <w:r>
        <w:rPr>
          <w:rFonts w:cs="Times New Roman"/>
          <w:szCs w:val="24"/>
        </w:rPr>
        <w:t>Rulemaking authority previously granted to the Department of Public Safety of the State of Texas is modified in SECTION 1 (Section 411.052, Government Code) of this bill.</w:t>
      </w:r>
    </w:p>
    <w:p w:rsidR="00C2544C" w:rsidRPr="006529C4" w:rsidRDefault="00C2544C" w:rsidP="00774EC7">
      <w:pPr>
        <w:spacing w:after="0" w:line="240" w:lineRule="auto"/>
        <w:jc w:val="both"/>
        <w:rPr>
          <w:rFonts w:cs="Times New Roman"/>
          <w:szCs w:val="24"/>
        </w:rPr>
      </w:pPr>
    </w:p>
    <w:p w:rsidR="00C2544C" w:rsidRPr="005C2A78" w:rsidRDefault="00C2544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B3B5C217C4847FD8BF4199C06D75143"/>
          </w:placeholder>
        </w:sdtPr>
        <w:sdtContent>
          <w:r>
            <w:rPr>
              <w:rFonts w:eastAsia="Times New Roman" w:cs="Times New Roman"/>
              <w:b/>
              <w:szCs w:val="24"/>
              <w:u w:val="single"/>
            </w:rPr>
            <w:t>SECTION BY SECTION ANALYSIS</w:t>
          </w:r>
        </w:sdtContent>
      </w:sdt>
    </w:p>
    <w:p w:rsidR="00C2544C" w:rsidRPr="005C2A78" w:rsidRDefault="00C2544C" w:rsidP="000F1DF9">
      <w:pPr>
        <w:spacing w:after="0" w:line="240" w:lineRule="auto"/>
        <w:jc w:val="both"/>
        <w:rPr>
          <w:rFonts w:eastAsia="Times New Roman" w:cs="Times New Roman"/>
          <w:szCs w:val="24"/>
        </w:rPr>
      </w:pPr>
    </w:p>
    <w:p w:rsidR="00C2544C" w:rsidRDefault="00C2544C" w:rsidP="00621BF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Sections 411.052(a) and (e), Government Code, as follows:</w:t>
      </w:r>
    </w:p>
    <w:p w:rsidR="00C2544C" w:rsidRDefault="00C2544C" w:rsidP="00621BF3">
      <w:pPr>
        <w:spacing w:after="0" w:line="240" w:lineRule="auto"/>
        <w:jc w:val="both"/>
      </w:pPr>
    </w:p>
    <w:p w:rsidR="00C2544C" w:rsidRDefault="00C2544C" w:rsidP="00621BF3">
      <w:pPr>
        <w:spacing w:after="0" w:line="240" w:lineRule="auto"/>
        <w:ind w:left="720"/>
        <w:jc w:val="both"/>
      </w:pPr>
      <w:r>
        <w:t>(a) Defines:</w:t>
      </w:r>
    </w:p>
    <w:p w:rsidR="00C2544C" w:rsidRDefault="00C2544C" w:rsidP="00621BF3">
      <w:pPr>
        <w:spacing w:after="0" w:line="240" w:lineRule="auto"/>
        <w:ind w:left="720"/>
        <w:jc w:val="both"/>
      </w:pPr>
    </w:p>
    <w:p w:rsidR="00C2544C" w:rsidRDefault="00C2544C" w:rsidP="00D94CEF">
      <w:pPr>
        <w:spacing w:after="0" w:line="240" w:lineRule="auto"/>
        <w:ind w:left="1440"/>
        <w:jc w:val="both"/>
      </w:pPr>
      <w:r>
        <w:t>(1) "Family violence misdemeanor" as a misdemeanor crime of domestic violence under 18 U.S.C. Section 921.</w:t>
      </w:r>
    </w:p>
    <w:p w:rsidR="00C2544C" w:rsidRDefault="00C2544C" w:rsidP="00621BF3">
      <w:pPr>
        <w:spacing w:after="0" w:line="240" w:lineRule="auto"/>
        <w:ind w:left="2160"/>
        <w:jc w:val="both"/>
      </w:pPr>
    </w:p>
    <w:p w:rsidR="00C2544C" w:rsidRDefault="00C2544C" w:rsidP="00D94CEF">
      <w:pPr>
        <w:spacing w:after="0" w:line="240" w:lineRule="auto"/>
        <w:ind w:left="1440"/>
        <w:jc w:val="both"/>
      </w:pPr>
      <w:r>
        <w:t>(2) "Federal prohibited person information" as information that identifies an individual as:</w:t>
      </w:r>
    </w:p>
    <w:p w:rsidR="00C2544C" w:rsidRDefault="00C2544C" w:rsidP="00621BF3">
      <w:pPr>
        <w:spacing w:after="0" w:line="240" w:lineRule="auto"/>
        <w:ind w:left="2160"/>
        <w:jc w:val="both"/>
      </w:pPr>
    </w:p>
    <w:p w:rsidR="00C2544C" w:rsidRDefault="00C2544C" w:rsidP="00D94CEF">
      <w:pPr>
        <w:spacing w:after="0" w:line="240" w:lineRule="auto"/>
        <w:ind w:left="2160"/>
        <w:jc w:val="both"/>
        <w:rPr>
          <w:rFonts w:eastAsia="Times New Roman" w:cs="Times New Roman"/>
          <w:szCs w:val="24"/>
        </w:rPr>
      </w:pPr>
      <w:r>
        <w:rPr>
          <w:rFonts w:eastAsia="Times New Roman" w:cs="Times New Roman"/>
          <w:szCs w:val="24"/>
        </w:rPr>
        <w:t>(A) redesignates existing Subdivision (1) as Paragraph (A) and makes no further changes to this paragraph;</w:t>
      </w:r>
    </w:p>
    <w:p w:rsidR="00C2544C" w:rsidRDefault="00C2544C" w:rsidP="00621BF3">
      <w:pPr>
        <w:spacing w:after="0" w:line="240" w:lineRule="auto"/>
        <w:ind w:left="2880"/>
        <w:jc w:val="both"/>
        <w:rPr>
          <w:rFonts w:eastAsia="Times New Roman" w:cs="Times New Roman"/>
          <w:szCs w:val="24"/>
        </w:rPr>
      </w:pPr>
    </w:p>
    <w:p w:rsidR="00C2544C" w:rsidRDefault="00C2544C" w:rsidP="00D94CEF">
      <w:pPr>
        <w:spacing w:after="0" w:line="240" w:lineRule="auto"/>
        <w:ind w:left="2160"/>
        <w:jc w:val="both"/>
        <w:rPr>
          <w:rFonts w:eastAsia="Times New Roman" w:cs="Times New Roman"/>
          <w:szCs w:val="24"/>
        </w:rPr>
      </w:pPr>
      <w:r>
        <w:rPr>
          <w:rFonts w:eastAsia="Times New Roman" w:cs="Times New Roman"/>
          <w:szCs w:val="24"/>
        </w:rPr>
        <w:t>(B) redesignates existing Subdivision (2) as Paragraph (B) and makes no further changes to this paragraph;</w:t>
      </w:r>
    </w:p>
    <w:p w:rsidR="00C2544C" w:rsidRDefault="00C2544C" w:rsidP="00621BF3">
      <w:pPr>
        <w:spacing w:after="0" w:line="240" w:lineRule="auto"/>
        <w:ind w:left="2880"/>
        <w:jc w:val="both"/>
        <w:rPr>
          <w:rFonts w:eastAsia="Times New Roman" w:cs="Times New Roman"/>
          <w:szCs w:val="24"/>
        </w:rPr>
      </w:pPr>
    </w:p>
    <w:p w:rsidR="00C2544C" w:rsidRDefault="00C2544C" w:rsidP="00D94CEF">
      <w:pPr>
        <w:spacing w:after="0" w:line="240" w:lineRule="auto"/>
        <w:ind w:left="2160"/>
        <w:jc w:val="both"/>
        <w:rPr>
          <w:rFonts w:eastAsia="Times New Roman" w:cs="Times New Roman"/>
          <w:szCs w:val="24"/>
        </w:rPr>
      </w:pPr>
      <w:r>
        <w:rPr>
          <w:rFonts w:eastAsia="Times New Roman" w:cs="Times New Roman"/>
          <w:szCs w:val="24"/>
        </w:rPr>
        <w:t>(C) redesignates existing Subdivision (3) as Paragraph (C) and makes no further changes to this paragraph;</w:t>
      </w:r>
    </w:p>
    <w:p w:rsidR="00C2544C" w:rsidRDefault="00C2544C" w:rsidP="00621BF3">
      <w:pPr>
        <w:spacing w:after="0" w:line="240" w:lineRule="auto"/>
        <w:ind w:left="2880"/>
        <w:jc w:val="both"/>
        <w:rPr>
          <w:rFonts w:eastAsia="Times New Roman" w:cs="Times New Roman"/>
          <w:szCs w:val="24"/>
        </w:rPr>
      </w:pPr>
    </w:p>
    <w:p w:rsidR="00C2544C" w:rsidRDefault="00C2544C" w:rsidP="00D94CEF">
      <w:pPr>
        <w:spacing w:after="0" w:line="240" w:lineRule="auto"/>
        <w:ind w:left="2160"/>
        <w:jc w:val="both"/>
        <w:rPr>
          <w:rFonts w:eastAsia="Times New Roman" w:cs="Times New Roman"/>
          <w:szCs w:val="24"/>
        </w:rPr>
      </w:pPr>
      <w:r>
        <w:rPr>
          <w:rFonts w:eastAsia="Times New Roman" w:cs="Times New Roman"/>
          <w:szCs w:val="24"/>
        </w:rPr>
        <w:t>(D) redesignates existing Subdivision (4) as Paragraph (D) and makes a nonsubstantive change;</w:t>
      </w:r>
    </w:p>
    <w:p w:rsidR="00C2544C" w:rsidRDefault="00C2544C" w:rsidP="00621BF3">
      <w:pPr>
        <w:spacing w:after="0" w:line="240" w:lineRule="auto"/>
        <w:ind w:left="2880"/>
        <w:jc w:val="both"/>
        <w:rPr>
          <w:rFonts w:eastAsia="Times New Roman" w:cs="Times New Roman"/>
          <w:szCs w:val="24"/>
        </w:rPr>
      </w:pPr>
    </w:p>
    <w:p w:rsidR="00C2544C" w:rsidRDefault="00C2544C" w:rsidP="00D94CEF">
      <w:pPr>
        <w:spacing w:after="0" w:line="240" w:lineRule="auto"/>
        <w:ind w:left="2160"/>
        <w:jc w:val="both"/>
        <w:rPr>
          <w:rFonts w:eastAsia="Times New Roman" w:cs="Times New Roman"/>
          <w:szCs w:val="24"/>
        </w:rPr>
      </w:pPr>
      <w:r>
        <w:rPr>
          <w:rFonts w:eastAsia="Times New Roman" w:cs="Times New Roman"/>
          <w:szCs w:val="24"/>
        </w:rPr>
        <w:t>(E)</w:t>
      </w:r>
      <w:r w:rsidRPr="00101430">
        <w:rPr>
          <w:rFonts w:eastAsia="Times New Roman" w:cs="Times New Roman"/>
          <w:szCs w:val="24"/>
        </w:rPr>
        <w:t xml:space="preserve"> </w:t>
      </w:r>
      <w:r>
        <w:rPr>
          <w:rFonts w:eastAsia="Times New Roman" w:cs="Times New Roman"/>
          <w:szCs w:val="24"/>
        </w:rPr>
        <w:t>redesignates existing Subdivision (5) as Paragraph (E) and makes a nonsubstantive change; or</w:t>
      </w:r>
    </w:p>
    <w:p w:rsidR="00C2544C" w:rsidRDefault="00C2544C" w:rsidP="00621BF3">
      <w:pPr>
        <w:spacing w:after="0" w:line="240" w:lineRule="auto"/>
        <w:jc w:val="both"/>
        <w:rPr>
          <w:rFonts w:eastAsia="Times New Roman" w:cs="Times New Roman"/>
          <w:szCs w:val="24"/>
        </w:rPr>
      </w:pPr>
    </w:p>
    <w:p w:rsidR="00C2544C" w:rsidRDefault="00C2544C" w:rsidP="00D94CEF">
      <w:pPr>
        <w:spacing w:after="0" w:line="240" w:lineRule="auto"/>
        <w:ind w:left="2160"/>
        <w:jc w:val="both"/>
      </w:pPr>
      <w:r>
        <w:rPr>
          <w:rFonts w:eastAsia="Times New Roman" w:cs="Times New Roman"/>
          <w:szCs w:val="24"/>
        </w:rPr>
        <w:t xml:space="preserve">(F) </w:t>
      </w:r>
      <w:r>
        <w:t>a person convicted of a family violence misdemeanor.</w:t>
      </w:r>
    </w:p>
    <w:p w:rsidR="00C2544C" w:rsidRDefault="00C2544C" w:rsidP="00621BF3">
      <w:pPr>
        <w:spacing w:after="0" w:line="240" w:lineRule="auto"/>
        <w:ind w:left="2880"/>
        <w:jc w:val="both"/>
      </w:pPr>
    </w:p>
    <w:p w:rsidR="00C2544C" w:rsidRDefault="00C2544C" w:rsidP="00621BF3">
      <w:pPr>
        <w:spacing w:after="0" w:line="240" w:lineRule="auto"/>
        <w:ind w:left="1440"/>
        <w:jc w:val="both"/>
      </w:pPr>
      <w:r>
        <w:t xml:space="preserve">(e) Requires </w:t>
      </w:r>
      <w:r>
        <w:rPr>
          <w:rFonts w:cs="Times New Roman"/>
          <w:szCs w:val="24"/>
        </w:rPr>
        <w:t xml:space="preserve">the Department of Public Safety of the State of Texas (DPS) by rule to </w:t>
      </w:r>
      <w:r>
        <w:t>establish a procedure to correct DPS records and transmit those corrected records to the Federal Bureau of Investigation when a person provides:</w:t>
      </w:r>
    </w:p>
    <w:p w:rsidR="00C2544C" w:rsidRDefault="00C2544C" w:rsidP="00621BF3">
      <w:pPr>
        <w:spacing w:after="0" w:line="240" w:lineRule="auto"/>
        <w:ind w:left="1440"/>
        <w:jc w:val="both"/>
      </w:pPr>
    </w:p>
    <w:p w:rsidR="00C2544C" w:rsidRDefault="00C2544C" w:rsidP="00621BF3">
      <w:pPr>
        <w:spacing w:after="0" w:line="240" w:lineRule="auto"/>
        <w:ind w:left="2160"/>
        <w:jc w:val="both"/>
      </w:pPr>
      <w:r>
        <w:t>(1)–(2) makes nonsubstantive changes; or</w:t>
      </w:r>
    </w:p>
    <w:p w:rsidR="00C2544C" w:rsidRDefault="00C2544C" w:rsidP="00621BF3">
      <w:pPr>
        <w:spacing w:after="0" w:line="240" w:lineRule="auto"/>
        <w:ind w:left="2160"/>
        <w:jc w:val="both"/>
      </w:pPr>
    </w:p>
    <w:p w:rsidR="00C2544C" w:rsidRPr="00101430" w:rsidRDefault="00C2544C" w:rsidP="00621BF3">
      <w:pPr>
        <w:spacing w:after="0" w:line="240" w:lineRule="auto"/>
        <w:ind w:left="2160"/>
        <w:jc w:val="both"/>
      </w:pPr>
      <w:r>
        <w:t>(3) proof that the person is no longer ineligible to possess a firearm based on the commission of a family violence misdemeanor.</w:t>
      </w:r>
    </w:p>
    <w:p w:rsidR="00C2544C" w:rsidRPr="005C2A78" w:rsidRDefault="00C2544C" w:rsidP="00621BF3">
      <w:pPr>
        <w:spacing w:after="0" w:line="240" w:lineRule="auto"/>
        <w:jc w:val="both"/>
        <w:rPr>
          <w:rFonts w:eastAsia="Times New Roman" w:cs="Times New Roman"/>
          <w:szCs w:val="24"/>
        </w:rPr>
      </w:pPr>
    </w:p>
    <w:p w:rsidR="00C2544C" w:rsidRDefault="00C2544C" w:rsidP="00621BF3">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411.0521(a), Government Code, as follows:</w:t>
      </w:r>
    </w:p>
    <w:p w:rsidR="00C2544C" w:rsidRDefault="00C2544C" w:rsidP="00621BF3">
      <w:pPr>
        <w:spacing w:after="0" w:line="240" w:lineRule="auto"/>
        <w:jc w:val="both"/>
      </w:pPr>
    </w:p>
    <w:p w:rsidR="00C2544C" w:rsidRDefault="00C2544C" w:rsidP="00621BF3">
      <w:pPr>
        <w:spacing w:after="0" w:line="240" w:lineRule="auto"/>
        <w:ind w:left="720"/>
        <w:jc w:val="both"/>
      </w:pPr>
      <w:r>
        <w:t>(a) Requires the clerk of the court to prepare and forward to DPS the information described by Subsection (b) not later than the 30th day after the date the court:</w:t>
      </w:r>
    </w:p>
    <w:p w:rsidR="00C2544C" w:rsidRDefault="00C2544C" w:rsidP="00621BF3">
      <w:pPr>
        <w:spacing w:after="0" w:line="240" w:lineRule="auto"/>
        <w:ind w:left="720"/>
        <w:jc w:val="both"/>
      </w:pPr>
    </w:p>
    <w:p w:rsidR="00C2544C" w:rsidRDefault="00C2544C" w:rsidP="00C2544C">
      <w:pPr>
        <w:spacing w:after="0" w:line="240" w:lineRule="auto"/>
        <w:ind w:left="1440"/>
        <w:jc w:val="both"/>
      </w:pPr>
      <w:r>
        <w:t>(1)–(4) makes no changes to these subdivisions;</w:t>
      </w:r>
    </w:p>
    <w:p w:rsidR="00C2544C" w:rsidRDefault="00C2544C" w:rsidP="00621BF3">
      <w:pPr>
        <w:spacing w:after="0" w:line="240" w:lineRule="auto"/>
        <w:ind w:left="2160"/>
        <w:jc w:val="both"/>
      </w:pPr>
    </w:p>
    <w:p w:rsidR="00C2544C" w:rsidRDefault="00C2544C" w:rsidP="00C2544C">
      <w:pPr>
        <w:spacing w:after="0" w:line="240" w:lineRule="auto"/>
        <w:ind w:left="1440"/>
        <w:jc w:val="both"/>
      </w:pPr>
      <w:r>
        <w:t>(5)–(6) makes nonsubstantive changes; or</w:t>
      </w:r>
    </w:p>
    <w:p w:rsidR="00C2544C" w:rsidRDefault="00C2544C" w:rsidP="00621BF3">
      <w:pPr>
        <w:spacing w:after="0" w:line="240" w:lineRule="auto"/>
        <w:ind w:left="2160"/>
        <w:jc w:val="both"/>
      </w:pPr>
    </w:p>
    <w:p w:rsidR="00C2544C" w:rsidRPr="005C2A78" w:rsidRDefault="00C2544C" w:rsidP="00C2544C">
      <w:pPr>
        <w:spacing w:after="0" w:line="240" w:lineRule="auto"/>
        <w:ind w:left="1440"/>
        <w:jc w:val="both"/>
        <w:rPr>
          <w:rFonts w:eastAsia="Times New Roman" w:cs="Times New Roman"/>
          <w:szCs w:val="24"/>
        </w:rPr>
      </w:pPr>
      <w:r>
        <w:t>(7) enters a judgment of conviction with respect to a family violence misdemeanor as defined by Section 411.052 (Federal Firearm Reporting) that is punishable by fine only.</w:t>
      </w:r>
    </w:p>
    <w:p w:rsidR="00C2544C" w:rsidRPr="005C2A78" w:rsidRDefault="00C2544C" w:rsidP="00621BF3">
      <w:pPr>
        <w:spacing w:after="0" w:line="240" w:lineRule="auto"/>
        <w:jc w:val="both"/>
        <w:rPr>
          <w:rFonts w:eastAsia="Times New Roman" w:cs="Times New Roman"/>
          <w:szCs w:val="24"/>
        </w:rPr>
      </w:pPr>
    </w:p>
    <w:p w:rsidR="00C2544C" w:rsidRDefault="00C2544C" w:rsidP="00621BF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the changes in law made by this Act prospective.</w:t>
      </w:r>
    </w:p>
    <w:p w:rsidR="00C2544C" w:rsidRDefault="00C2544C" w:rsidP="00621BF3">
      <w:pPr>
        <w:spacing w:after="0" w:line="240" w:lineRule="auto"/>
        <w:jc w:val="both"/>
        <w:rPr>
          <w:rFonts w:eastAsia="Times New Roman" w:cs="Times New Roman"/>
          <w:szCs w:val="24"/>
        </w:rPr>
      </w:pPr>
    </w:p>
    <w:p w:rsidR="00C2544C" w:rsidRPr="00C8671F" w:rsidRDefault="00C2544C" w:rsidP="00621BF3">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C2544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905" w:rsidRDefault="00C43905" w:rsidP="000F1DF9">
      <w:pPr>
        <w:spacing w:after="0" w:line="240" w:lineRule="auto"/>
      </w:pPr>
      <w:r>
        <w:separator/>
      </w:r>
    </w:p>
  </w:endnote>
  <w:endnote w:type="continuationSeparator" w:id="0">
    <w:p w:rsidR="00C43905" w:rsidRDefault="00C439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39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544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544C">
                <w:rPr>
                  <w:sz w:val="20"/>
                  <w:szCs w:val="20"/>
                </w:rPr>
                <w:t>S.B. 666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544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39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544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544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905" w:rsidRDefault="00C43905" w:rsidP="000F1DF9">
      <w:pPr>
        <w:spacing w:after="0" w:line="240" w:lineRule="auto"/>
      </w:pPr>
      <w:r>
        <w:separator/>
      </w:r>
    </w:p>
  </w:footnote>
  <w:footnote w:type="continuationSeparator" w:id="0">
    <w:p w:rsidR="00C43905" w:rsidRDefault="00C4390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544C"/>
    <w:rsid w:val="00C43905"/>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37827"/>
  <w15:docId w15:val="{A7B65053-81C7-4955-B0BE-BAD8201B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54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53360" w:rsidP="00C5336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CF4AE7CABB4649B9BFA0BC3726A994"/>
        <w:category>
          <w:name w:val="General"/>
          <w:gallery w:val="placeholder"/>
        </w:category>
        <w:types>
          <w:type w:val="bbPlcHdr"/>
        </w:types>
        <w:behaviors>
          <w:behavior w:val="content"/>
        </w:behaviors>
        <w:guid w:val="{E6A1DB4E-EDF5-492A-B192-C13AA52A3EFB}"/>
      </w:docPartPr>
      <w:docPartBody>
        <w:p w:rsidR="00000000" w:rsidRDefault="00480CF0"/>
      </w:docPartBody>
    </w:docPart>
    <w:docPart>
      <w:docPartPr>
        <w:name w:val="4765B440615844B7B6140D3BB3A4E79E"/>
        <w:category>
          <w:name w:val="General"/>
          <w:gallery w:val="placeholder"/>
        </w:category>
        <w:types>
          <w:type w:val="bbPlcHdr"/>
        </w:types>
        <w:behaviors>
          <w:behavior w:val="content"/>
        </w:behaviors>
        <w:guid w:val="{978B7D3A-37BC-4E65-8383-2BAEC6001958}"/>
      </w:docPartPr>
      <w:docPartBody>
        <w:p w:rsidR="00000000" w:rsidRDefault="00480CF0"/>
      </w:docPartBody>
    </w:docPart>
    <w:docPart>
      <w:docPartPr>
        <w:name w:val="337D4247D93044A08821F649407A0717"/>
        <w:category>
          <w:name w:val="General"/>
          <w:gallery w:val="placeholder"/>
        </w:category>
        <w:types>
          <w:type w:val="bbPlcHdr"/>
        </w:types>
        <w:behaviors>
          <w:behavior w:val="content"/>
        </w:behaviors>
        <w:guid w:val="{613CFB33-7FDD-4A80-8A4E-6259F499FB2C}"/>
      </w:docPartPr>
      <w:docPartBody>
        <w:p w:rsidR="00000000" w:rsidRDefault="00480CF0"/>
      </w:docPartBody>
    </w:docPart>
    <w:docPart>
      <w:docPartPr>
        <w:name w:val="83E25D1BBA50429FA3BCA94B7023AF64"/>
        <w:category>
          <w:name w:val="General"/>
          <w:gallery w:val="placeholder"/>
        </w:category>
        <w:types>
          <w:type w:val="bbPlcHdr"/>
        </w:types>
        <w:behaviors>
          <w:behavior w:val="content"/>
        </w:behaviors>
        <w:guid w:val="{EC29D9B3-2BE9-49DB-97D1-96B9C9994FCE}"/>
      </w:docPartPr>
      <w:docPartBody>
        <w:p w:rsidR="00000000" w:rsidRDefault="00480CF0"/>
      </w:docPartBody>
    </w:docPart>
    <w:docPart>
      <w:docPartPr>
        <w:name w:val="589ED8980EF842628DBF4BAF7C0615AD"/>
        <w:category>
          <w:name w:val="General"/>
          <w:gallery w:val="placeholder"/>
        </w:category>
        <w:types>
          <w:type w:val="bbPlcHdr"/>
        </w:types>
        <w:behaviors>
          <w:behavior w:val="content"/>
        </w:behaviors>
        <w:guid w:val="{3C1C92FB-369F-481C-9AD6-0D9F891CD39E}"/>
      </w:docPartPr>
      <w:docPartBody>
        <w:p w:rsidR="00000000" w:rsidRDefault="00480CF0"/>
      </w:docPartBody>
    </w:docPart>
    <w:docPart>
      <w:docPartPr>
        <w:name w:val="237D41B43B7A45E1AF61C5C9F5A642EF"/>
        <w:category>
          <w:name w:val="General"/>
          <w:gallery w:val="placeholder"/>
        </w:category>
        <w:types>
          <w:type w:val="bbPlcHdr"/>
        </w:types>
        <w:behaviors>
          <w:behavior w:val="content"/>
        </w:behaviors>
        <w:guid w:val="{02F5CFAF-437A-48D4-B73D-090205FC5343}"/>
      </w:docPartPr>
      <w:docPartBody>
        <w:p w:rsidR="00000000" w:rsidRDefault="00480CF0"/>
      </w:docPartBody>
    </w:docPart>
    <w:docPart>
      <w:docPartPr>
        <w:name w:val="CEC5BE05C7D74079A6A4B23BC0F83906"/>
        <w:category>
          <w:name w:val="General"/>
          <w:gallery w:val="placeholder"/>
        </w:category>
        <w:types>
          <w:type w:val="bbPlcHdr"/>
        </w:types>
        <w:behaviors>
          <w:behavior w:val="content"/>
        </w:behaviors>
        <w:guid w:val="{909E1C8A-EC11-40DE-AF64-F89BEE6BD266}"/>
      </w:docPartPr>
      <w:docPartBody>
        <w:p w:rsidR="00000000" w:rsidRDefault="00480CF0"/>
      </w:docPartBody>
    </w:docPart>
    <w:docPart>
      <w:docPartPr>
        <w:name w:val="A5647A12B34C4837A6F0DE8B2C083EC2"/>
        <w:category>
          <w:name w:val="General"/>
          <w:gallery w:val="placeholder"/>
        </w:category>
        <w:types>
          <w:type w:val="bbPlcHdr"/>
        </w:types>
        <w:behaviors>
          <w:behavior w:val="content"/>
        </w:behaviors>
        <w:guid w:val="{C660D672-35A7-44DC-9924-E350817BD3DA}"/>
      </w:docPartPr>
      <w:docPartBody>
        <w:p w:rsidR="00000000" w:rsidRDefault="00480CF0"/>
      </w:docPartBody>
    </w:docPart>
    <w:docPart>
      <w:docPartPr>
        <w:name w:val="D3075338460A4DAA84CD6CF2F8B6A783"/>
        <w:category>
          <w:name w:val="General"/>
          <w:gallery w:val="placeholder"/>
        </w:category>
        <w:types>
          <w:type w:val="bbPlcHdr"/>
        </w:types>
        <w:behaviors>
          <w:behavior w:val="content"/>
        </w:behaviors>
        <w:guid w:val="{5ABBD8EA-F124-4A2D-85EE-29E447919B6B}"/>
      </w:docPartPr>
      <w:docPartBody>
        <w:p w:rsidR="00000000" w:rsidRDefault="00C53360" w:rsidP="00C53360">
          <w:pPr>
            <w:pStyle w:val="D3075338460A4DAA84CD6CF2F8B6A783"/>
          </w:pPr>
          <w:r w:rsidRPr="00A30DD1">
            <w:rPr>
              <w:rStyle w:val="PlaceholderText"/>
            </w:rPr>
            <w:t>Click here to enter a date.</w:t>
          </w:r>
        </w:p>
      </w:docPartBody>
    </w:docPart>
    <w:docPart>
      <w:docPartPr>
        <w:name w:val="633AE08CFC9047CBA264DFF05F48290D"/>
        <w:category>
          <w:name w:val="General"/>
          <w:gallery w:val="placeholder"/>
        </w:category>
        <w:types>
          <w:type w:val="bbPlcHdr"/>
        </w:types>
        <w:behaviors>
          <w:behavior w:val="content"/>
        </w:behaviors>
        <w:guid w:val="{1157F622-E12E-4B96-AE10-72538E9ABB63}"/>
      </w:docPartPr>
      <w:docPartBody>
        <w:p w:rsidR="00000000" w:rsidRDefault="00480CF0"/>
      </w:docPartBody>
    </w:docPart>
    <w:docPart>
      <w:docPartPr>
        <w:name w:val="3724598160614E678B85549C738727C9"/>
        <w:category>
          <w:name w:val="General"/>
          <w:gallery w:val="placeholder"/>
        </w:category>
        <w:types>
          <w:type w:val="bbPlcHdr"/>
        </w:types>
        <w:behaviors>
          <w:behavior w:val="content"/>
        </w:behaviors>
        <w:guid w:val="{96FE521A-A08E-4EE1-A6A8-507255F67C9E}"/>
      </w:docPartPr>
      <w:docPartBody>
        <w:p w:rsidR="00000000" w:rsidRDefault="00480CF0"/>
      </w:docPartBody>
    </w:docPart>
    <w:docPart>
      <w:docPartPr>
        <w:name w:val="4BA9661890C442B5A98D4B01B8E1E5AC"/>
        <w:category>
          <w:name w:val="General"/>
          <w:gallery w:val="placeholder"/>
        </w:category>
        <w:types>
          <w:type w:val="bbPlcHdr"/>
        </w:types>
        <w:behaviors>
          <w:behavior w:val="content"/>
        </w:behaviors>
        <w:guid w:val="{D8EF931B-ED7E-4DA4-AF70-BED980036165}"/>
      </w:docPartPr>
      <w:docPartBody>
        <w:p w:rsidR="00000000" w:rsidRDefault="00C53360" w:rsidP="00C53360">
          <w:pPr>
            <w:pStyle w:val="4BA9661890C442B5A98D4B01B8E1E5AC"/>
          </w:pPr>
          <w:r>
            <w:rPr>
              <w:rFonts w:eastAsia="Times New Roman" w:cs="Times New Roman"/>
              <w:bCs/>
              <w:szCs w:val="24"/>
            </w:rPr>
            <w:t xml:space="preserve"> </w:t>
          </w:r>
        </w:p>
      </w:docPartBody>
    </w:docPart>
    <w:docPart>
      <w:docPartPr>
        <w:name w:val="129C59A2F1B54EBCB446E21BFFA64991"/>
        <w:category>
          <w:name w:val="General"/>
          <w:gallery w:val="placeholder"/>
        </w:category>
        <w:types>
          <w:type w:val="bbPlcHdr"/>
        </w:types>
        <w:behaviors>
          <w:behavior w:val="content"/>
        </w:behaviors>
        <w:guid w:val="{DCCB1ED5-5B74-453B-B72C-BAEE1C6B2CFD}"/>
      </w:docPartPr>
      <w:docPartBody>
        <w:p w:rsidR="00000000" w:rsidRDefault="00480CF0"/>
      </w:docPartBody>
    </w:docPart>
    <w:docPart>
      <w:docPartPr>
        <w:name w:val="9B3B5C217C4847FD8BF4199C06D75143"/>
        <w:category>
          <w:name w:val="General"/>
          <w:gallery w:val="placeholder"/>
        </w:category>
        <w:types>
          <w:type w:val="bbPlcHdr"/>
        </w:types>
        <w:behaviors>
          <w:behavior w:val="content"/>
        </w:behaviors>
        <w:guid w:val="{6E84F78E-E610-4067-A626-154EC8AC5C0D}"/>
      </w:docPartPr>
      <w:docPartBody>
        <w:p w:rsidR="00000000" w:rsidRDefault="00480C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0CF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3360"/>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3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53360"/>
    <w:rPr>
      <w:rFonts w:ascii="Times New Roman" w:hAnsi="Times New Roman"/>
      <w:sz w:val="24"/>
    </w:rPr>
  </w:style>
  <w:style w:type="paragraph" w:customStyle="1" w:styleId="487D89B4F8B34DB4967D41FE18F7F88D9">
    <w:name w:val="487D89B4F8B34DB4967D41FE18F7F88D9"/>
    <w:rsid w:val="00C53360"/>
    <w:rPr>
      <w:rFonts w:ascii="Times New Roman" w:hAnsi="Times New Roman"/>
      <w:sz w:val="24"/>
    </w:rPr>
  </w:style>
  <w:style w:type="paragraph" w:customStyle="1" w:styleId="AE2570ED5D764CD7AF9686706F550F4622">
    <w:name w:val="AE2570ED5D764CD7AF9686706F550F4622"/>
    <w:rsid w:val="00C53360"/>
    <w:pPr>
      <w:tabs>
        <w:tab w:val="center" w:pos="4680"/>
        <w:tab w:val="right" w:pos="9360"/>
      </w:tabs>
      <w:spacing w:after="0" w:line="240" w:lineRule="auto"/>
    </w:pPr>
    <w:rPr>
      <w:rFonts w:ascii="Times New Roman" w:hAnsi="Times New Roman"/>
      <w:sz w:val="24"/>
    </w:rPr>
  </w:style>
  <w:style w:type="paragraph" w:customStyle="1" w:styleId="D3075338460A4DAA84CD6CF2F8B6A783">
    <w:name w:val="D3075338460A4DAA84CD6CF2F8B6A783"/>
    <w:rsid w:val="00C53360"/>
    <w:pPr>
      <w:spacing w:after="160" w:line="259" w:lineRule="auto"/>
    </w:pPr>
  </w:style>
  <w:style w:type="paragraph" w:customStyle="1" w:styleId="4BA9661890C442B5A98D4B01B8E1E5AC">
    <w:name w:val="4BA9661890C442B5A98D4B01B8E1E5AC"/>
    <w:rsid w:val="00C533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366196-05FD-4AD3-B0DE-27910151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474</Words>
  <Characters>2705</Characters>
  <Application>Microsoft Office Word</Application>
  <DocSecurity>0</DocSecurity>
  <Lines>22</Lines>
  <Paragraphs>6</Paragraphs>
  <ScaleCrop>false</ScaleCrop>
  <Company>Texas Legislative Council</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2019-03-05T21:14:00Z</dcterms:modified>
</cp:coreProperties>
</file>

<file path=docProps/custom.xml><?xml version="1.0" encoding="utf-8"?>
<op:Properties xmlns:vt="http://schemas.openxmlformats.org/officeDocument/2006/docPropsVTypes" xmlns:op="http://schemas.openxmlformats.org/officeDocument/2006/custom-properties"/>
</file>