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4144" w:rsidRDefault="00A94144"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B57669EA05EC4654985478748C30432C"/>
          </w:placeholder>
        </w:sdtPr>
        <w:sdtContent>
          <w:r w:rsidRPr="005C2A78">
            <w:rPr>
              <w:rFonts w:cs="Times New Roman"/>
              <w:b/>
              <w:szCs w:val="24"/>
              <w:u w:val="single"/>
            </w:rPr>
            <w:t>BILL ANALYSIS</w:t>
          </w:r>
        </w:sdtContent>
      </w:sdt>
    </w:p>
    <w:p w:rsidR="00A94144" w:rsidRPr="00585C31" w:rsidRDefault="00A94144" w:rsidP="000F1DF9">
      <w:pPr>
        <w:spacing w:after="0" w:line="240" w:lineRule="auto"/>
        <w:rPr>
          <w:rFonts w:cs="Times New Roman"/>
          <w:szCs w:val="24"/>
        </w:rPr>
      </w:pPr>
    </w:p>
    <w:p w:rsidR="00A94144" w:rsidRPr="00585C31" w:rsidRDefault="00A94144"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A94144" w:rsidTr="000F1DF9">
        <w:tc>
          <w:tcPr>
            <w:tcW w:w="2718" w:type="dxa"/>
          </w:tcPr>
          <w:p w:rsidR="00A94144" w:rsidRPr="005C2A78" w:rsidRDefault="00A94144" w:rsidP="006D756B">
            <w:pPr>
              <w:rPr>
                <w:rFonts w:cs="Times New Roman"/>
                <w:szCs w:val="24"/>
              </w:rPr>
            </w:pPr>
            <w:sdt>
              <w:sdtPr>
                <w:rPr>
                  <w:rFonts w:cs="Times New Roman"/>
                  <w:szCs w:val="24"/>
                </w:rPr>
                <w:alias w:val="Agency Title"/>
                <w:tag w:val="AgencyTitleContentControl"/>
                <w:id w:val="1920747753"/>
                <w:lock w:val="sdtContentLocked"/>
                <w:placeholder>
                  <w:docPart w:val="87B07C5720F44906BCC72B0865F02238"/>
                </w:placeholder>
              </w:sdtPr>
              <w:sdtEndPr>
                <w:rPr>
                  <w:rFonts w:cstheme="minorBidi"/>
                  <w:szCs w:val="22"/>
                </w:rPr>
              </w:sdtEndPr>
              <w:sdtContent>
                <w:r>
                  <w:rPr>
                    <w:rFonts w:cs="Times New Roman"/>
                    <w:szCs w:val="24"/>
                  </w:rPr>
                  <w:t>Senate Research Center</w:t>
                </w:r>
              </w:sdtContent>
            </w:sdt>
          </w:p>
        </w:tc>
        <w:tc>
          <w:tcPr>
            <w:tcW w:w="6858" w:type="dxa"/>
          </w:tcPr>
          <w:p w:rsidR="00A94144" w:rsidRPr="00FF6471" w:rsidRDefault="00A94144" w:rsidP="000F1DF9">
            <w:pPr>
              <w:jc w:val="right"/>
              <w:rPr>
                <w:rFonts w:cs="Times New Roman"/>
                <w:szCs w:val="24"/>
              </w:rPr>
            </w:pPr>
            <w:sdt>
              <w:sdtPr>
                <w:rPr>
                  <w:rFonts w:cs="Times New Roman"/>
                  <w:szCs w:val="24"/>
                </w:rPr>
                <w:alias w:val="Bill Number"/>
                <w:tag w:val="BillNumberOne"/>
                <w:id w:val="-410784069"/>
                <w:lock w:val="sdtContentLocked"/>
                <w:placeholder>
                  <w:docPart w:val="9B9DEDE7577B4047810A41DA6B4BE74A"/>
                </w:placeholder>
              </w:sdtPr>
              <w:sdtContent>
                <w:r>
                  <w:rPr>
                    <w:rFonts w:cs="Times New Roman"/>
                    <w:szCs w:val="24"/>
                  </w:rPr>
                  <w:t>S.B. 711</w:t>
                </w:r>
              </w:sdtContent>
            </w:sdt>
          </w:p>
        </w:tc>
      </w:tr>
      <w:tr w:rsidR="00A94144" w:rsidTr="000F1DF9">
        <w:sdt>
          <w:sdtPr>
            <w:rPr>
              <w:rFonts w:cs="Times New Roman"/>
              <w:szCs w:val="24"/>
            </w:rPr>
            <w:alias w:val="TLCNumber"/>
            <w:tag w:val="TLCNumber"/>
            <w:id w:val="-542600604"/>
            <w:lock w:val="sdtLocked"/>
            <w:placeholder>
              <w:docPart w:val="E3DADD47C97C45BB949ADCA3E585EE44"/>
            </w:placeholder>
          </w:sdtPr>
          <w:sdtContent>
            <w:tc>
              <w:tcPr>
                <w:tcW w:w="2718" w:type="dxa"/>
              </w:tcPr>
              <w:p w:rsidR="00A94144" w:rsidRPr="000F1DF9" w:rsidRDefault="00A94144" w:rsidP="00C65088">
                <w:pPr>
                  <w:rPr>
                    <w:rFonts w:cs="Times New Roman"/>
                    <w:szCs w:val="24"/>
                  </w:rPr>
                </w:pPr>
                <w:r>
                  <w:rPr>
                    <w:rFonts w:cs="Times New Roman"/>
                    <w:szCs w:val="24"/>
                  </w:rPr>
                  <w:t>86R9266 AAF-F</w:t>
                </w:r>
              </w:p>
            </w:tc>
          </w:sdtContent>
        </w:sdt>
        <w:tc>
          <w:tcPr>
            <w:tcW w:w="6858" w:type="dxa"/>
          </w:tcPr>
          <w:p w:rsidR="00A94144" w:rsidRPr="005C2A78" w:rsidRDefault="00A94144" w:rsidP="006D756B">
            <w:pPr>
              <w:jc w:val="right"/>
              <w:rPr>
                <w:rFonts w:cs="Times New Roman"/>
                <w:szCs w:val="24"/>
              </w:rPr>
            </w:pPr>
            <w:sdt>
              <w:sdtPr>
                <w:rPr>
                  <w:rFonts w:cs="Times New Roman"/>
                  <w:szCs w:val="24"/>
                </w:rPr>
                <w:alias w:val="Author Label"/>
                <w:tag w:val="By"/>
                <w:id w:val="72399597"/>
                <w:lock w:val="sdtLocked"/>
                <w:placeholder>
                  <w:docPart w:val="3010B57C24AE485CA5311F95544A6AA1"/>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A9B778E6DA0F45DFBC04E2B59D40860B"/>
                </w:placeholder>
              </w:sdtPr>
              <w:sdtContent>
                <w:r>
                  <w:rPr>
                    <w:rFonts w:cs="Times New Roman"/>
                    <w:szCs w:val="24"/>
                  </w:rPr>
                  <w:t>Hinojosa</w:t>
                </w:r>
              </w:sdtContent>
            </w:sdt>
            <w:sdt>
              <w:sdtPr>
                <w:rPr>
                  <w:rFonts w:cs="Times New Roman"/>
                  <w:szCs w:val="24"/>
                </w:rPr>
                <w:alias w:val="Sponsor"/>
                <w:tag w:val="Sponsor"/>
                <w:id w:val="-2039656131"/>
                <w:lock w:val="sdtContentLocked"/>
                <w:placeholder>
                  <w:docPart w:val="EA6DAF040AF54B5ABA95E7B42384BF92"/>
                </w:placeholder>
                <w:showingPlcHdr/>
              </w:sdtPr>
              <w:sdtContent/>
            </w:sdt>
          </w:p>
        </w:tc>
      </w:tr>
      <w:tr w:rsidR="00A94144" w:rsidTr="000F1DF9">
        <w:tc>
          <w:tcPr>
            <w:tcW w:w="2718" w:type="dxa"/>
          </w:tcPr>
          <w:p w:rsidR="00A94144" w:rsidRPr="00BC7495" w:rsidRDefault="00A94144" w:rsidP="000F1DF9">
            <w:pPr>
              <w:rPr>
                <w:rFonts w:cs="Times New Roman"/>
                <w:szCs w:val="24"/>
              </w:rPr>
            </w:pPr>
          </w:p>
        </w:tc>
        <w:sdt>
          <w:sdtPr>
            <w:rPr>
              <w:rFonts w:cs="Times New Roman"/>
              <w:szCs w:val="24"/>
            </w:rPr>
            <w:alias w:val="Committee"/>
            <w:tag w:val="Committee"/>
            <w:id w:val="1914272295"/>
            <w:lock w:val="sdtContentLocked"/>
            <w:placeholder>
              <w:docPart w:val="C54708E22DA04759A651DA253EC5DABD"/>
            </w:placeholder>
          </w:sdtPr>
          <w:sdtContent>
            <w:tc>
              <w:tcPr>
                <w:tcW w:w="6858" w:type="dxa"/>
              </w:tcPr>
              <w:p w:rsidR="00A94144" w:rsidRPr="00FF6471" w:rsidRDefault="00A94144" w:rsidP="000F1DF9">
                <w:pPr>
                  <w:jc w:val="right"/>
                  <w:rPr>
                    <w:rFonts w:cs="Times New Roman"/>
                    <w:szCs w:val="24"/>
                  </w:rPr>
                </w:pPr>
                <w:r>
                  <w:rPr>
                    <w:rFonts w:cs="Times New Roman"/>
                    <w:szCs w:val="24"/>
                  </w:rPr>
                  <w:t>Transportation</w:t>
                </w:r>
              </w:p>
            </w:tc>
          </w:sdtContent>
        </w:sdt>
      </w:tr>
      <w:tr w:rsidR="00A94144" w:rsidTr="000F1DF9">
        <w:tc>
          <w:tcPr>
            <w:tcW w:w="2718" w:type="dxa"/>
          </w:tcPr>
          <w:p w:rsidR="00A94144" w:rsidRPr="00BC7495" w:rsidRDefault="00A94144" w:rsidP="000F1DF9">
            <w:pPr>
              <w:rPr>
                <w:rFonts w:cs="Times New Roman"/>
                <w:szCs w:val="24"/>
              </w:rPr>
            </w:pPr>
          </w:p>
        </w:tc>
        <w:sdt>
          <w:sdtPr>
            <w:rPr>
              <w:rFonts w:cs="Times New Roman"/>
              <w:szCs w:val="24"/>
            </w:rPr>
            <w:alias w:val="Date"/>
            <w:tag w:val="DateContentControl"/>
            <w:id w:val="1178081906"/>
            <w:lock w:val="sdtLocked"/>
            <w:placeholder>
              <w:docPart w:val="C1CC8DB28F8D4CD288F3615E956EAD79"/>
            </w:placeholder>
            <w:date w:fullDate="2019-04-11T00:00:00Z">
              <w:dateFormat w:val="M/d/yyyy"/>
              <w:lid w:val="en-US"/>
              <w:storeMappedDataAs w:val="dateTime"/>
              <w:calendar w:val="gregorian"/>
            </w:date>
          </w:sdtPr>
          <w:sdtContent>
            <w:tc>
              <w:tcPr>
                <w:tcW w:w="6858" w:type="dxa"/>
              </w:tcPr>
              <w:p w:rsidR="00A94144" w:rsidRPr="00FF6471" w:rsidRDefault="00A94144" w:rsidP="000F1DF9">
                <w:pPr>
                  <w:jc w:val="right"/>
                  <w:rPr>
                    <w:rFonts w:cs="Times New Roman"/>
                    <w:szCs w:val="24"/>
                  </w:rPr>
                </w:pPr>
                <w:r>
                  <w:rPr>
                    <w:rFonts w:cs="Times New Roman"/>
                    <w:szCs w:val="24"/>
                  </w:rPr>
                  <w:t>4/11/2019</w:t>
                </w:r>
              </w:p>
            </w:tc>
          </w:sdtContent>
        </w:sdt>
      </w:tr>
      <w:tr w:rsidR="00A94144" w:rsidTr="000F1DF9">
        <w:tc>
          <w:tcPr>
            <w:tcW w:w="2718" w:type="dxa"/>
          </w:tcPr>
          <w:p w:rsidR="00A94144" w:rsidRPr="00BC7495" w:rsidRDefault="00A94144" w:rsidP="000F1DF9">
            <w:pPr>
              <w:rPr>
                <w:rFonts w:cs="Times New Roman"/>
                <w:szCs w:val="24"/>
              </w:rPr>
            </w:pPr>
          </w:p>
        </w:tc>
        <w:sdt>
          <w:sdtPr>
            <w:rPr>
              <w:rFonts w:cs="Times New Roman"/>
              <w:szCs w:val="24"/>
            </w:rPr>
            <w:alias w:val="BA Version"/>
            <w:tag w:val="BAVersion"/>
            <w:id w:val="-1685590809"/>
            <w:lock w:val="sdtContentLocked"/>
            <w:placeholder>
              <w:docPart w:val="39B0C56BBAD94D7097C9D8A40432B343"/>
            </w:placeholder>
          </w:sdtPr>
          <w:sdtContent>
            <w:tc>
              <w:tcPr>
                <w:tcW w:w="6858" w:type="dxa"/>
              </w:tcPr>
              <w:p w:rsidR="00A94144" w:rsidRPr="00FF6471" w:rsidRDefault="00A94144" w:rsidP="000F1DF9">
                <w:pPr>
                  <w:jc w:val="right"/>
                  <w:rPr>
                    <w:rFonts w:cs="Times New Roman"/>
                    <w:szCs w:val="24"/>
                  </w:rPr>
                </w:pPr>
                <w:r>
                  <w:rPr>
                    <w:rFonts w:cs="Times New Roman"/>
                    <w:szCs w:val="24"/>
                  </w:rPr>
                  <w:t>As Filed</w:t>
                </w:r>
              </w:p>
            </w:tc>
          </w:sdtContent>
        </w:sdt>
      </w:tr>
    </w:tbl>
    <w:p w:rsidR="00A94144" w:rsidRPr="00FF6471" w:rsidRDefault="00A94144" w:rsidP="000F1DF9">
      <w:pPr>
        <w:spacing w:after="0" w:line="240" w:lineRule="auto"/>
        <w:rPr>
          <w:rFonts w:cs="Times New Roman"/>
          <w:szCs w:val="24"/>
        </w:rPr>
      </w:pPr>
    </w:p>
    <w:p w:rsidR="00A94144" w:rsidRPr="00FF6471" w:rsidRDefault="00A94144" w:rsidP="000F1DF9">
      <w:pPr>
        <w:spacing w:after="0" w:line="240" w:lineRule="auto"/>
        <w:rPr>
          <w:rFonts w:cs="Times New Roman"/>
          <w:szCs w:val="24"/>
        </w:rPr>
      </w:pPr>
    </w:p>
    <w:p w:rsidR="00A94144" w:rsidRPr="00FF6471" w:rsidRDefault="00A94144"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9B7A2EEB59014FA3AB5E13F501F1CC92"/>
        </w:placeholder>
      </w:sdtPr>
      <w:sdtContent>
        <w:p w:rsidR="00A94144" w:rsidRDefault="00A94144"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4A2FB2FF58A64136AAEC6A083CB91659"/>
        </w:placeholder>
      </w:sdtPr>
      <w:sdtContent>
        <w:p w:rsidR="00A94144" w:rsidRDefault="00A94144" w:rsidP="00A94144">
          <w:pPr>
            <w:pStyle w:val="NormalWeb"/>
            <w:spacing w:before="0" w:beforeAutospacing="0" w:after="0" w:afterAutospacing="0"/>
            <w:jc w:val="both"/>
            <w:divId w:val="449783737"/>
            <w:rPr>
              <w:rFonts w:eastAsia="Times New Roman"/>
              <w:bCs/>
            </w:rPr>
          </w:pPr>
        </w:p>
        <w:p w:rsidR="00A94144" w:rsidRDefault="00A94144" w:rsidP="00A94144">
          <w:pPr>
            <w:pStyle w:val="NormalWeb"/>
            <w:spacing w:before="0" w:beforeAutospacing="0" w:after="0" w:afterAutospacing="0"/>
            <w:jc w:val="both"/>
            <w:divId w:val="449783737"/>
            <w:rPr>
              <w:color w:val="000000"/>
            </w:rPr>
          </w:pPr>
          <w:r w:rsidRPr="002B1F13">
            <w:rPr>
              <w:color w:val="000000"/>
            </w:rPr>
            <w:t>There are an unprecedented number of vehicles on Texas roads with open safety recalls. The largest recall in U.S. history involves unsafe and defective Takata airbags, which have been linked to numerous fatalities and serious injury accidents. Unfortunately, Texas ranks last in the nation in terms of vehicle owners taking these unsafe recalled vehicles to dealerships to get their recall repair work completed. Despite what are often many attempts to reach the owner of a recalled vehicle, many owners and motorists are often unaware that the vehicle they operate needs to have a recall repair performed.</w:t>
          </w:r>
        </w:p>
        <w:p w:rsidR="00A94144" w:rsidRPr="002B1F13" w:rsidRDefault="00A94144" w:rsidP="00A94144">
          <w:pPr>
            <w:pStyle w:val="NormalWeb"/>
            <w:spacing w:before="0" w:beforeAutospacing="0" w:after="0" w:afterAutospacing="0"/>
            <w:jc w:val="both"/>
            <w:divId w:val="449783737"/>
            <w:rPr>
              <w:color w:val="000000"/>
            </w:rPr>
          </w:pPr>
        </w:p>
        <w:p w:rsidR="00A94144" w:rsidRPr="002B1F13" w:rsidRDefault="00A94144" w:rsidP="00A94144">
          <w:pPr>
            <w:pStyle w:val="NormalWeb"/>
            <w:spacing w:before="0" w:beforeAutospacing="0" w:after="0" w:afterAutospacing="0"/>
            <w:jc w:val="both"/>
            <w:divId w:val="449783737"/>
            <w:rPr>
              <w:color w:val="000000"/>
            </w:rPr>
          </w:pPr>
          <w:r w:rsidRPr="002B1F13">
            <w:rPr>
              <w:color w:val="000000"/>
            </w:rPr>
            <w:t>To improve recall rep</w:t>
          </w:r>
          <w:r>
            <w:rPr>
              <w:color w:val="000000"/>
            </w:rPr>
            <w:t>air completion rates in Texas, m</w:t>
          </w:r>
          <w:r w:rsidRPr="002B1F13">
            <w:rPr>
              <w:color w:val="000000"/>
            </w:rPr>
            <w:t>otor vehicle safety inspections should be enhanced by adding a check of each vehicle inspected to determine whether that vehicle is the subject of an open recall. States that have chosen to include an open recall notification on their vehicle inspection reports have seen a significant increase in recall repairs being completed, thereby improving vehicle safety.</w:t>
          </w:r>
        </w:p>
        <w:p w:rsidR="00A94144" w:rsidRPr="00D70925" w:rsidRDefault="00A94144" w:rsidP="00A94144">
          <w:pPr>
            <w:spacing w:after="0" w:line="240" w:lineRule="auto"/>
            <w:jc w:val="both"/>
            <w:rPr>
              <w:rFonts w:eastAsia="Times New Roman" w:cs="Times New Roman"/>
              <w:bCs/>
              <w:szCs w:val="24"/>
            </w:rPr>
          </w:pPr>
        </w:p>
      </w:sdtContent>
    </w:sdt>
    <w:p w:rsidR="00A94144" w:rsidRDefault="00A94144"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711 </w:t>
      </w:r>
      <w:bookmarkStart w:id="1" w:name="AmendsCurrentLaw"/>
      <w:bookmarkEnd w:id="1"/>
      <w:r>
        <w:rPr>
          <w:rFonts w:cs="Times New Roman"/>
          <w:szCs w:val="24"/>
        </w:rPr>
        <w:t>amends current law relating to allowing safety recall information to be included in a vehicle inspection report.</w:t>
      </w:r>
    </w:p>
    <w:p w:rsidR="00A94144" w:rsidRPr="002B1F13" w:rsidRDefault="00A94144" w:rsidP="000F1DF9">
      <w:pPr>
        <w:spacing w:after="0" w:line="240" w:lineRule="auto"/>
        <w:jc w:val="both"/>
        <w:rPr>
          <w:rFonts w:eastAsia="Times New Roman" w:cs="Times New Roman"/>
          <w:szCs w:val="24"/>
        </w:rPr>
      </w:pPr>
    </w:p>
    <w:p w:rsidR="00A94144" w:rsidRPr="005C2A78" w:rsidRDefault="00A94144"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2926210C454944FA922E5D262FD50667"/>
          </w:placeholder>
        </w:sdtPr>
        <w:sdtContent>
          <w:r>
            <w:rPr>
              <w:rFonts w:eastAsia="Times New Roman" w:cs="Times New Roman"/>
              <w:b/>
              <w:szCs w:val="24"/>
              <w:u w:val="single"/>
            </w:rPr>
            <w:t>RULEMAKING AUTHORITY</w:t>
          </w:r>
        </w:sdtContent>
      </w:sdt>
    </w:p>
    <w:p w:rsidR="00A94144" w:rsidRPr="006529C4" w:rsidRDefault="00A94144" w:rsidP="00774EC7">
      <w:pPr>
        <w:spacing w:after="0" w:line="240" w:lineRule="auto"/>
        <w:jc w:val="both"/>
        <w:rPr>
          <w:rFonts w:cs="Times New Roman"/>
          <w:szCs w:val="24"/>
        </w:rPr>
      </w:pPr>
    </w:p>
    <w:p w:rsidR="00A94144" w:rsidRPr="006529C4" w:rsidRDefault="00A94144" w:rsidP="00774EC7">
      <w:pPr>
        <w:spacing w:after="0" w:line="240" w:lineRule="auto"/>
        <w:jc w:val="both"/>
        <w:rPr>
          <w:rFonts w:cs="Times New Roman"/>
          <w:szCs w:val="24"/>
        </w:rPr>
      </w:pPr>
      <w:r>
        <w:rPr>
          <w:rFonts w:cs="Times New Roman"/>
          <w:szCs w:val="24"/>
        </w:rPr>
        <w:t xml:space="preserve">Rulemaking authority is expressly granted to </w:t>
      </w:r>
      <w:r w:rsidRPr="002B1F13">
        <w:rPr>
          <w:rFonts w:cs="Times New Roman"/>
          <w:szCs w:val="24"/>
        </w:rPr>
        <w:t>the Department of Public Safety of the State of Texas</w:t>
      </w:r>
      <w:r>
        <w:rPr>
          <w:rFonts w:cs="Times New Roman"/>
          <w:szCs w:val="24"/>
        </w:rPr>
        <w:t xml:space="preserve"> in SECTION 1 (Section 548.252, Transportation Code) of this bill.</w:t>
      </w:r>
    </w:p>
    <w:p w:rsidR="00A94144" w:rsidRPr="006529C4" w:rsidRDefault="00A94144" w:rsidP="00774EC7">
      <w:pPr>
        <w:spacing w:after="0" w:line="240" w:lineRule="auto"/>
        <w:jc w:val="both"/>
        <w:rPr>
          <w:rFonts w:cs="Times New Roman"/>
          <w:szCs w:val="24"/>
        </w:rPr>
      </w:pPr>
    </w:p>
    <w:p w:rsidR="00A94144" w:rsidRPr="005C2A78" w:rsidRDefault="00A94144" w:rsidP="00A94144">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1C56D6DF75614F1BAD507E9919D22032"/>
          </w:placeholder>
        </w:sdtPr>
        <w:sdtContent>
          <w:r>
            <w:rPr>
              <w:rFonts w:eastAsia="Times New Roman" w:cs="Times New Roman"/>
              <w:b/>
              <w:szCs w:val="24"/>
              <w:u w:val="single"/>
            </w:rPr>
            <w:t>SECTION BY SECTION ANALYSIS</w:t>
          </w:r>
        </w:sdtContent>
      </w:sdt>
    </w:p>
    <w:p w:rsidR="00A94144" w:rsidRPr="005C2A78" w:rsidRDefault="00A94144" w:rsidP="00A94144">
      <w:pPr>
        <w:spacing w:after="0" w:line="240" w:lineRule="auto"/>
        <w:jc w:val="both"/>
        <w:rPr>
          <w:rFonts w:eastAsia="Times New Roman" w:cs="Times New Roman"/>
          <w:szCs w:val="24"/>
        </w:rPr>
      </w:pPr>
    </w:p>
    <w:p w:rsidR="00A94144" w:rsidRDefault="00A94144" w:rsidP="00A94144">
      <w:pPr>
        <w:spacing w:after="0" w:line="240" w:lineRule="auto"/>
        <w:jc w:val="both"/>
        <w:rPr>
          <w:rFonts w:eastAsia="Times New Roman" w:cs="Times New Roman"/>
          <w:szCs w:val="24"/>
        </w:rPr>
      </w:pPr>
      <w:r w:rsidRPr="005C2A78">
        <w:rPr>
          <w:rFonts w:eastAsia="Times New Roman" w:cs="Times New Roman"/>
          <w:szCs w:val="24"/>
        </w:rPr>
        <w:t>SECTION 1.</w:t>
      </w:r>
      <w:r w:rsidRPr="002B1F13">
        <w:t xml:space="preserve"> </w:t>
      </w:r>
      <w:r>
        <w:t xml:space="preserve">Amends </w:t>
      </w:r>
      <w:r w:rsidRPr="002B1F13">
        <w:rPr>
          <w:rFonts w:eastAsia="Times New Roman" w:cs="Times New Roman"/>
          <w:szCs w:val="24"/>
        </w:rPr>
        <w:t>Section 548.252, Transportation Code, by adding Subsection (c)</w:t>
      </w:r>
      <w:r>
        <w:rPr>
          <w:rFonts w:eastAsia="Times New Roman" w:cs="Times New Roman"/>
          <w:szCs w:val="24"/>
        </w:rPr>
        <w:t xml:space="preserve">, as follows: </w:t>
      </w:r>
    </w:p>
    <w:p w:rsidR="00A94144" w:rsidRDefault="00A94144" w:rsidP="00A94144">
      <w:pPr>
        <w:spacing w:after="0" w:line="240" w:lineRule="auto"/>
        <w:jc w:val="both"/>
        <w:rPr>
          <w:rFonts w:eastAsia="Times New Roman" w:cs="Times New Roman"/>
          <w:szCs w:val="24"/>
        </w:rPr>
      </w:pPr>
    </w:p>
    <w:p w:rsidR="00A94144" w:rsidRPr="005C2A78" w:rsidRDefault="00A94144" w:rsidP="00A94144">
      <w:pPr>
        <w:spacing w:after="0" w:line="240" w:lineRule="auto"/>
        <w:ind w:left="720"/>
        <w:jc w:val="both"/>
        <w:rPr>
          <w:rFonts w:eastAsia="Times New Roman" w:cs="Times New Roman"/>
          <w:szCs w:val="24"/>
        </w:rPr>
      </w:pPr>
      <w:r>
        <w:rPr>
          <w:rFonts w:eastAsia="Times New Roman" w:cs="Times New Roman"/>
          <w:szCs w:val="24"/>
        </w:rPr>
        <w:t xml:space="preserve">(c) Authorizes </w:t>
      </w:r>
      <w:r w:rsidRPr="002B1F13">
        <w:rPr>
          <w:rFonts w:eastAsia="Times New Roman" w:cs="Times New Roman"/>
          <w:szCs w:val="24"/>
        </w:rPr>
        <w:t>the Department of Public Safety of the State of Texas</w:t>
      </w:r>
      <w:r>
        <w:rPr>
          <w:rFonts w:eastAsia="Times New Roman" w:cs="Times New Roman"/>
          <w:szCs w:val="24"/>
        </w:rPr>
        <w:t xml:space="preserve"> to </w:t>
      </w:r>
      <w:r w:rsidRPr="002B1F13">
        <w:rPr>
          <w:rFonts w:eastAsia="Times New Roman" w:cs="Times New Roman"/>
          <w:szCs w:val="24"/>
        </w:rPr>
        <w:t xml:space="preserve">adopt rules providing for the inclusion on a vehicle inspection report for a vehicle inspected under this chapter </w:t>
      </w:r>
      <w:r>
        <w:rPr>
          <w:rFonts w:eastAsia="Times New Roman" w:cs="Times New Roman"/>
          <w:szCs w:val="24"/>
        </w:rPr>
        <w:t xml:space="preserve">(Compulsory Inspection of Vehicles) </w:t>
      </w:r>
      <w:r w:rsidRPr="002B1F13">
        <w:rPr>
          <w:rFonts w:eastAsia="Times New Roman" w:cs="Times New Roman"/>
          <w:szCs w:val="24"/>
        </w:rPr>
        <w:t>notification regarding whether the vehicle is subject to a safety recall for which the vehicle has not been repaired or the repairs are incomplete.</w:t>
      </w:r>
    </w:p>
    <w:p w:rsidR="00A94144" w:rsidRPr="005C2A78" w:rsidRDefault="00A94144" w:rsidP="00A94144">
      <w:pPr>
        <w:spacing w:after="0" w:line="240" w:lineRule="auto"/>
        <w:jc w:val="both"/>
        <w:rPr>
          <w:rFonts w:eastAsia="Times New Roman" w:cs="Times New Roman"/>
          <w:szCs w:val="24"/>
        </w:rPr>
      </w:pPr>
    </w:p>
    <w:p w:rsidR="00A94144" w:rsidRPr="00C8671F" w:rsidRDefault="00A94144" w:rsidP="00A94144">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2019.</w:t>
      </w:r>
    </w:p>
    <w:sectPr w:rsidR="00A94144"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6387" w:rsidRDefault="00F46387" w:rsidP="000F1DF9">
      <w:pPr>
        <w:spacing w:after="0" w:line="240" w:lineRule="auto"/>
      </w:pPr>
      <w:r>
        <w:separator/>
      </w:r>
    </w:p>
  </w:endnote>
  <w:endnote w:type="continuationSeparator" w:id="0">
    <w:p w:rsidR="00F46387" w:rsidRDefault="00F46387"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F46387"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A94144">
                <w:rPr>
                  <w:sz w:val="20"/>
                  <w:szCs w:val="20"/>
                </w:rPr>
                <w:t>KNS</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A94144">
                <w:rPr>
                  <w:sz w:val="20"/>
                  <w:szCs w:val="20"/>
                </w:rPr>
                <w:t>S.B. 711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A94144">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F46387"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A9414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A9414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6387" w:rsidRDefault="00F46387" w:rsidP="000F1DF9">
      <w:pPr>
        <w:spacing w:after="0" w:line="240" w:lineRule="auto"/>
      </w:pPr>
      <w:r>
        <w:separator/>
      </w:r>
    </w:p>
  </w:footnote>
  <w:footnote w:type="continuationSeparator" w:id="0">
    <w:p w:rsidR="00F46387" w:rsidRDefault="00F46387"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94144"/>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46387"/>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41DA4A"/>
  <w15:docId w15:val="{330FEA3E-583C-4614-876D-CB604D105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A94144"/>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783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DC7DA0" w:rsidP="00DC7DA0">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B57669EA05EC4654985478748C30432C"/>
        <w:category>
          <w:name w:val="General"/>
          <w:gallery w:val="placeholder"/>
        </w:category>
        <w:types>
          <w:type w:val="bbPlcHdr"/>
        </w:types>
        <w:behaviors>
          <w:behavior w:val="content"/>
        </w:behaviors>
        <w:guid w:val="{F2D1FEAA-CF90-4797-BCC7-7C417763FD83}"/>
      </w:docPartPr>
      <w:docPartBody>
        <w:p w:rsidR="00000000" w:rsidRDefault="005A54A3"/>
      </w:docPartBody>
    </w:docPart>
    <w:docPart>
      <w:docPartPr>
        <w:name w:val="87B07C5720F44906BCC72B0865F02238"/>
        <w:category>
          <w:name w:val="General"/>
          <w:gallery w:val="placeholder"/>
        </w:category>
        <w:types>
          <w:type w:val="bbPlcHdr"/>
        </w:types>
        <w:behaviors>
          <w:behavior w:val="content"/>
        </w:behaviors>
        <w:guid w:val="{207458C1-FDF1-43B5-8155-8C2828051A7C}"/>
      </w:docPartPr>
      <w:docPartBody>
        <w:p w:rsidR="00000000" w:rsidRDefault="005A54A3"/>
      </w:docPartBody>
    </w:docPart>
    <w:docPart>
      <w:docPartPr>
        <w:name w:val="9B9DEDE7577B4047810A41DA6B4BE74A"/>
        <w:category>
          <w:name w:val="General"/>
          <w:gallery w:val="placeholder"/>
        </w:category>
        <w:types>
          <w:type w:val="bbPlcHdr"/>
        </w:types>
        <w:behaviors>
          <w:behavior w:val="content"/>
        </w:behaviors>
        <w:guid w:val="{4E678775-4CF1-4AD3-965A-4EBFFD3E7E14}"/>
      </w:docPartPr>
      <w:docPartBody>
        <w:p w:rsidR="00000000" w:rsidRDefault="005A54A3"/>
      </w:docPartBody>
    </w:docPart>
    <w:docPart>
      <w:docPartPr>
        <w:name w:val="E3DADD47C97C45BB949ADCA3E585EE44"/>
        <w:category>
          <w:name w:val="General"/>
          <w:gallery w:val="placeholder"/>
        </w:category>
        <w:types>
          <w:type w:val="bbPlcHdr"/>
        </w:types>
        <w:behaviors>
          <w:behavior w:val="content"/>
        </w:behaviors>
        <w:guid w:val="{B1AE2E66-B255-421A-A8E8-0010F875FFA8}"/>
      </w:docPartPr>
      <w:docPartBody>
        <w:p w:rsidR="00000000" w:rsidRDefault="005A54A3"/>
      </w:docPartBody>
    </w:docPart>
    <w:docPart>
      <w:docPartPr>
        <w:name w:val="3010B57C24AE485CA5311F95544A6AA1"/>
        <w:category>
          <w:name w:val="General"/>
          <w:gallery w:val="placeholder"/>
        </w:category>
        <w:types>
          <w:type w:val="bbPlcHdr"/>
        </w:types>
        <w:behaviors>
          <w:behavior w:val="content"/>
        </w:behaviors>
        <w:guid w:val="{0530B695-71B9-45ED-8CE4-8EDBBBB46A93}"/>
      </w:docPartPr>
      <w:docPartBody>
        <w:p w:rsidR="00000000" w:rsidRDefault="005A54A3"/>
      </w:docPartBody>
    </w:docPart>
    <w:docPart>
      <w:docPartPr>
        <w:name w:val="A9B778E6DA0F45DFBC04E2B59D40860B"/>
        <w:category>
          <w:name w:val="General"/>
          <w:gallery w:val="placeholder"/>
        </w:category>
        <w:types>
          <w:type w:val="bbPlcHdr"/>
        </w:types>
        <w:behaviors>
          <w:behavior w:val="content"/>
        </w:behaviors>
        <w:guid w:val="{08CB8447-6196-42AC-922E-3DF052165771}"/>
      </w:docPartPr>
      <w:docPartBody>
        <w:p w:rsidR="00000000" w:rsidRDefault="005A54A3"/>
      </w:docPartBody>
    </w:docPart>
    <w:docPart>
      <w:docPartPr>
        <w:name w:val="EA6DAF040AF54B5ABA95E7B42384BF92"/>
        <w:category>
          <w:name w:val="General"/>
          <w:gallery w:val="placeholder"/>
        </w:category>
        <w:types>
          <w:type w:val="bbPlcHdr"/>
        </w:types>
        <w:behaviors>
          <w:behavior w:val="content"/>
        </w:behaviors>
        <w:guid w:val="{6B4BB4E3-E3EB-462D-92CA-F7BEF6E6344E}"/>
      </w:docPartPr>
      <w:docPartBody>
        <w:p w:rsidR="00000000" w:rsidRDefault="005A54A3"/>
      </w:docPartBody>
    </w:docPart>
    <w:docPart>
      <w:docPartPr>
        <w:name w:val="C54708E22DA04759A651DA253EC5DABD"/>
        <w:category>
          <w:name w:val="General"/>
          <w:gallery w:val="placeholder"/>
        </w:category>
        <w:types>
          <w:type w:val="bbPlcHdr"/>
        </w:types>
        <w:behaviors>
          <w:behavior w:val="content"/>
        </w:behaviors>
        <w:guid w:val="{A2B96E42-893E-446F-9503-ADE54C284925}"/>
      </w:docPartPr>
      <w:docPartBody>
        <w:p w:rsidR="00000000" w:rsidRDefault="005A54A3"/>
      </w:docPartBody>
    </w:docPart>
    <w:docPart>
      <w:docPartPr>
        <w:name w:val="C1CC8DB28F8D4CD288F3615E956EAD79"/>
        <w:category>
          <w:name w:val="General"/>
          <w:gallery w:val="placeholder"/>
        </w:category>
        <w:types>
          <w:type w:val="bbPlcHdr"/>
        </w:types>
        <w:behaviors>
          <w:behavior w:val="content"/>
        </w:behaviors>
        <w:guid w:val="{551B68CD-E4F2-4DB9-87A0-39A7FF55FC8C}"/>
      </w:docPartPr>
      <w:docPartBody>
        <w:p w:rsidR="00000000" w:rsidRDefault="00DC7DA0" w:rsidP="00DC7DA0">
          <w:pPr>
            <w:pStyle w:val="C1CC8DB28F8D4CD288F3615E956EAD79"/>
          </w:pPr>
          <w:r w:rsidRPr="00A30DD1">
            <w:rPr>
              <w:rStyle w:val="PlaceholderText"/>
            </w:rPr>
            <w:t>Click here to enter a date.</w:t>
          </w:r>
        </w:p>
      </w:docPartBody>
    </w:docPart>
    <w:docPart>
      <w:docPartPr>
        <w:name w:val="39B0C56BBAD94D7097C9D8A40432B343"/>
        <w:category>
          <w:name w:val="General"/>
          <w:gallery w:val="placeholder"/>
        </w:category>
        <w:types>
          <w:type w:val="bbPlcHdr"/>
        </w:types>
        <w:behaviors>
          <w:behavior w:val="content"/>
        </w:behaviors>
        <w:guid w:val="{F4BBCA29-C1DF-4685-ADFF-EA34BF8AD6E1}"/>
      </w:docPartPr>
      <w:docPartBody>
        <w:p w:rsidR="00000000" w:rsidRDefault="005A54A3"/>
      </w:docPartBody>
    </w:docPart>
    <w:docPart>
      <w:docPartPr>
        <w:name w:val="9B7A2EEB59014FA3AB5E13F501F1CC92"/>
        <w:category>
          <w:name w:val="General"/>
          <w:gallery w:val="placeholder"/>
        </w:category>
        <w:types>
          <w:type w:val="bbPlcHdr"/>
        </w:types>
        <w:behaviors>
          <w:behavior w:val="content"/>
        </w:behaviors>
        <w:guid w:val="{B2F09275-2902-41D5-9E31-706D32A440C5}"/>
      </w:docPartPr>
      <w:docPartBody>
        <w:p w:rsidR="00000000" w:rsidRDefault="005A54A3"/>
      </w:docPartBody>
    </w:docPart>
    <w:docPart>
      <w:docPartPr>
        <w:name w:val="4A2FB2FF58A64136AAEC6A083CB91659"/>
        <w:category>
          <w:name w:val="General"/>
          <w:gallery w:val="placeholder"/>
        </w:category>
        <w:types>
          <w:type w:val="bbPlcHdr"/>
        </w:types>
        <w:behaviors>
          <w:behavior w:val="content"/>
        </w:behaviors>
        <w:guid w:val="{F12853D0-684D-4720-9EAB-2FCEA3BF52C1}"/>
      </w:docPartPr>
      <w:docPartBody>
        <w:p w:rsidR="00000000" w:rsidRDefault="00DC7DA0" w:rsidP="00DC7DA0">
          <w:pPr>
            <w:pStyle w:val="4A2FB2FF58A64136AAEC6A083CB91659"/>
          </w:pPr>
          <w:r>
            <w:rPr>
              <w:rFonts w:eastAsia="Times New Roman" w:cs="Times New Roman"/>
              <w:bCs/>
              <w:szCs w:val="24"/>
            </w:rPr>
            <w:t xml:space="preserve"> </w:t>
          </w:r>
        </w:p>
      </w:docPartBody>
    </w:docPart>
    <w:docPart>
      <w:docPartPr>
        <w:name w:val="2926210C454944FA922E5D262FD50667"/>
        <w:category>
          <w:name w:val="General"/>
          <w:gallery w:val="placeholder"/>
        </w:category>
        <w:types>
          <w:type w:val="bbPlcHdr"/>
        </w:types>
        <w:behaviors>
          <w:behavior w:val="content"/>
        </w:behaviors>
        <w:guid w:val="{DF6B811D-B2B5-4CB3-88EA-2F1BDF23D3AE}"/>
      </w:docPartPr>
      <w:docPartBody>
        <w:p w:rsidR="00000000" w:rsidRDefault="005A54A3"/>
      </w:docPartBody>
    </w:docPart>
    <w:docPart>
      <w:docPartPr>
        <w:name w:val="1C56D6DF75614F1BAD507E9919D22032"/>
        <w:category>
          <w:name w:val="General"/>
          <w:gallery w:val="placeholder"/>
        </w:category>
        <w:types>
          <w:type w:val="bbPlcHdr"/>
        </w:types>
        <w:behaviors>
          <w:behavior w:val="content"/>
        </w:behaviors>
        <w:guid w:val="{C7DF4A74-4E47-4948-AFF7-6324A8FAB178}"/>
      </w:docPartPr>
      <w:docPartBody>
        <w:p w:rsidR="00000000" w:rsidRDefault="005A54A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A54A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DC7DA0"/>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C7DA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DC7DA0"/>
    <w:rPr>
      <w:rFonts w:ascii="Times New Roman" w:hAnsi="Times New Roman"/>
      <w:sz w:val="24"/>
    </w:rPr>
  </w:style>
  <w:style w:type="paragraph" w:customStyle="1" w:styleId="487D89B4F8B34DB4967D41FE18F7F88D9">
    <w:name w:val="487D89B4F8B34DB4967D41FE18F7F88D9"/>
    <w:rsid w:val="00DC7DA0"/>
    <w:rPr>
      <w:rFonts w:ascii="Times New Roman" w:hAnsi="Times New Roman"/>
      <w:sz w:val="24"/>
    </w:rPr>
  </w:style>
  <w:style w:type="paragraph" w:customStyle="1" w:styleId="AE2570ED5D764CD7AF9686706F550F4622">
    <w:name w:val="AE2570ED5D764CD7AF9686706F550F4622"/>
    <w:rsid w:val="00DC7DA0"/>
    <w:pPr>
      <w:tabs>
        <w:tab w:val="center" w:pos="4680"/>
        <w:tab w:val="right" w:pos="9360"/>
      </w:tabs>
      <w:spacing w:after="0" w:line="240" w:lineRule="auto"/>
    </w:pPr>
    <w:rPr>
      <w:rFonts w:ascii="Times New Roman" w:hAnsi="Times New Roman"/>
      <w:sz w:val="24"/>
    </w:rPr>
  </w:style>
  <w:style w:type="paragraph" w:customStyle="1" w:styleId="C1CC8DB28F8D4CD288F3615E956EAD79">
    <w:name w:val="C1CC8DB28F8D4CD288F3615E956EAD79"/>
    <w:rsid w:val="00DC7DA0"/>
    <w:pPr>
      <w:spacing w:after="160" w:line="259" w:lineRule="auto"/>
    </w:pPr>
  </w:style>
  <w:style w:type="paragraph" w:customStyle="1" w:styleId="4A2FB2FF58A64136AAEC6A083CB91659">
    <w:name w:val="4A2FB2FF58A64136AAEC6A083CB91659"/>
    <w:rsid w:val="00DC7DA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572D4033-EA49-4477-8279-1F7BE2888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310</Words>
  <Characters>1772</Characters>
  <Application>Microsoft Office Word</Application>
  <DocSecurity>0</DocSecurity>
  <Lines>14</Lines>
  <Paragraphs>4</Paragraphs>
  <ScaleCrop>false</ScaleCrop>
  <Company>Texas Legislative Council</Company>
  <LinksUpToDate>false</LinksUpToDate>
  <CharactersWithSpaces>2078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Kelsey Swindle</cp:lastModifiedBy>
  <cp:revision>155</cp:revision>
  <cp:lastPrinted>2019-04-11T21:38:00Z</cp:lastPrinted>
  <dcterms:created xsi:type="dcterms:W3CDTF">2015-05-29T14:24:00Z</dcterms:created>
  <dcterms:modified xsi:type="dcterms:W3CDTF">2019-04-11T21:38:00Z</dcterms:modified>
</cp:coreProperties>
</file>

<file path=docProps/custom.xml><?xml version="1.0" encoding="utf-8"?>
<op:Properties xmlns:vt="http://schemas.openxmlformats.org/officeDocument/2006/docPropsVTypes" xmlns:op="http://schemas.openxmlformats.org/officeDocument/2006/custom-properties"/>
</file>