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F14F6" w:rsidTr="00345119">
        <w:tc>
          <w:tcPr>
            <w:tcW w:w="9576" w:type="dxa"/>
            <w:noWrap/>
          </w:tcPr>
          <w:p w:rsidR="008423E4" w:rsidRPr="0022177D" w:rsidRDefault="00D11A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1AC4" w:rsidP="008423E4">
      <w:pPr>
        <w:jc w:val="center"/>
      </w:pPr>
    </w:p>
    <w:p w:rsidR="008423E4" w:rsidRPr="00B31F0E" w:rsidRDefault="00D11AC4" w:rsidP="008423E4"/>
    <w:p w:rsidR="008423E4" w:rsidRPr="00742794" w:rsidRDefault="00D11A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14F6" w:rsidTr="00345119">
        <w:tc>
          <w:tcPr>
            <w:tcW w:w="9576" w:type="dxa"/>
          </w:tcPr>
          <w:p w:rsidR="008423E4" w:rsidRPr="00861995" w:rsidRDefault="00D11AC4" w:rsidP="00345119">
            <w:pPr>
              <w:jc w:val="right"/>
            </w:pPr>
            <w:r>
              <w:t>S.B. 741</w:t>
            </w:r>
          </w:p>
        </w:tc>
      </w:tr>
      <w:tr w:rsidR="00EF14F6" w:rsidTr="00345119">
        <w:tc>
          <w:tcPr>
            <w:tcW w:w="9576" w:type="dxa"/>
          </w:tcPr>
          <w:p w:rsidR="008423E4" w:rsidRPr="00861995" w:rsidRDefault="00D11AC4" w:rsidP="00AC718D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EF14F6" w:rsidTr="00345119">
        <w:tc>
          <w:tcPr>
            <w:tcW w:w="9576" w:type="dxa"/>
          </w:tcPr>
          <w:p w:rsidR="008423E4" w:rsidRPr="00861995" w:rsidRDefault="00D11AC4" w:rsidP="00345119">
            <w:pPr>
              <w:jc w:val="right"/>
            </w:pPr>
            <w:r>
              <w:t>Homeland Security &amp; Public Safety</w:t>
            </w:r>
          </w:p>
        </w:tc>
      </w:tr>
      <w:tr w:rsidR="00EF14F6" w:rsidTr="00345119">
        <w:tc>
          <w:tcPr>
            <w:tcW w:w="9576" w:type="dxa"/>
          </w:tcPr>
          <w:p w:rsidR="008423E4" w:rsidRDefault="00D11AC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1AC4" w:rsidP="008423E4">
      <w:pPr>
        <w:tabs>
          <w:tab w:val="right" w:pos="9360"/>
        </w:tabs>
      </w:pPr>
    </w:p>
    <w:p w:rsidR="008423E4" w:rsidRDefault="00D11AC4" w:rsidP="008423E4"/>
    <w:p w:rsidR="008423E4" w:rsidRDefault="00D11A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F14F6" w:rsidTr="00345119">
        <w:tc>
          <w:tcPr>
            <w:tcW w:w="9576" w:type="dxa"/>
          </w:tcPr>
          <w:p w:rsidR="008423E4" w:rsidRPr="00A8133F" w:rsidRDefault="00D11AC4" w:rsidP="00241A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1AC4" w:rsidP="00241A15"/>
          <w:p w:rsidR="008423E4" w:rsidRDefault="00D11AC4" w:rsidP="00241A15">
            <w:pPr>
              <w:pStyle w:val="Header"/>
              <w:jc w:val="both"/>
            </w:pPr>
            <w:r>
              <w:t xml:space="preserve">Concerns have been raised over enforcement by certain property owners' associations of dedicatory instrument provisions </w:t>
            </w:r>
            <w:r>
              <w:t>restricting firearm possession, use, and storage</w:t>
            </w:r>
            <w:r>
              <w:t>, and</w:t>
            </w:r>
            <w:r>
              <w:t xml:space="preserve"> that </w:t>
            </w:r>
            <w:r>
              <w:t>there is a</w:t>
            </w:r>
            <w:r>
              <w:t xml:space="preserve"> need to protect the Second Amendment rights of law-abiding citizens. S.B. 741 seeks to provide that protection. </w:t>
            </w:r>
          </w:p>
          <w:p w:rsidR="008423E4" w:rsidRPr="00E26B13" w:rsidRDefault="00D11AC4" w:rsidP="00241A15">
            <w:pPr>
              <w:rPr>
                <w:b/>
              </w:rPr>
            </w:pPr>
          </w:p>
        </w:tc>
      </w:tr>
      <w:tr w:rsidR="00EF14F6" w:rsidTr="00345119">
        <w:tc>
          <w:tcPr>
            <w:tcW w:w="9576" w:type="dxa"/>
          </w:tcPr>
          <w:p w:rsidR="0017725B" w:rsidRDefault="00D11AC4" w:rsidP="00241A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1AC4" w:rsidP="00241A15">
            <w:pPr>
              <w:rPr>
                <w:b/>
                <w:u w:val="single"/>
              </w:rPr>
            </w:pPr>
          </w:p>
          <w:p w:rsidR="002F0E4B" w:rsidRPr="002F0E4B" w:rsidRDefault="00D11AC4" w:rsidP="00241A15">
            <w:pPr>
              <w:jc w:val="both"/>
            </w:pPr>
            <w:r>
              <w:t>It is the committee's opinion that this bill d</w:t>
            </w:r>
            <w:r>
              <w:t>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1AC4" w:rsidP="00241A15">
            <w:pPr>
              <w:rPr>
                <w:b/>
                <w:u w:val="single"/>
              </w:rPr>
            </w:pPr>
          </w:p>
        </w:tc>
      </w:tr>
      <w:tr w:rsidR="00EF14F6" w:rsidTr="00345119">
        <w:tc>
          <w:tcPr>
            <w:tcW w:w="9576" w:type="dxa"/>
          </w:tcPr>
          <w:p w:rsidR="008423E4" w:rsidRPr="00A8133F" w:rsidRDefault="00D11AC4" w:rsidP="00241A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1AC4" w:rsidP="00241A15"/>
          <w:p w:rsidR="002F0E4B" w:rsidRDefault="00D11AC4" w:rsidP="00241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</w:t>
            </w:r>
            <w:r>
              <w:t xml:space="preserve"> the committee's opinion that this bill does not expressly grant any additional rulemaking authority to a state officer, department, agency, or institution.</w:t>
            </w:r>
          </w:p>
          <w:p w:rsidR="008423E4" w:rsidRPr="00E21FDC" w:rsidRDefault="00D11AC4" w:rsidP="00241A15">
            <w:pPr>
              <w:rPr>
                <w:b/>
              </w:rPr>
            </w:pPr>
          </w:p>
        </w:tc>
      </w:tr>
      <w:tr w:rsidR="00EF14F6" w:rsidTr="00345119">
        <w:tc>
          <w:tcPr>
            <w:tcW w:w="9576" w:type="dxa"/>
          </w:tcPr>
          <w:p w:rsidR="008423E4" w:rsidRPr="00A8133F" w:rsidRDefault="00D11AC4" w:rsidP="00241A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1AC4" w:rsidP="00241A15"/>
          <w:p w:rsidR="008423E4" w:rsidRDefault="00D11AC4" w:rsidP="00241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741 amends the Property Code to prohibit a </w:t>
            </w:r>
            <w:r w:rsidRPr="002F0E4B">
              <w:t xml:space="preserve">property owners' association </w:t>
            </w:r>
            <w:r>
              <w:t>from incl</w:t>
            </w:r>
            <w:r>
              <w:t>uding or enforcing</w:t>
            </w:r>
            <w:r w:rsidRPr="002F0E4B">
              <w:t xml:space="preserve"> a provision in a dedicatory instrument that prohibits, restricts, or has the effect of prohibiting or restricting any person who is otherwise authorized from lawfully possessing, transporting, or storing a firearm, any part of a firearm,</w:t>
            </w:r>
            <w:r w:rsidRPr="002F0E4B">
              <w:t xml:space="preserve"> or firearm ammunition, as well as the otherwise lawful discharge of a firearm.</w:t>
            </w:r>
          </w:p>
          <w:p w:rsidR="008423E4" w:rsidRPr="00835628" w:rsidRDefault="00D11AC4" w:rsidP="00241A15">
            <w:pPr>
              <w:rPr>
                <w:b/>
              </w:rPr>
            </w:pPr>
          </w:p>
        </w:tc>
      </w:tr>
      <w:tr w:rsidR="00EF14F6" w:rsidTr="00345119">
        <w:tc>
          <w:tcPr>
            <w:tcW w:w="9576" w:type="dxa"/>
          </w:tcPr>
          <w:p w:rsidR="008423E4" w:rsidRPr="00A8133F" w:rsidRDefault="00D11AC4" w:rsidP="00241A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1AC4" w:rsidP="00241A15"/>
          <w:p w:rsidR="008423E4" w:rsidRPr="003624F2" w:rsidRDefault="00D11AC4" w:rsidP="00241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11AC4" w:rsidP="00241A15">
            <w:pPr>
              <w:rPr>
                <w:b/>
              </w:rPr>
            </w:pPr>
          </w:p>
        </w:tc>
      </w:tr>
    </w:tbl>
    <w:p w:rsidR="008423E4" w:rsidRPr="00BE0E75" w:rsidRDefault="00D11AC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1AC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AC4">
      <w:r>
        <w:separator/>
      </w:r>
    </w:p>
  </w:endnote>
  <w:endnote w:type="continuationSeparator" w:id="0">
    <w:p w:rsidR="00000000" w:rsidRDefault="00D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14F6" w:rsidTr="009C1E9A">
      <w:trPr>
        <w:cantSplit/>
      </w:trPr>
      <w:tc>
        <w:tcPr>
          <w:tcW w:w="0" w:type="pct"/>
        </w:tcPr>
        <w:p w:rsidR="00137D90" w:rsidRDefault="00D11A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1A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1A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1A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1A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14F6" w:rsidTr="009C1E9A">
      <w:trPr>
        <w:cantSplit/>
      </w:trPr>
      <w:tc>
        <w:tcPr>
          <w:tcW w:w="0" w:type="pct"/>
        </w:tcPr>
        <w:p w:rsidR="00EC379B" w:rsidRDefault="00D11A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1A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30323</w:t>
          </w:r>
        </w:p>
      </w:tc>
      <w:tc>
        <w:tcPr>
          <w:tcW w:w="2453" w:type="pct"/>
        </w:tcPr>
        <w:p w:rsidR="00EC379B" w:rsidRDefault="00D11A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19.118.107</w:t>
          </w:r>
          <w:r>
            <w:fldChar w:fldCharType="end"/>
          </w:r>
        </w:p>
      </w:tc>
    </w:tr>
    <w:tr w:rsidR="00EF14F6" w:rsidTr="009C1E9A">
      <w:trPr>
        <w:cantSplit/>
      </w:trPr>
      <w:tc>
        <w:tcPr>
          <w:tcW w:w="0" w:type="pct"/>
        </w:tcPr>
        <w:p w:rsidR="00EC379B" w:rsidRDefault="00D11A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1A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1AC4" w:rsidP="006D504F">
          <w:pPr>
            <w:pStyle w:val="Footer"/>
            <w:rPr>
              <w:rStyle w:val="PageNumber"/>
            </w:rPr>
          </w:pPr>
        </w:p>
        <w:p w:rsidR="00EC379B" w:rsidRDefault="00D11A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14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1A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1A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1A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AC4">
      <w:r>
        <w:separator/>
      </w:r>
    </w:p>
  </w:footnote>
  <w:footnote w:type="continuationSeparator" w:id="0">
    <w:p w:rsidR="00000000" w:rsidRDefault="00D1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F6"/>
    <w:rsid w:val="00D11AC4"/>
    <w:rsid w:val="00E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5E252-4C06-4D8A-93B4-355FAD7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0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0E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E4B"/>
    <w:rPr>
      <w:b/>
      <w:bCs/>
    </w:rPr>
  </w:style>
  <w:style w:type="paragraph" w:styleId="Revision">
    <w:name w:val="Revision"/>
    <w:hidden/>
    <w:uiPriority w:val="99"/>
    <w:semiHidden/>
    <w:rsid w:val="002F0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30323</dc:subject>
  <dc:creator>State of Texas</dc:creator>
  <dc:description>SB 741 by Hughes-(H)Homeland Security &amp; Public Safety</dc:description>
  <cp:lastModifiedBy>Scotty Wimberley</cp:lastModifiedBy>
  <cp:revision>2</cp:revision>
  <cp:lastPrinted>2003-11-26T17:21:00Z</cp:lastPrinted>
  <dcterms:created xsi:type="dcterms:W3CDTF">2019-05-16T21:02:00Z</dcterms:created>
  <dcterms:modified xsi:type="dcterms:W3CDTF">2019-05-16T21:02:00Z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19.118.107</vt:lpwstr>
  </property>
</Properties>
</file>