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F4B" w:rsidRDefault="00F33F4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B8C09117174F10867BC168504D6A1E"/>
          </w:placeholder>
        </w:sdtPr>
        <w:sdtContent>
          <w:r w:rsidRPr="005C2A78">
            <w:rPr>
              <w:rFonts w:cs="Times New Roman"/>
              <w:b/>
              <w:szCs w:val="24"/>
              <w:u w:val="single"/>
            </w:rPr>
            <w:t>BILL ANALYSIS</w:t>
          </w:r>
        </w:sdtContent>
      </w:sdt>
    </w:p>
    <w:p w:rsidR="00F33F4B" w:rsidRPr="00585C31" w:rsidRDefault="00F33F4B" w:rsidP="000F1DF9">
      <w:pPr>
        <w:spacing w:after="0" w:line="240" w:lineRule="auto"/>
        <w:rPr>
          <w:rFonts w:cs="Times New Roman"/>
          <w:szCs w:val="24"/>
        </w:rPr>
      </w:pPr>
    </w:p>
    <w:p w:rsidR="00F33F4B" w:rsidRPr="00585C31" w:rsidRDefault="00F33F4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3F4B" w:rsidTr="000F1DF9">
        <w:tc>
          <w:tcPr>
            <w:tcW w:w="2718" w:type="dxa"/>
          </w:tcPr>
          <w:p w:rsidR="00F33F4B" w:rsidRPr="005C2A78" w:rsidRDefault="00F33F4B" w:rsidP="006D756B">
            <w:pPr>
              <w:rPr>
                <w:rFonts w:cs="Times New Roman"/>
                <w:szCs w:val="24"/>
              </w:rPr>
            </w:pPr>
            <w:sdt>
              <w:sdtPr>
                <w:rPr>
                  <w:rFonts w:cs="Times New Roman"/>
                  <w:szCs w:val="24"/>
                </w:rPr>
                <w:alias w:val="Agency Title"/>
                <w:tag w:val="AgencyTitleContentControl"/>
                <w:id w:val="1920747753"/>
                <w:lock w:val="sdtContentLocked"/>
                <w:placeholder>
                  <w:docPart w:val="072EC43D7E384B588BC91DB9BC274876"/>
                </w:placeholder>
              </w:sdtPr>
              <w:sdtEndPr>
                <w:rPr>
                  <w:rFonts w:cstheme="minorBidi"/>
                  <w:szCs w:val="22"/>
                </w:rPr>
              </w:sdtEndPr>
              <w:sdtContent>
                <w:r>
                  <w:rPr>
                    <w:rFonts w:cs="Times New Roman"/>
                    <w:szCs w:val="24"/>
                  </w:rPr>
                  <w:t>Senate Research Center</w:t>
                </w:r>
              </w:sdtContent>
            </w:sdt>
          </w:p>
        </w:tc>
        <w:tc>
          <w:tcPr>
            <w:tcW w:w="6858" w:type="dxa"/>
          </w:tcPr>
          <w:p w:rsidR="00F33F4B" w:rsidRPr="00FF6471" w:rsidRDefault="00F33F4B" w:rsidP="000F1DF9">
            <w:pPr>
              <w:jc w:val="right"/>
              <w:rPr>
                <w:rFonts w:cs="Times New Roman"/>
                <w:szCs w:val="24"/>
              </w:rPr>
            </w:pPr>
            <w:sdt>
              <w:sdtPr>
                <w:rPr>
                  <w:rFonts w:cs="Times New Roman"/>
                  <w:szCs w:val="24"/>
                </w:rPr>
                <w:alias w:val="Bill Number"/>
                <w:tag w:val="BillNumberOne"/>
                <w:id w:val="-410784069"/>
                <w:lock w:val="sdtContentLocked"/>
                <w:placeholder>
                  <w:docPart w:val="F1F477C991F5420EA54331BA29B2CDE7"/>
                </w:placeholder>
              </w:sdtPr>
              <w:sdtContent>
                <w:r>
                  <w:rPr>
                    <w:rFonts w:cs="Times New Roman"/>
                    <w:szCs w:val="24"/>
                  </w:rPr>
                  <w:t>S.B. 741</w:t>
                </w:r>
              </w:sdtContent>
            </w:sdt>
          </w:p>
        </w:tc>
      </w:tr>
      <w:tr w:rsidR="00F33F4B" w:rsidTr="000F1DF9">
        <w:sdt>
          <w:sdtPr>
            <w:rPr>
              <w:rFonts w:cs="Times New Roman"/>
              <w:szCs w:val="24"/>
            </w:rPr>
            <w:alias w:val="TLCNumber"/>
            <w:tag w:val="TLCNumber"/>
            <w:id w:val="-542600604"/>
            <w:lock w:val="sdtLocked"/>
            <w:placeholder>
              <w:docPart w:val="DE53DB81D89841F6B6A566D4EAFCE207"/>
            </w:placeholder>
          </w:sdtPr>
          <w:sdtContent>
            <w:tc>
              <w:tcPr>
                <w:tcW w:w="2718" w:type="dxa"/>
              </w:tcPr>
              <w:p w:rsidR="00F33F4B" w:rsidRPr="000F1DF9" w:rsidRDefault="00F33F4B" w:rsidP="00C65088">
                <w:pPr>
                  <w:rPr>
                    <w:rFonts w:cs="Times New Roman"/>
                    <w:szCs w:val="24"/>
                  </w:rPr>
                </w:pPr>
                <w:r>
                  <w:rPr>
                    <w:rFonts w:cs="Times New Roman"/>
                    <w:szCs w:val="24"/>
                  </w:rPr>
                  <w:t>86R9758 PMO-F</w:t>
                </w:r>
              </w:p>
            </w:tc>
          </w:sdtContent>
        </w:sdt>
        <w:tc>
          <w:tcPr>
            <w:tcW w:w="6858" w:type="dxa"/>
          </w:tcPr>
          <w:p w:rsidR="00F33F4B" w:rsidRPr="005C2A78" w:rsidRDefault="00F33F4B" w:rsidP="006D756B">
            <w:pPr>
              <w:jc w:val="right"/>
              <w:rPr>
                <w:rFonts w:cs="Times New Roman"/>
                <w:szCs w:val="24"/>
              </w:rPr>
            </w:pPr>
            <w:sdt>
              <w:sdtPr>
                <w:rPr>
                  <w:rFonts w:cs="Times New Roman"/>
                  <w:szCs w:val="24"/>
                </w:rPr>
                <w:alias w:val="Author Label"/>
                <w:tag w:val="By"/>
                <w:id w:val="72399597"/>
                <w:lock w:val="sdtLocked"/>
                <w:placeholder>
                  <w:docPart w:val="80F90DF3A6AD4290B09C55B54A833F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38D4635A5C4580B0650D312CC85741"/>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0CCA466412D44BCA867632711C697D80"/>
                </w:placeholder>
                <w:showingPlcHdr/>
              </w:sdtPr>
              <w:sdtContent/>
            </w:sdt>
          </w:p>
        </w:tc>
      </w:tr>
      <w:tr w:rsidR="00F33F4B" w:rsidTr="000F1DF9">
        <w:tc>
          <w:tcPr>
            <w:tcW w:w="2718" w:type="dxa"/>
          </w:tcPr>
          <w:p w:rsidR="00F33F4B" w:rsidRPr="00BC7495" w:rsidRDefault="00F33F4B" w:rsidP="000F1DF9">
            <w:pPr>
              <w:rPr>
                <w:rFonts w:cs="Times New Roman"/>
                <w:szCs w:val="24"/>
              </w:rPr>
            </w:pPr>
          </w:p>
        </w:tc>
        <w:sdt>
          <w:sdtPr>
            <w:rPr>
              <w:rFonts w:cs="Times New Roman"/>
              <w:szCs w:val="24"/>
            </w:rPr>
            <w:alias w:val="Committee"/>
            <w:tag w:val="Committee"/>
            <w:id w:val="1914272295"/>
            <w:lock w:val="sdtContentLocked"/>
            <w:placeholder>
              <w:docPart w:val="728D8B38F9724F2D8ABEC44C340D9077"/>
            </w:placeholder>
          </w:sdtPr>
          <w:sdtContent>
            <w:tc>
              <w:tcPr>
                <w:tcW w:w="6858" w:type="dxa"/>
              </w:tcPr>
              <w:p w:rsidR="00F33F4B" w:rsidRPr="00FF6471" w:rsidRDefault="00F33F4B" w:rsidP="000F1DF9">
                <w:pPr>
                  <w:jc w:val="right"/>
                  <w:rPr>
                    <w:rFonts w:cs="Times New Roman"/>
                    <w:szCs w:val="24"/>
                  </w:rPr>
                </w:pPr>
                <w:r>
                  <w:rPr>
                    <w:rFonts w:cs="Times New Roman"/>
                    <w:szCs w:val="24"/>
                  </w:rPr>
                  <w:t>State Affairs</w:t>
                </w:r>
              </w:p>
            </w:tc>
          </w:sdtContent>
        </w:sdt>
      </w:tr>
      <w:tr w:rsidR="00F33F4B" w:rsidTr="000F1DF9">
        <w:tc>
          <w:tcPr>
            <w:tcW w:w="2718" w:type="dxa"/>
          </w:tcPr>
          <w:p w:rsidR="00F33F4B" w:rsidRPr="00BC7495" w:rsidRDefault="00F33F4B" w:rsidP="000F1DF9">
            <w:pPr>
              <w:rPr>
                <w:rFonts w:cs="Times New Roman"/>
                <w:szCs w:val="24"/>
              </w:rPr>
            </w:pPr>
          </w:p>
        </w:tc>
        <w:sdt>
          <w:sdtPr>
            <w:rPr>
              <w:rFonts w:cs="Times New Roman"/>
              <w:szCs w:val="24"/>
            </w:rPr>
            <w:alias w:val="Date"/>
            <w:tag w:val="DateContentControl"/>
            <w:id w:val="1178081906"/>
            <w:lock w:val="sdtLocked"/>
            <w:placeholder>
              <w:docPart w:val="47A8C49471054D27B8D8102D4DD75A45"/>
            </w:placeholder>
            <w:date w:fullDate="2019-04-01T00:00:00Z">
              <w:dateFormat w:val="M/d/yyyy"/>
              <w:lid w:val="en-US"/>
              <w:storeMappedDataAs w:val="dateTime"/>
              <w:calendar w:val="gregorian"/>
            </w:date>
          </w:sdtPr>
          <w:sdtContent>
            <w:tc>
              <w:tcPr>
                <w:tcW w:w="6858" w:type="dxa"/>
              </w:tcPr>
              <w:p w:rsidR="00F33F4B" w:rsidRPr="00FF6471" w:rsidRDefault="00F33F4B" w:rsidP="000F1DF9">
                <w:pPr>
                  <w:jc w:val="right"/>
                  <w:rPr>
                    <w:rFonts w:cs="Times New Roman"/>
                    <w:szCs w:val="24"/>
                  </w:rPr>
                </w:pPr>
                <w:r>
                  <w:rPr>
                    <w:rFonts w:cs="Times New Roman"/>
                    <w:szCs w:val="24"/>
                  </w:rPr>
                  <w:t>4/1/2019</w:t>
                </w:r>
              </w:p>
            </w:tc>
          </w:sdtContent>
        </w:sdt>
      </w:tr>
      <w:tr w:rsidR="00F33F4B" w:rsidTr="000F1DF9">
        <w:tc>
          <w:tcPr>
            <w:tcW w:w="2718" w:type="dxa"/>
          </w:tcPr>
          <w:p w:rsidR="00F33F4B" w:rsidRPr="00BC7495" w:rsidRDefault="00F33F4B" w:rsidP="000F1DF9">
            <w:pPr>
              <w:rPr>
                <w:rFonts w:cs="Times New Roman"/>
                <w:szCs w:val="24"/>
              </w:rPr>
            </w:pPr>
          </w:p>
        </w:tc>
        <w:sdt>
          <w:sdtPr>
            <w:rPr>
              <w:rFonts w:cs="Times New Roman"/>
              <w:szCs w:val="24"/>
            </w:rPr>
            <w:alias w:val="BA Version"/>
            <w:tag w:val="BAVersion"/>
            <w:id w:val="-1685590809"/>
            <w:lock w:val="sdtContentLocked"/>
            <w:placeholder>
              <w:docPart w:val="5AF48B469ACA488285A2B7DDA0C29758"/>
            </w:placeholder>
          </w:sdtPr>
          <w:sdtContent>
            <w:tc>
              <w:tcPr>
                <w:tcW w:w="6858" w:type="dxa"/>
              </w:tcPr>
              <w:p w:rsidR="00F33F4B" w:rsidRPr="00FF6471" w:rsidRDefault="00F33F4B" w:rsidP="000F1DF9">
                <w:pPr>
                  <w:jc w:val="right"/>
                  <w:rPr>
                    <w:rFonts w:cs="Times New Roman"/>
                    <w:szCs w:val="24"/>
                  </w:rPr>
                </w:pPr>
                <w:r>
                  <w:rPr>
                    <w:rFonts w:cs="Times New Roman"/>
                    <w:szCs w:val="24"/>
                  </w:rPr>
                  <w:t>As Filed</w:t>
                </w:r>
              </w:p>
            </w:tc>
          </w:sdtContent>
        </w:sdt>
      </w:tr>
    </w:tbl>
    <w:p w:rsidR="00F33F4B" w:rsidRPr="00FF6471" w:rsidRDefault="00F33F4B" w:rsidP="000F1DF9">
      <w:pPr>
        <w:spacing w:after="0" w:line="240" w:lineRule="auto"/>
        <w:rPr>
          <w:rFonts w:cs="Times New Roman"/>
          <w:szCs w:val="24"/>
        </w:rPr>
      </w:pPr>
    </w:p>
    <w:p w:rsidR="00F33F4B" w:rsidRPr="00FF6471" w:rsidRDefault="00F33F4B" w:rsidP="000F1DF9">
      <w:pPr>
        <w:spacing w:after="0" w:line="240" w:lineRule="auto"/>
        <w:rPr>
          <w:rFonts w:cs="Times New Roman"/>
          <w:szCs w:val="24"/>
        </w:rPr>
      </w:pPr>
    </w:p>
    <w:p w:rsidR="00F33F4B" w:rsidRPr="00FF6471" w:rsidRDefault="00F33F4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E42A8FD04D4124AE2266D2548078FE"/>
        </w:placeholder>
      </w:sdtPr>
      <w:sdtContent>
        <w:p w:rsidR="00F33F4B" w:rsidRDefault="00F33F4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1A13B91B1894F069B514F7F289AD015"/>
        </w:placeholder>
      </w:sdtPr>
      <w:sdtEndPr>
        <w:rPr>
          <w:rFonts w:cs="Times New Roman"/>
          <w:szCs w:val="24"/>
        </w:rPr>
      </w:sdtEndPr>
      <w:sdtContent>
        <w:p w:rsidR="00F33F4B" w:rsidRDefault="00F33F4B" w:rsidP="00F33F4B">
          <w:pPr>
            <w:pStyle w:val="NormalWeb"/>
            <w:spacing w:before="0" w:beforeAutospacing="0" w:after="0" w:afterAutospacing="0"/>
            <w:jc w:val="both"/>
            <w:divId w:val="371345596"/>
            <w:rPr>
              <w:rFonts w:eastAsia="Times New Roman"/>
              <w:bCs/>
            </w:rPr>
          </w:pPr>
        </w:p>
        <w:p w:rsidR="00F33F4B" w:rsidRPr="00152954" w:rsidRDefault="00F33F4B" w:rsidP="00F33F4B">
          <w:pPr>
            <w:pStyle w:val="NormalWeb"/>
            <w:spacing w:before="0" w:beforeAutospacing="0" w:after="0" w:afterAutospacing="0"/>
            <w:jc w:val="both"/>
            <w:divId w:val="371345596"/>
          </w:pPr>
          <w:r w:rsidRPr="00152954">
            <w:t>Concerns have been raised over enforcement by certain property owners' associations of dedicatory instrument provisions restricting firearm possession, use, and storage. Parties that express interest in this matter recognize the need to protect the second amendment rights of law</w:t>
          </w:r>
          <w:r>
            <w:noBreakHyphen/>
          </w:r>
          <w:r w:rsidRPr="00152954">
            <w:t>abiding citizens. S.B. 741 seeks to provide that protection.</w:t>
          </w:r>
        </w:p>
        <w:p w:rsidR="00F33F4B" w:rsidRPr="00152954" w:rsidRDefault="00F33F4B" w:rsidP="00F33F4B">
          <w:pPr>
            <w:pStyle w:val="NormalWeb"/>
            <w:spacing w:before="0" w:beforeAutospacing="0" w:after="0" w:afterAutospacing="0"/>
            <w:jc w:val="both"/>
            <w:divId w:val="371345596"/>
          </w:pPr>
          <w:r w:rsidRPr="00152954">
            <w:t> </w:t>
          </w:r>
        </w:p>
        <w:p w:rsidR="00F33F4B" w:rsidRPr="00152954" w:rsidRDefault="00F33F4B" w:rsidP="00F33F4B">
          <w:pPr>
            <w:pStyle w:val="NormalWeb"/>
            <w:spacing w:before="0" w:beforeAutospacing="0" w:after="0" w:afterAutospacing="0"/>
            <w:jc w:val="both"/>
            <w:divId w:val="371345596"/>
          </w:pPr>
          <w:r w:rsidRPr="00152954">
            <w:t>S.B. 741 amends the Property Code to prohibit a property owners' association from including or enforcing a provision in a dedicatory instrument that prohibits, restricts, or has the effect of prohibiting or restricting any person who is otherwise authorized from lawfully possessing, transporting, or storing a firearm, any part of a firearm, or firearm ammunition or from lawfully discharging a firearm.</w:t>
          </w:r>
        </w:p>
        <w:p w:rsidR="00F33F4B" w:rsidRPr="00152954" w:rsidRDefault="00F33F4B" w:rsidP="00F33F4B">
          <w:pPr>
            <w:pStyle w:val="NormalWeb"/>
            <w:spacing w:before="0" w:beforeAutospacing="0" w:after="0" w:afterAutospacing="0"/>
            <w:jc w:val="both"/>
            <w:divId w:val="371345596"/>
          </w:pPr>
          <w:r w:rsidRPr="00152954">
            <w:t> </w:t>
          </w:r>
        </w:p>
        <w:p w:rsidR="00F33F4B" w:rsidRDefault="00F33F4B" w:rsidP="00F33F4B">
          <w:pPr>
            <w:pStyle w:val="NormalWeb"/>
            <w:spacing w:before="0" w:beforeAutospacing="0" w:after="0" w:afterAutospacing="0"/>
            <w:jc w:val="both"/>
            <w:divId w:val="371345596"/>
          </w:pPr>
          <w:r w:rsidRPr="00152954">
            <w:t>S.B. 741 does not expressly create a criminal offense, increase the punishment for an existing criminal offense or category of offenses, or change the eligibility of a person for community supervision, parole, or mandatory supervision.</w:t>
          </w:r>
        </w:p>
        <w:p w:rsidR="00F33F4B" w:rsidRPr="00F33F4B" w:rsidRDefault="00F33F4B" w:rsidP="00F33F4B">
          <w:pPr>
            <w:pStyle w:val="NormalWeb"/>
            <w:spacing w:before="0" w:beforeAutospacing="0" w:after="0" w:afterAutospacing="0"/>
            <w:jc w:val="both"/>
            <w:divId w:val="371345596"/>
          </w:pPr>
        </w:p>
      </w:sdtContent>
    </w:sdt>
    <w:p w:rsidR="00F33F4B" w:rsidRDefault="00F33F4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741 </w:t>
      </w:r>
      <w:bookmarkStart w:id="1" w:name="AmendsCurrentLaw"/>
      <w:bookmarkEnd w:id="1"/>
      <w:r>
        <w:rPr>
          <w:rFonts w:cs="Times New Roman"/>
          <w:szCs w:val="24"/>
        </w:rPr>
        <w:t>amends current law relating to restrictive covenants regarding firearms or firearm ammunition.</w:t>
      </w:r>
    </w:p>
    <w:p w:rsidR="00F33F4B" w:rsidRPr="006B5CBA" w:rsidRDefault="00F33F4B" w:rsidP="000F1DF9">
      <w:pPr>
        <w:spacing w:after="0" w:line="240" w:lineRule="auto"/>
        <w:jc w:val="both"/>
        <w:rPr>
          <w:rFonts w:eastAsia="Times New Roman" w:cs="Times New Roman"/>
          <w:szCs w:val="24"/>
        </w:rPr>
      </w:pPr>
    </w:p>
    <w:p w:rsidR="00F33F4B" w:rsidRPr="005C2A78" w:rsidRDefault="00F33F4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5D25564DA234ED79346AF3EF70C50F4"/>
          </w:placeholder>
        </w:sdtPr>
        <w:sdtContent>
          <w:r>
            <w:rPr>
              <w:rFonts w:eastAsia="Times New Roman" w:cs="Times New Roman"/>
              <w:b/>
              <w:szCs w:val="24"/>
              <w:u w:val="single"/>
            </w:rPr>
            <w:t>RULEMAKING AUTHORITY</w:t>
          </w:r>
        </w:sdtContent>
      </w:sdt>
    </w:p>
    <w:p w:rsidR="00F33F4B" w:rsidRPr="006529C4" w:rsidRDefault="00F33F4B" w:rsidP="00774EC7">
      <w:pPr>
        <w:spacing w:after="0" w:line="240" w:lineRule="auto"/>
        <w:jc w:val="both"/>
        <w:rPr>
          <w:rFonts w:cs="Times New Roman"/>
          <w:szCs w:val="24"/>
        </w:rPr>
      </w:pPr>
    </w:p>
    <w:p w:rsidR="00F33F4B" w:rsidRPr="006529C4" w:rsidRDefault="00F33F4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33F4B" w:rsidRPr="006529C4" w:rsidRDefault="00F33F4B" w:rsidP="00774EC7">
      <w:pPr>
        <w:spacing w:after="0" w:line="240" w:lineRule="auto"/>
        <w:jc w:val="both"/>
        <w:rPr>
          <w:rFonts w:cs="Times New Roman"/>
          <w:szCs w:val="24"/>
        </w:rPr>
      </w:pPr>
    </w:p>
    <w:p w:rsidR="00F33F4B" w:rsidRPr="005C2A78" w:rsidRDefault="00F33F4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D979619D7AA422C9BCDE662F92CC5C5"/>
          </w:placeholder>
        </w:sdtPr>
        <w:sdtContent>
          <w:r>
            <w:rPr>
              <w:rFonts w:eastAsia="Times New Roman" w:cs="Times New Roman"/>
              <w:b/>
              <w:szCs w:val="24"/>
              <w:u w:val="single"/>
            </w:rPr>
            <w:t>SECTION BY SECTION ANALYSIS</w:t>
          </w:r>
        </w:sdtContent>
      </w:sdt>
    </w:p>
    <w:p w:rsidR="00F33F4B" w:rsidRPr="005C2A78" w:rsidRDefault="00F33F4B" w:rsidP="000F1DF9">
      <w:pPr>
        <w:spacing w:after="0" w:line="240" w:lineRule="auto"/>
        <w:jc w:val="both"/>
        <w:rPr>
          <w:rFonts w:eastAsia="Times New Roman" w:cs="Times New Roman"/>
          <w:szCs w:val="24"/>
        </w:rPr>
      </w:pPr>
    </w:p>
    <w:p w:rsidR="00F33F4B" w:rsidRDefault="00F33F4B" w:rsidP="00F33F4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202, Property Code, by adding Section 202.020, as follows: </w:t>
      </w:r>
    </w:p>
    <w:p w:rsidR="00F33F4B" w:rsidRDefault="00F33F4B" w:rsidP="00F33F4B">
      <w:pPr>
        <w:spacing w:after="0" w:line="240" w:lineRule="auto"/>
        <w:jc w:val="both"/>
        <w:rPr>
          <w:rFonts w:eastAsia="Times New Roman" w:cs="Times New Roman"/>
          <w:szCs w:val="24"/>
        </w:rPr>
      </w:pPr>
    </w:p>
    <w:p w:rsidR="00F33F4B" w:rsidRPr="005C2A78" w:rsidRDefault="00F33F4B" w:rsidP="00F33F4B">
      <w:pPr>
        <w:spacing w:after="0" w:line="240" w:lineRule="auto"/>
        <w:ind w:left="720"/>
        <w:jc w:val="both"/>
        <w:rPr>
          <w:rFonts w:eastAsia="Times New Roman" w:cs="Times New Roman"/>
          <w:szCs w:val="24"/>
        </w:rPr>
      </w:pPr>
      <w:r>
        <w:rPr>
          <w:rFonts w:eastAsia="Times New Roman" w:cs="Times New Roman"/>
          <w:szCs w:val="24"/>
        </w:rPr>
        <w:t xml:space="preserve">Sec. 202.020. REGULATION OF FIREARMS OR FIREARM AMMUNITION. Prohibits a property owners' association from including or enforcing a provision in a dedicatory instrument that prohibits, restricts, or has the effect of prohibiting or restricting any person who is otherwise authorized from lawfully possessing, transporting, or storing a firearm, any part of a firearm, or firearm ammunition, as well as the otherwise lawful discharge of a firearm. </w:t>
      </w:r>
    </w:p>
    <w:p w:rsidR="00F33F4B" w:rsidRPr="005C2A78" w:rsidRDefault="00F33F4B" w:rsidP="00F33F4B">
      <w:pPr>
        <w:spacing w:after="0" w:line="240" w:lineRule="auto"/>
        <w:jc w:val="both"/>
        <w:rPr>
          <w:rFonts w:eastAsia="Times New Roman" w:cs="Times New Roman"/>
          <w:szCs w:val="24"/>
        </w:rPr>
      </w:pPr>
    </w:p>
    <w:p w:rsidR="00F33F4B" w:rsidRPr="00C8671F" w:rsidRDefault="00F33F4B" w:rsidP="00F33F4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sectPr w:rsidR="00F33F4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912" w:rsidRDefault="003E3912" w:rsidP="000F1DF9">
      <w:pPr>
        <w:spacing w:after="0" w:line="240" w:lineRule="auto"/>
      </w:pPr>
      <w:r>
        <w:separator/>
      </w:r>
    </w:p>
  </w:endnote>
  <w:endnote w:type="continuationSeparator" w:id="0">
    <w:p w:rsidR="003E3912" w:rsidRDefault="003E391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391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3F4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33F4B">
                <w:rPr>
                  <w:sz w:val="20"/>
                  <w:szCs w:val="20"/>
                </w:rPr>
                <w:t>S.B. 741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33F4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391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3F4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3F4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912" w:rsidRDefault="003E3912" w:rsidP="000F1DF9">
      <w:pPr>
        <w:spacing w:after="0" w:line="240" w:lineRule="auto"/>
      </w:pPr>
      <w:r>
        <w:separator/>
      </w:r>
    </w:p>
  </w:footnote>
  <w:footnote w:type="continuationSeparator" w:id="0">
    <w:p w:rsidR="003E3912" w:rsidRDefault="003E391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3912"/>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3F4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E6C5C"/>
  <w15:docId w15:val="{A9550836-B505-43EB-B1F0-F1A906DC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33F4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34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18C2" w:rsidP="00FF18C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B8C09117174F10867BC168504D6A1E"/>
        <w:category>
          <w:name w:val="General"/>
          <w:gallery w:val="placeholder"/>
        </w:category>
        <w:types>
          <w:type w:val="bbPlcHdr"/>
        </w:types>
        <w:behaviors>
          <w:behavior w:val="content"/>
        </w:behaviors>
        <w:guid w:val="{DFFADD8E-0ED9-45C8-B67F-41688555E075}"/>
      </w:docPartPr>
      <w:docPartBody>
        <w:p w:rsidR="00000000" w:rsidRDefault="00AA636C"/>
      </w:docPartBody>
    </w:docPart>
    <w:docPart>
      <w:docPartPr>
        <w:name w:val="072EC43D7E384B588BC91DB9BC274876"/>
        <w:category>
          <w:name w:val="General"/>
          <w:gallery w:val="placeholder"/>
        </w:category>
        <w:types>
          <w:type w:val="bbPlcHdr"/>
        </w:types>
        <w:behaviors>
          <w:behavior w:val="content"/>
        </w:behaviors>
        <w:guid w:val="{52BBF518-CEBC-4926-8250-994CEB07F19E}"/>
      </w:docPartPr>
      <w:docPartBody>
        <w:p w:rsidR="00000000" w:rsidRDefault="00AA636C"/>
      </w:docPartBody>
    </w:docPart>
    <w:docPart>
      <w:docPartPr>
        <w:name w:val="F1F477C991F5420EA54331BA29B2CDE7"/>
        <w:category>
          <w:name w:val="General"/>
          <w:gallery w:val="placeholder"/>
        </w:category>
        <w:types>
          <w:type w:val="bbPlcHdr"/>
        </w:types>
        <w:behaviors>
          <w:behavior w:val="content"/>
        </w:behaviors>
        <w:guid w:val="{B2E25726-99F0-482E-8984-7C84B81839F3}"/>
      </w:docPartPr>
      <w:docPartBody>
        <w:p w:rsidR="00000000" w:rsidRDefault="00AA636C"/>
      </w:docPartBody>
    </w:docPart>
    <w:docPart>
      <w:docPartPr>
        <w:name w:val="DE53DB81D89841F6B6A566D4EAFCE207"/>
        <w:category>
          <w:name w:val="General"/>
          <w:gallery w:val="placeholder"/>
        </w:category>
        <w:types>
          <w:type w:val="bbPlcHdr"/>
        </w:types>
        <w:behaviors>
          <w:behavior w:val="content"/>
        </w:behaviors>
        <w:guid w:val="{5F6411B3-8166-4F4D-A608-EBCA387E32EC}"/>
      </w:docPartPr>
      <w:docPartBody>
        <w:p w:rsidR="00000000" w:rsidRDefault="00AA636C"/>
      </w:docPartBody>
    </w:docPart>
    <w:docPart>
      <w:docPartPr>
        <w:name w:val="80F90DF3A6AD4290B09C55B54A833FB0"/>
        <w:category>
          <w:name w:val="General"/>
          <w:gallery w:val="placeholder"/>
        </w:category>
        <w:types>
          <w:type w:val="bbPlcHdr"/>
        </w:types>
        <w:behaviors>
          <w:behavior w:val="content"/>
        </w:behaviors>
        <w:guid w:val="{5903CEC1-477B-4048-B024-F2CAD9BBE35C}"/>
      </w:docPartPr>
      <w:docPartBody>
        <w:p w:rsidR="00000000" w:rsidRDefault="00AA636C"/>
      </w:docPartBody>
    </w:docPart>
    <w:docPart>
      <w:docPartPr>
        <w:name w:val="FE38D4635A5C4580B0650D312CC85741"/>
        <w:category>
          <w:name w:val="General"/>
          <w:gallery w:val="placeholder"/>
        </w:category>
        <w:types>
          <w:type w:val="bbPlcHdr"/>
        </w:types>
        <w:behaviors>
          <w:behavior w:val="content"/>
        </w:behaviors>
        <w:guid w:val="{25C222E5-51F9-4F30-AD6F-584A4744C943}"/>
      </w:docPartPr>
      <w:docPartBody>
        <w:p w:rsidR="00000000" w:rsidRDefault="00AA636C"/>
      </w:docPartBody>
    </w:docPart>
    <w:docPart>
      <w:docPartPr>
        <w:name w:val="0CCA466412D44BCA867632711C697D80"/>
        <w:category>
          <w:name w:val="General"/>
          <w:gallery w:val="placeholder"/>
        </w:category>
        <w:types>
          <w:type w:val="bbPlcHdr"/>
        </w:types>
        <w:behaviors>
          <w:behavior w:val="content"/>
        </w:behaviors>
        <w:guid w:val="{EB9B8534-0E47-4CA0-B6FC-C5F6049063E3}"/>
      </w:docPartPr>
      <w:docPartBody>
        <w:p w:rsidR="00000000" w:rsidRDefault="00AA636C"/>
      </w:docPartBody>
    </w:docPart>
    <w:docPart>
      <w:docPartPr>
        <w:name w:val="728D8B38F9724F2D8ABEC44C340D9077"/>
        <w:category>
          <w:name w:val="General"/>
          <w:gallery w:val="placeholder"/>
        </w:category>
        <w:types>
          <w:type w:val="bbPlcHdr"/>
        </w:types>
        <w:behaviors>
          <w:behavior w:val="content"/>
        </w:behaviors>
        <w:guid w:val="{E15EDF29-8B60-4894-A9D2-95BC757905E9}"/>
      </w:docPartPr>
      <w:docPartBody>
        <w:p w:rsidR="00000000" w:rsidRDefault="00AA636C"/>
      </w:docPartBody>
    </w:docPart>
    <w:docPart>
      <w:docPartPr>
        <w:name w:val="47A8C49471054D27B8D8102D4DD75A45"/>
        <w:category>
          <w:name w:val="General"/>
          <w:gallery w:val="placeholder"/>
        </w:category>
        <w:types>
          <w:type w:val="bbPlcHdr"/>
        </w:types>
        <w:behaviors>
          <w:behavior w:val="content"/>
        </w:behaviors>
        <w:guid w:val="{ABAF5B3B-556F-4028-973A-F8E4D037FF50}"/>
      </w:docPartPr>
      <w:docPartBody>
        <w:p w:rsidR="00000000" w:rsidRDefault="00FF18C2" w:rsidP="00FF18C2">
          <w:pPr>
            <w:pStyle w:val="47A8C49471054D27B8D8102D4DD75A45"/>
          </w:pPr>
          <w:r w:rsidRPr="00A30DD1">
            <w:rPr>
              <w:rStyle w:val="PlaceholderText"/>
            </w:rPr>
            <w:t>Click here to enter a date.</w:t>
          </w:r>
        </w:p>
      </w:docPartBody>
    </w:docPart>
    <w:docPart>
      <w:docPartPr>
        <w:name w:val="5AF48B469ACA488285A2B7DDA0C29758"/>
        <w:category>
          <w:name w:val="General"/>
          <w:gallery w:val="placeholder"/>
        </w:category>
        <w:types>
          <w:type w:val="bbPlcHdr"/>
        </w:types>
        <w:behaviors>
          <w:behavior w:val="content"/>
        </w:behaviors>
        <w:guid w:val="{19D73B75-1AAD-43CA-B213-3BB212779D6C}"/>
      </w:docPartPr>
      <w:docPartBody>
        <w:p w:rsidR="00000000" w:rsidRDefault="00AA636C"/>
      </w:docPartBody>
    </w:docPart>
    <w:docPart>
      <w:docPartPr>
        <w:name w:val="C8E42A8FD04D4124AE2266D2548078FE"/>
        <w:category>
          <w:name w:val="General"/>
          <w:gallery w:val="placeholder"/>
        </w:category>
        <w:types>
          <w:type w:val="bbPlcHdr"/>
        </w:types>
        <w:behaviors>
          <w:behavior w:val="content"/>
        </w:behaviors>
        <w:guid w:val="{6512C8A4-AAFE-4CBF-AACE-2F7B86974658}"/>
      </w:docPartPr>
      <w:docPartBody>
        <w:p w:rsidR="00000000" w:rsidRDefault="00AA636C"/>
      </w:docPartBody>
    </w:docPart>
    <w:docPart>
      <w:docPartPr>
        <w:name w:val="81A13B91B1894F069B514F7F289AD015"/>
        <w:category>
          <w:name w:val="General"/>
          <w:gallery w:val="placeholder"/>
        </w:category>
        <w:types>
          <w:type w:val="bbPlcHdr"/>
        </w:types>
        <w:behaviors>
          <w:behavior w:val="content"/>
        </w:behaviors>
        <w:guid w:val="{4AD5EFC4-C2F2-4955-B8FE-498E8016902C}"/>
      </w:docPartPr>
      <w:docPartBody>
        <w:p w:rsidR="00000000" w:rsidRDefault="00FF18C2" w:rsidP="00FF18C2">
          <w:pPr>
            <w:pStyle w:val="81A13B91B1894F069B514F7F289AD015"/>
          </w:pPr>
          <w:r>
            <w:rPr>
              <w:rFonts w:eastAsia="Times New Roman" w:cs="Times New Roman"/>
              <w:bCs/>
              <w:szCs w:val="24"/>
            </w:rPr>
            <w:t xml:space="preserve"> </w:t>
          </w:r>
        </w:p>
      </w:docPartBody>
    </w:docPart>
    <w:docPart>
      <w:docPartPr>
        <w:name w:val="05D25564DA234ED79346AF3EF70C50F4"/>
        <w:category>
          <w:name w:val="General"/>
          <w:gallery w:val="placeholder"/>
        </w:category>
        <w:types>
          <w:type w:val="bbPlcHdr"/>
        </w:types>
        <w:behaviors>
          <w:behavior w:val="content"/>
        </w:behaviors>
        <w:guid w:val="{190BC2BA-B467-4956-B1D6-852AAAD8A132}"/>
      </w:docPartPr>
      <w:docPartBody>
        <w:p w:rsidR="00000000" w:rsidRDefault="00AA636C"/>
      </w:docPartBody>
    </w:docPart>
    <w:docPart>
      <w:docPartPr>
        <w:name w:val="5D979619D7AA422C9BCDE662F92CC5C5"/>
        <w:category>
          <w:name w:val="General"/>
          <w:gallery w:val="placeholder"/>
        </w:category>
        <w:types>
          <w:type w:val="bbPlcHdr"/>
        </w:types>
        <w:behaviors>
          <w:behavior w:val="content"/>
        </w:behaviors>
        <w:guid w:val="{551238DC-139A-46BA-8DB7-4E848230606E}"/>
      </w:docPartPr>
      <w:docPartBody>
        <w:p w:rsidR="00000000" w:rsidRDefault="00AA63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636C"/>
    <w:rsid w:val="00B252A4"/>
    <w:rsid w:val="00B5530B"/>
    <w:rsid w:val="00C129E8"/>
    <w:rsid w:val="00C968BA"/>
    <w:rsid w:val="00D63E87"/>
    <w:rsid w:val="00D705C9"/>
    <w:rsid w:val="00E11D0C"/>
    <w:rsid w:val="00E35A8C"/>
    <w:rsid w:val="00E65C8A"/>
    <w:rsid w:val="00FC1327"/>
    <w:rsid w:val="00FF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8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F18C2"/>
    <w:rPr>
      <w:rFonts w:ascii="Times New Roman" w:hAnsi="Times New Roman"/>
      <w:sz w:val="24"/>
    </w:rPr>
  </w:style>
  <w:style w:type="paragraph" w:customStyle="1" w:styleId="487D89B4F8B34DB4967D41FE18F7F88D9">
    <w:name w:val="487D89B4F8B34DB4967D41FE18F7F88D9"/>
    <w:rsid w:val="00FF18C2"/>
    <w:rPr>
      <w:rFonts w:ascii="Times New Roman" w:hAnsi="Times New Roman"/>
      <w:sz w:val="24"/>
    </w:rPr>
  </w:style>
  <w:style w:type="paragraph" w:customStyle="1" w:styleId="AE2570ED5D764CD7AF9686706F550F4622">
    <w:name w:val="AE2570ED5D764CD7AF9686706F550F4622"/>
    <w:rsid w:val="00FF18C2"/>
    <w:pPr>
      <w:tabs>
        <w:tab w:val="center" w:pos="4680"/>
        <w:tab w:val="right" w:pos="9360"/>
      </w:tabs>
      <w:spacing w:after="0" w:line="240" w:lineRule="auto"/>
    </w:pPr>
    <w:rPr>
      <w:rFonts w:ascii="Times New Roman" w:hAnsi="Times New Roman"/>
      <w:sz w:val="24"/>
    </w:rPr>
  </w:style>
  <w:style w:type="paragraph" w:customStyle="1" w:styleId="47A8C49471054D27B8D8102D4DD75A45">
    <w:name w:val="47A8C49471054D27B8D8102D4DD75A45"/>
    <w:rsid w:val="00FF18C2"/>
    <w:pPr>
      <w:spacing w:after="160" w:line="259" w:lineRule="auto"/>
    </w:pPr>
  </w:style>
  <w:style w:type="paragraph" w:customStyle="1" w:styleId="81A13B91B1894F069B514F7F289AD015">
    <w:name w:val="81A13B91B1894F069B514F7F289AD015"/>
    <w:rsid w:val="00FF18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B56951D-0F2F-4F27-8749-CC2BF51D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304</Words>
  <Characters>1736</Characters>
  <Application>Microsoft Office Word</Application>
  <DocSecurity>0</DocSecurity>
  <Lines>14</Lines>
  <Paragraphs>4</Paragraphs>
  <ScaleCrop>false</ScaleCrop>
  <Company>Texas Legislative Council</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2019-04-01T13:20:00Z</cp:lastPrinted>
  <dcterms:created xsi:type="dcterms:W3CDTF">2015-05-29T14:24:00Z</dcterms:created>
  <dcterms:modified xsi:type="dcterms:W3CDTF">2019-04-01T13:20:00Z</dcterms:modified>
</cp:coreProperties>
</file>

<file path=docProps/custom.xml><?xml version="1.0" encoding="utf-8"?>
<op:Properties xmlns:vt="http://schemas.openxmlformats.org/officeDocument/2006/docPropsVTypes" xmlns:op="http://schemas.openxmlformats.org/officeDocument/2006/custom-properties"/>
</file>