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FF" w:rsidRDefault="005439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8207FEE41F4EC7B832CA5116141EA4"/>
          </w:placeholder>
        </w:sdtPr>
        <w:sdtContent>
          <w:r w:rsidRPr="005C2A78">
            <w:rPr>
              <w:rFonts w:cs="Times New Roman"/>
              <w:b/>
              <w:szCs w:val="24"/>
              <w:u w:val="single"/>
            </w:rPr>
            <w:t>BILL ANALYSIS</w:t>
          </w:r>
        </w:sdtContent>
      </w:sdt>
    </w:p>
    <w:p w:rsidR="005439FF" w:rsidRPr="00585C31" w:rsidRDefault="005439FF" w:rsidP="000F1DF9">
      <w:pPr>
        <w:spacing w:after="0" w:line="240" w:lineRule="auto"/>
        <w:rPr>
          <w:rFonts w:cs="Times New Roman"/>
          <w:szCs w:val="24"/>
        </w:rPr>
      </w:pPr>
    </w:p>
    <w:p w:rsidR="005439FF" w:rsidRPr="00585C31" w:rsidRDefault="005439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39FF" w:rsidTr="000F1DF9">
        <w:tc>
          <w:tcPr>
            <w:tcW w:w="2718" w:type="dxa"/>
          </w:tcPr>
          <w:p w:rsidR="005439FF" w:rsidRPr="005C2A78" w:rsidRDefault="005439FF" w:rsidP="006D756B">
            <w:pPr>
              <w:rPr>
                <w:rFonts w:cs="Times New Roman"/>
                <w:szCs w:val="24"/>
              </w:rPr>
            </w:pPr>
            <w:sdt>
              <w:sdtPr>
                <w:rPr>
                  <w:rFonts w:cs="Times New Roman"/>
                  <w:szCs w:val="24"/>
                </w:rPr>
                <w:alias w:val="Agency Title"/>
                <w:tag w:val="AgencyTitleContentControl"/>
                <w:id w:val="1920747753"/>
                <w:lock w:val="sdtContentLocked"/>
                <w:placeholder>
                  <w:docPart w:val="DF2F6978496B4C888989425C45A34B0E"/>
                </w:placeholder>
              </w:sdtPr>
              <w:sdtEndPr>
                <w:rPr>
                  <w:rFonts w:cstheme="minorBidi"/>
                  <w:szCs w:val="22"/>
                </w:rPr>
              </w:sdtEndPr>
              <w:sdtContent>
                <w:r>
                  <w:rPr>
                    <w:rFonts w:cs="Times New Roman"/>
                    <w:szCs w:val="24"/>
                  </w:rPr>
                  <w:t>Senate Research Center</w:t>
                </w:r>
              </w:sdtContent>
            </w:sdt>
          </w:p>
        </w:tc>
        <w:tc>
          <w:tcPr>
            <w:tcW w:w="6858" w:type="dxa"/>
          </w:tcPr>
          <w:p w:rsidR="005439FF" w:rsidRPr="00FF6471" w:rsidRDefault="005439FF" w:rsidP="000F1DF9">
            <w:pPr>
              <w:jc w:val="right"/>
              <w:rPr>
                <w:rFonts w:cs="Times New Roman"/>
                <w:szCs w:val="24"/>
              </w:rPr>
            </w:pPr>
            <w:sdt>
              <w:sdtPr>
                <w:rPr>
                  <w:rFonts w:cs="Times New Roman"/>
                  <w:szCs w:val="24"/>
                </w:rPr>
                <w:alias w:val="Bill Number"/>
                <w:tag w:val="BillNumberOne"/>
                <w:id w:val="-410784069"/>
                <w:lock w:val="sdtContentLocked"/>
                <w:placeholder>
                  <w:docPart w:val="50E390DBEF124420A09E5FB0640AD49C"/>
                </w:placeholder>
              </w:sdtPr>
              <w:sdtContent>
                <w:r>
                  <w:rPr>
                    <w:rFonts w:cs="Times New Roman"/>
                    <w:szCs w:val="24"/>
                  </w:rPr>
                  <w:t>S.B. 753</w:t>
                </w:r>
              </w:sdtContent>
            </w:sdt>
          </w:p>
        </w:tc>
      </w:tr>
      <w:tr w:rsidR="005439FF" w:rsidTr="000F1DF9">
        <w:sdt>
          <w:sdtPr>
            <w:rPr>
              <w:rFonts w:cs="Times New Roman"/>
              <w:szCs w:val="24"/>
            </w:rPr>
            <w:alias w:val="TLCNumber"/>
            <w:tag w:val="TLCNumber"/>
            <w:id w:val="-542600604"/>
            <w:lock w:val="sdtLocked"/>
            <w:placeholder>
              <w:docPart w:val="CB2EF7A682564FDDA32696D415F630C6"/>
            </w:placeholder>
            <w:showingPlcHdr/>
          </w:sdtPr>
          <w:sdtContent>
            <w:tc>
              <w:tcPr>
                <w:tcW w:w="2718" w:type="dxa"/>
              </w:tcPr>
              <w:p w:rsidR="005439FF" w:rsidRPr="000F1DF9" w:rsidRDefault="005439FF" w:rsidP="00C65088">
                <w:pPr>
                  <w:rPr>
                    <w:rFonts w:cs="Times New Roman"/>
                    <w:szCs w:val="24"/>
                  </w:rPr>
                </w:pPr>
              </w:p>
            </w:tc>
          </w:sdtContent>
        </w:sdt>
        <w:tc>
          <w:tcPr>
            <w:tcW w:w="6858" w:type="dxa"/>
          </w:tcPr>
          <w:p w:rsidR="005439FF" w:rsidRPr="005C2A78" w:rsidRDefault="005439FF" w:rsidP="006D756B">
            <w:pPr>
              <w:jc w:val="right"/>
              <w:rPr>
                <w:rFonts w:cs="Times New Roman"/>
                <w:szCs w:val="24"/>
              </w:rPr>
            </w:pPr>
            <w:sdt>
              <w:sdtPr>
                <w:rPr>
                  <w:rFonts w:cs="Times New Roman"/>
                  <w:szCs w:val="24"/>
                </w:rPr>
                <w:alias w:val="Author Label"/>
                <w:tag w:val="By"/>
                <w:id w:val="72399597"/>
                <w:lock w:val="sdtLocked"/>
                <w:placeholder>
                  <w:docPart w:val="A3A6D2DA121F414E99140D02FBC2AB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35A6ADCBE54F4A9CC6FD0DA0FCEFB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446152FCD597465FB64101309FDD5B46"/>
                </w:placeholder>
                <w:showingPlcHdr/>
              </w:sdtPr>
              <w:sdtContent/>
            </w:sdt>
          </w:p>
        </w:tc>
      </w:tr>
      <w:tr w:rsidR="005439FF" w:rsidTr="000F1DF9">
        <w:tc>
          <w:tcPr>
            <w:tcW w:w="2718" w:type="dxa"/>
          </w:tcPr>
          <w:p w:rsidR="005439FF" w:rsidRPr="00BC7495" w:rsidRDefault="005439FF" w:rsidP="000F1DF9">
            <w:pPr>
              <w:rPr>
                <w:rFonts w:cs="Times New Roman"/>
                <w:szCs w:val="24"/>
              </w:rPr>
            </w:pPr>
          </w:p>
        </w:tc>
        <w:sdt>
          <w:sdtPr>
            <w:rPr>
              <w:rFonts w:cs="Times New Roman"/>
              <w:szCs w:val="24"/>
            </w:rPr>
            <w:alias w:val="Committee"/>
            <w:tag w:val="Committee"/>
            <w:id w:val="1914272295"/>
            <w:lock w:val="sdtContentLocked"/>
            <w:placeholder>
              <w:docPart w:val="47D05C1FB55349DDB32F327BA0E517FD"/>
            </w:placeholder>
          </w:sdtPr>
          <w:sdtContent>
            <w:tc>
              <w:tcPr>
                <w:tcW w:w="6858" w:type="dxa"/>
              </w:tcPr>
              <w:p w:rsidR="005439FF" w:rsidRPr="00FF6471" w:rsidRDefault="005439FF" w:rsidP="000F1DF9">
                <w:pPr>
                  <w:jc w:val="right"/>
                  <w:rPr>
                    <w:rFonts w:cs="Times New Roman"/>
                    <w:szCs w:val="24"/>
                  </w:rPr>
                </w:pPr>
                <w:r>
                  <w:rPr>
                    <w:rFonts w:cs="Times New Roman"/>
                    <w:szCs w:val="24"/>
                  </w:rPr>
                  <w:t>Natural Resources &amp; Economic Development</w:t>
                </w:r>
              </w:p>
            </w:tc>
          </w:sdtContent>
        </w:sdt>
      </w:tr>
      <w:tr w:rsidR="005439FF" w:rsidTr="000F1DF9">
        <w:tc>
          <w:tcPr>
            <w:tcW w:w="2718" w:type="dxa"/>
          </w:tcPr>
          <w:p w:rsidR="005439FF" w:rsidRPr="00BC7495" w:rsidRDefault="005439FF" w:rsidP="000F1DF9">
            <w:pPr>
              <w:rPr>
                <w:rFonts w:cs="Times New Roman"/>
                <w:szCs w:val="24"/>
              </w:rPr>
            </w:pPr>
          </w:p>
        </w:tc>
        <w:sdt>
          <w:sdtPr>
            <w:rPr>
              <w:rFonts w:cs="Times New Roman"/>
              <w:szCs w:val="24"/>
            </w:rPr>
            <w:alias w:val="Date"/>
            <w:tag w:val="DateContentControl"/>
            <w:id w:val="1178081906"/>
            <w:lock w:val="sdtLocked"/>
            <w:placeholder>
              <w:docPart w:val="71CA6E085C764A008F29ABB91BA59468"/>
            </w:placeholder>
            <w:date w:fullDate="2019-05-24T00:00:00Z">
              <w:dateFormat w:val="M/d/yyyy"/>
              <w:lid w:val="en-US"/>
              <w:storeMappedDataAs w:val="dateTime"/>
              <w:calendar w:val="gregorian"/>
            </w:date>
          </w:sdtPr>
          <w:sdtContent>
            <w:tc>
              <w:tcPr>
                <w:tcW w:w="6858" w:type="dxa"/>
              </w:tcPr>
              <w:p w:rsidR="005439FF" w:rsidRPr="00FF6471" w:rsidRDefault="005439FF" w:rsidP="000F1DF9">
                <w:pPr>
                  <w:jc w:val="right"/>
                  <w:rPr>
                    <w:rFonts w:cs="Times New Roman"/>
                    <w:szCs w:val="24"/>
                  </w:rPr>
                </w:pPr>
                <w:r>
                  <w:rPr>
                    <w:rFonts w:cs="Times New Roman"/>
                    <w:szCs w:val="24"/>
                  </w:rPr>
                  <w:t>5/24/2019</w:t>
                </w:r>
              </w:p>
            </w:tc>
          </w:sdtContent>
        </w:sdt>
      </w:tr>
      <w:tr w:rsidR="005439FF" w:rsidTr="000F1DF9">
        <w:tc>
          <w:tcPr>
            <w:tcW w:w="2718" w:type="dxa"/>
          </w:tcPr>
          <w:p w:rsidR="005439FF" w:rsidRPr="00BC7495" w:rsidRDefault="005439FF" w:rsidP="000F1DF9">
            <w:pPr>
              <w:rPr>
                <w:rFonts w:cs="Times New Roman"/>
                <w:szCs w:val="24"/>
              </w:rPr>
            </w:pPr>
          </w:p>
        </w:tc>
        <w:sdt>
          <w:sdtPr>
            <w:rPr>
              <w:rFonts w:cs="Times New Roman"/>
              <w:szCs w:val="24"/>
            </w:rPr>
            <w:alias w:val="BA Version"/>
            <w:tag w:val="BAVersion"/>
            <w:id w:val="-1685590809"/>
            <w:lock w:val="sdtContentLocked"/>
            <w:placeholder>
              <w:docPart w:val="5EEA448BB12046508FF7C2DBBD9F7564"/>
            </w:placeholder>
          </w:sdtPr>
          <w:sdtContent>
            <w:tc>
              <w:tcPr>
                <w:tcW w:w="6858" w:type="dxa"/>
              </w:tcPr>
              <w:p w:rsidR="005439FF" w:rsidRPr="00FF6471" w:rsidRDefault="005439FF" w:rsidP="000F1DF9">
                <w:pPr>
                  <w:jc w:val="right"/>
                  <w:rPr>
                    <w:rFonts w:cs="Times New Roman"/>
                    <w:szCs w:val="24"/>
                  </w:rPr>
                </w:pPr>
                <w:r>
                  <w:rPr>
                    <w:rFonts w:cs="Times New Roman"/>
                    <w:szCs w:val="24"/>
                  </w:rPr>
                  <w:t>Enrolled</w:t>
                </w:r>
              </w:p>
            </w:tc>
          </w:sdtContent>
        </w:sdt>
      </w:tr>
    </w:tbl>
    <w:p w:rsidR="005439FF" w:rsidRPr="00FF6471" w:rsidRDefault="005439FF" w:rsidP="000F1DF9">
      <w:pPr>
        <w:spacing w:after="0" w:line="240" w:lineRule="auto"/>
        <w:rPr>
          <w:rFonts w:cs="Times New Roman"/>
          <w:szCs w:val="24"/>
        </w:rPr>
      </w:pPr>
    </w:p>
    <w:p w:rsidR="005439FF" w:rsidRPr="00FF6471" w:rsidRDefault="005439FF" w:rsidP="000F1DF9">
      <w:pPr>
        <w:spacing w:after="0" w:line="240" w:lineRule="auto"/>
        <w:rPr>
          <w:rFonts w:cs="Times New Roman"/>
          <w:szCs w:val="24"/>
        </w:rPr>
      </w:pPr>
    </w:p>
    <w:p w:rsidR="005439FF" w:rsidRPr="00FF6471" w:rsidRDefault="005439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3193E0F6974675B1C2450115FC922B"/>
        </w:placeholder>
      </w:sdtPr>
      <w:sdtContent>
        <w:p w:rsidR="005439FF" w:rsidRDefault="005439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60E205EF26455DA0172FB42C02FB81"/>
        </w:placeholder>
      </w:sdtPr>
      <w:sdtContent>
        <w:p w:rsidR="005439FF" w:rsidRDefault="005439FF" w:rsidP="00BD18C3">
          <w:pPr>
            <w:pStyle w:val="NormalWeb"/>
            <w:spacing w:before="0" w:beforeAutospacing="0" w:after="0" w:afterAutospacing="0"/>
            <w:jc w:val="both"/>
            <w:divId w:val="414714883"/>
            <w:rPr>
              <w:rFonts w:eastAsia="Times New Roman"/>
              <w:bCs/>
            </w:rPr>
          </w:pPr>
        </w:p>
        <w:p w:rsidR="005439FF" w:rsidRPr="00BD18C3" w:rsidRDefault="005439FF" w:rsidP="00BD18C3">
          <w:pPr>
            <w:pStyle w:val="NormalWeb"/>
            <w:spacing w:before="0" w:beforeAutospacing="0" w:after="0" w:afterAutospacing="0"/>
            <w:jc w:val="both"/>
            <w:divId w:val="414714883"/>
          </w:pPr>
          <w:r w:rsidRPr="00BD18C3">
            <w:t>The federal Fair Labor Standards Act (FLSA) of 1938 allows entities to pay a person with a disability "special minimum wages," which are wages below the federal minimum wage by an employer who receives a special minimum wage certificate, known as a 14(c) waiver.</w:t>
          </w:r>
        </w:p>
        <w:p w:rsidR="005439FF" w:rsidRPr="00BD18C3" w:rsidRDefault="005439FF" w:rsidP="00BD18C3">
          <w:pPr>
            <w:pStyle w:val="NormalWeb"/>
            <w:spacing w:before="0" w:beforeAutospacing="0" w:after="0" w:afterAutospacing="0"/>
            <w:jc w:val="both"/>
            <w:divId w:val="414714883"/>
          </w:pPr>
          <w:r w:rsidRPr="00BD18C3">
            <w:t> </w:t>
          </w:r>
        </w:p>
        <w:p w:rsidR="005439FF" w:rsidRPr="00BD18C3" w:rsidRDefault="005439FF" w:rsidP="00BD18C3">
          <w:pPr>
            <w:pStyle w:val="NormalWeb"/>
            <w:spacing w:before="0" w:beforeAutospacing="0" w:after="0" w:afterAutospacing="0"/>
            <w:jc w:val="both"/>
            <w:divId w:val="414714883"/>
          </w:pPr>
          <w:r w:rsidRPr="00BD18C3">
            <w:t>This exemption was originally passed to help wounded veterans find employment. Today, this loophole solely targets individuals who are blind, deaf, and/or with intellectual and developmental disabilities.</w:t>
          </w:r>
        </w:p>
        <w:p w:rsidR="005439FF" w:rsidRPr="00BD18C3" w:rsidRDefault="005439FF" w:rsidP="00BD18C3">
          <w:pPr>
            <w:pStyle w:val="NormalWeb"/>
            <w:spacing w:before="0" w:beforeAutospacing="0" w:after="0" w:afterAutospacing="0"/>
            <w:jc w:val="both"/>
            <w:divId w:val="414714883"/>
          </w:pPr>
          <w:r w:rsidRPr="00BD18C3">
            <w:t> </w:t>
          </w:r>
        </w:p>
        <w:p w:rsidR="005439FF" w:rsidRPr="00BD18C3" w:rsidRDefault="005439FF" w:rsidP="00BD18C3">
          <w:pPr>
            <w:pStyle w:val="NormalWeb"/>
            <w:spacing w:before="0" w:beforeAutospacing="0" w:after="0" w:afterAutospacing="0"/>
            <w:jc w:val="both"/>
            <w:divId w:val="414714883"/>
          </w:pPr>
          <w:r w:rsidRPr="00BD18C3">
            <w:t>S.B. 753 would solidify Texas' promise to treat individuals with intellectual or developmental disabilities (I/DD) with respect and dignity, by paying them what businesses would be required to pay neuro-normative individuals. The proposed legislation would require businesses who participate in the Purchasing from Individuals with Disabilities Program to either pay those individuals with I/DD minimum wage; work with the Texas Workforce Commission to find these individuals employment in other businesses; or in some cases, continue to pay the individual with I/DD less than minimum wage. (Original Author's/Sponsor's Statement of Intent)</w:t>
          </w:r>
        </w:p>
        <w:p w:rsidR="005439FF" w:rsidRPr="00D70925" w:rsidRDefault="005439FF" w:rsidP="00BD18C3">
          <w:pPr>
            <w:spacing w:after="0" w:line="240" w:lineRule="auto"/>
            <w:jc w:val="both"/>
            <w:rPr>
              <w:rFonts w:eastAsia="Times New Roman" w:cs="Times New Roman"/>
              <w:bCs/>
              <w:szCs w:val="24"/>
            </w:rPr>
          </w:pPr>
        </w:p>
      </w:sdtContent>
    </w:sdt>
    <w:p w:rsidR="005439FF" w:rsidRDefault="005439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753 </w:t>
      </w:r>
      <w:bookmarkStart w:id="1" w:name="AmendsCurrentLaw"/>
      <w:bookmarkEnd w:id="1"/>
      <w:r>
        <w:rPr>
          <w:rFonts w:cs="Times New Roman"/>
          <w:szCs w:val="24"/>
        </w:rPr>
        <w:t xml:space="preserve">amends current law </w:t>
      </w:r>
      <w:r w:rsidRPr="00BD18C3">
        <w:rPr>
          <w:rFonts w:cs="Times New Roman"/>
          <w:szCs w:val="24"/>
        </w:rPr>
        <w:t>relating to wage requirements for community rehabilitation programs participating in the purchasing from people with disabilities program.</w:t>
      </w:r>
    </w:p>
    <w:p w:rsidR="005439FF" w:rsidRPr="00BD18C3" w:rsidRDefault="005439FF" w:rsidP="000F1DF9">
      <w:pPr>
        <w:spacing w:after="0" w:line="240" w:lineRule="auto"/>
        <w:jc w:val="both"/>
        <w:rPr>
          <w:rFonts w:eastAsia="Times New Roman" w:cs="Times New Roman"/>
          <w:szCs w:val="24"/>
        </w:rPr>
      </w:pPr>
    </w:p>
    <w:p w:rsidR="005439FF" w:rsidRPr="005C2A78" w:rsidRDefault="005439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96D093782E4825A46C09C3193D3B7F"/>
          </w:placeholder>
        </w:sdtPr>
        <w:sdtContent>
          <w:r>
            <w:rPr>
              <w:rFonts w:eastAsia="Times New Roman" w:cs="Times New Roman"/>
              <w:b/>
              <w:szCs w:val="24"/>
              <w:u w:val="single"/>
            </w:rPr>
            <w:t>RULEMAKING AUTHORITY</w:t>
          </w:r>
        </w:sdtContent>
      </w:sdt>
    </w:p>
    <w:p w:rsidR="005439FF" w:rsidRPr="006529C4" w:rsidRDefault="005439FF" w:rsidP="00774EC7">
      <w:pPr>
        <w:spacing w:after="0" w:line="240" w:lineRule="auto"/>
        <w:jc w:val="both"/>
        <w:rPr>
          <w:rFonts w:cs="Times New Roman"/>
          <w:szCs w:val="24"/>
        </w:rPr>
      </w:pPr>
    </w:p>
    <w:p w:rsidR="005439FF" w:rsidRPr="006529C4" w:rsidRDefault="005439FF" w:rsidP="00B15C2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39FF" w:rsidRPr="006529C4" w:rsidRDefault="005439FF" w:rsidP="00B15C27">
      <w:pPr>
        <w:spacing w:after="0" w:line="240" w:lineRule="auto"/>
        <w:jc w:val="both"/>
        <w:rPr>
          <w:rFonts w:cs="Times New Roman"/>
          <w:szCs w:val="24"/>
        </w:rPr>
      </w:pPr>
    </w:p>
    <w:p w:rsidR="005439FF" w:rsidRPr="005C2A78" w:rsidRDefault="005439FF" w:rsidP="00B15C2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46C9C064ED4E2FA82AAB562F80EC25"/>
          </w:placeholder>
        </w:sdtPr>
        <w:sdtContent>
          <w:r>
            <w:rPr>
              <w:rFonts w:eastAsia="Times New Roman" w:cs="Times New Roman"/>
              <w:b/>
              <w:szCs w:val="24"/>
              <w:u w:val="single"/>
            </w:rPr>
            <w:t>SECTION BY SECTION ANALYSIS</w:t>
          </w:r>
        </w:sdtContent>
      </w:sdt>
    </w:p>
    <w:p w:rsidR="005439FF" w:rsidRPr="005C2A78" w:rsidRDefault="005439FF" w:rsidP="00B15C27">
      <w:pPr>
        <w:spacing w:after="0" w:line="240" w:lineRule="auto"/>
        <w:jc w:val="both"/>
        <w:rPr>
          <w:rFonts w:eastAsia="Times New Roman" w:cs="Times New Roman"/>
          <w:szCs w:val="24"/>
        </w:rPr>
      </w:pPr>
    </w:p>
    <w:p w:rsidR="005439FF" w:rsidRDefault="005439FF" w:rsidP="00B15C2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122, Human Resources Code, by adding Sections 122.0075 and 122.0076, as follows: </w:t>
      </w:r>
    </w:p>
    <w:p w:rsidR="005439FF" w:rsidRDefault="005439FF" w:rsidP="00B15C27">
      <w:pPr>
        <w:spacing w:after="0" w:line="240" w:lineRule="auto"/>
        <w:jc w:val="both"/>
        <w:rPr>
          <w:rFonts w:eastAsia="Times New Roman" w:cs="Times New Roman"/>
          <w:szCs w:val="24"/>
        </w:rPr>
      </w:pPr>
    </w:p>
    <w:p w:rsidR="005439FF" w:rsidRDefault="005439FF" w:rsidP="00B15C27">
      <w:pPr>
        <w:spacing w:after="0" w:line="240" w:lineRule="auto"/>
        <w:ind w:left="720"/>
        <w:jc w:val="both"/>
        <w:rPr>
          <w:rFonts w:eastAsia="Times New Roman" w:cs="Times New Roman"/>
          <w:szCs w:val="24"/>
        </w:rPr>
      </w:pPr>
      <w:r>
        <w:rPr>
          <w:rFonts w:eastAsia="Times New Roman" w:cs="Times New Roman"/>
          <w:szCs w:val="24"/>
        </w:rPr>
        <w:t xml:space="preserve">Sec. 122.0075. </w:t>
      </w:r>
      <w:r w:rsidRPr="008C1035">
        <w:rPr>
          <w:rFonts w:eastAsia="Times New Roman" w:cs="Times New Roman"/>
          <w:szCs w:val="24"/>
        </w:rPr>
        <w:t>MINIMUM WAGE PLAN</w:t>
      </w:r>
      <w:r>
        <w:rPr>
          <w:rFonts w:eastAsia="Times New Roman" w:cs="Times New Roman"/>
          <w:szCs w:val="24"/>
        </w:rPr>
        <w:t xml:space="preserve">. (a) Provides that this </w:t>
      </w:r>
      <w:r w:rsidRPr="008C1035">
        <w:rPr>
          <w:rFonts w:eastAsia="Times New Roman" w:cs="Times New Roman"/>
          <w:szCs w:val="24"/>
        </w:rPr>
        <w:t>section applies to a community rehabilitation program that</w:t>
      </w:r>
      <w:r>
        <w:rPr>
          <w:rFonts w:eastAsia="Times New Roman" w:cs="Times New Roman"/>
          <w:szCs w:val="24"/>
        </w:rPr>
        <w:t xml:space="preserve"> i</w:t>
      </w:r>
      <w:r w:rsidRPr="008C1035">
        <w:rPr>
          <w:rFonts w:eastAsia="Times New Roman" w:cs="Times New Roman"/>
          <w:szCs w:val="24"/>
        </w:rPr>
        <w:t>s participating in the program administered under this chapter</w:t>
      </w:r>
      <w:r>
        <w:rPr>
          <w:rFonts w:eastAsia="Times New Roman" w:cs="Times New Roman"/>
          <w:szCs w:val="24"/>
        </w:rPr>
        <w:t xml:space="preserve"> (Purchasing From People With Disabilities) and </w:t>
      </w:r>
      <w:r w:rsidRPr="008C1035">
        <w:rPr>
          <w:rFonts w:eastAsia="Times New Roman" w:cs="Times New Roman"/>
          <w:szCs w:val="24"/>
        </w:rPr>
        <w:t>pays workers with disabilities employed by the program wages that are less than the federal minimum wage under Section 6, Fair Labor Standards Act of 1938 (29 U.S.C. Section 206).</w:t>
      </w:r>
    </w:p>
    <w:p w:rsidR="005439FF" w:rsidRDefault="005439FF" w:rsidP="00B15C27">
      <w:pPr>
        <w:spacing w:after="0" w:line="240" w:lineRule="auto"/>
        <w:ind w:left="72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(b) Requires the Texas Workforce Commission (TWC) to assist: </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2160"/>
        <w:jc w:val="both"/>
        <w:rPr>
          <w:rFonts w:eastAsia="Times New Roman" w:cs="Times New Roman"/>
          <w:szCs w:val="24"/>
        </w:rPr>
      </w:pPr>
      <w:r>
        <w:rPr>
          <w:rFonts w:eastAsia="Times New Roman" w:cs="Times New Roman"/>
          <w:szCs w:val="24"/>
        </w:rPr>
        <w:t xml:space="preserve">(1) </w:t>
      </w:r>
      <w:r w:rsidRPr="008C1035">
        <w:rPr>
          <w:rFonts w:eastAsia="Times New Roman" w:cs="Times New Roman"/>
          <w:szCs w:val="24"/>
        </w:rPr>
        <w:t>a community rehabilitation program in developing a plan to increase the wages paid to its workers with disabilities to the federal minimum wage not later than September 1, 2022, for work relating to any products or services purchased from the community rehabilitation program through the program administered under this chapter; and</w:t>
      </w:r>
    </w:p>
    <w:p w:rsidR="005439FF" w:rsidRPr="008C1035" w:rsidRDefault="005439FF" w:rsidP="00B15C27">
      <w:pPr>
        <w:spacing w:after="0" w:line="240" w:lineRule="auto"/>
        <w:ind w:left="2160"/>
        <w:jc w:val="both"/>
        <w:rPr>
          <w:rFonts w:eastAsia="Times New Roman" w:cs="Times New Roman"/>
          <w:szCs w:val="24"/>
        </w:rPr>
      </w:pPr>
    </w:p>
    <w:p w:rsidR="005439FF" w:rsidRDefault="005439FF" w:rsidP="00B15C27">
      <w:pPr>
        <w:spacing w:after="0" w:line="240" w:lineRule="auto"/>
        <w:ind w:left="2160"/>
        <w:jc w:val="both"/>
        <w:rPr>
          <w:rFonts w:eastAsia="Times New Roman" w:cs="Times New Roman"/>
          <w:szCs w:val="24"/>
        </w:rPr>
      </w:pPr>
      <w:r>
        <w:rPr>
          <w:rFonts w:eastAsia="Times New Roman" w:cs="Times New Roman"/>
          <w:szCs w:val="24"/>
        </w:rPr>
        <w:t>(2)</w:t>
      </w:r>
      <w:r w:rsidRPr="008C1035">
        <w:rPr>
          <w:rFonts w:eastAsia="Times New Roman" w:cs="Times New Roman"/>
          <w:szCs w:val="24"/>
        </w:rPr>
        <w:t xml:space="preserve"> a community rehabilitation program</w:t>
      </w:r>
      <w:r>
        <w:rPr>
          <w:rFonts w:eastAsia="Times New Roman" w:cs="Times New Roman"/>
          <w:szCs w:val="24"/>
        </w:rPr>
        <w:t xml:space="preserve"> by providing:</w:t>
      </w:r>
    </w:p>
    <w:p w:rsidR="005439FF" w:rsidRDefault="005439FF" w:rsidP="00B15C27">
      <w:pPr>
        <w:spacing w:after="0" w:line="240" w:lineRule="auto"/>
        <w:ind w:left="2160"/>
        <w:jc w:val="both"/>
        <w:rPr>
          <w:rFonts w:eastAsia="Times New Roman" w:cs="Times New Roman"/>
          <w:szCs w:val="24"/>
        </w:rPr>
      </w:pPr>
    </w:p>
    <w:p w:rsidR="005439FF" w:rsidRDefault="005439FF" w:rsidP="00B15C27">
      <w:pPr>
        <w:spacing w:after="0" w:line="240" w:lineRule="auto"/>
        <w:ind w:left="2880"/>
        <w:jc w:val="both"/>
        <w:rPr>
          <w:rFonts w:eastAsia="Times New Roman" w:cs="Times New Roman"/>
          <w:szCs w:val="24"/>
        </w:rPr>
      </w:pPr>
      <w:r>
        <w:rPr>
          <w:rFonts w:eastAsia="Times New Roman" w:cs="Times New Roman"/>
          <w:szCs w:val="24"/>
        </w:rPr>
        <w:t xml:space="preserve">(A) information about certified benefits counselors to ensure that workers are informed about work incentives and the potential impact that increase in wages may have on a worker's eligibility for any federal or state benefit program; and </w:t>
      </w:r>
    </w:p>
    <w:p w:rsidR="005439FF" w:rsidRDefault="005439FF" w:rsidP="00B15C27">
      <w:pPr>
        <w:spacing w:after="0" w:line="240" w:lineRule="auto"/>
        <w:ind w:left="2880"/>
        <w:jc w:val="both"/>
        <w:rPr>
          <w:rFonts w:eastAsia="Times New Roman" w:cs="Times New Roman"/>
          <w:szCs w:val="24"/>
        </w:rPr>
      </w:pPr>
    </w:p>
    <w:p w:rsidR="005439FF" w:rsidRDefault="005439FF" w:rsidP="00B15C27">
      <w:pPr>
        <w:spacing w:after="0" w:line="240" w:lineRule="auto"/>
        <w:ind w:left="2880"/>
        <w:jc w:val="both"/>
        <w:rPr>
          <w:rFonts w:eastAsia="Times New Roman" w:cs="Times New Roman"/>
          <w:szCs w:val="24"/>
        </w:rPr>
      </w:pPr>
      <w:r>
        <w:rPr>
          <w:rFonts w:eastAsia="Times New Roman" w:cs="Times New Roman"/>
          <w:szCs w:val="24"/>
        </w:rPr>
        <w:t xml:space="preserve">(B) a referral to a certified benefits counselor to any worker with a disability who requests a referral. </w:t>
      </w:r>
    </w:p>
    <w:p w:rsidR="005439FF" w:rsidRDefault="005439FF" w:rsidP="00B15C27">
      <w:pPr>
        <w:spacing w:after="0" w:line="240" w:lineRule="auto"/>
        <w:ind w:left="216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(c) Requires each </w:t>
      </w:r>
      <w:r w:rsidRPr="008C1035">
        <w:rPr>
          <w:rFonts w:eastAsia="Times New Roman" w:cs="Times New Roman"/>
          <w:szCs w:val="24"/>
        </w:rPr>
        <w:t>commun</w:t>
      </w:r>
      <w:r>
        <w:rPr>
          <w:rFonts w:eastAsia="Times New Roman" w:cs="Times New Roman"/>
          <w:szCs w:val="24"/>
        </w:rPr>
        <w:t xml:space="preserve">ity rehabilitation program to ensure, </w:t>
      </w:r>
      <w:r w:rsidRPr="008C1035">
        <w:rPr>
          <w:rFonts w:eastAsia="Times New Roman" w:cs="Times New Roman"/>
          <w:szCs w:val="24"/>
        </w:rPr>
        <w:t>to the maximum extent possible, that each worker with a disability remains employed by the program after the program increases the wages paid to those employees in accordance with the plan developed under Subsection (b).</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(d) Requires a community rehabilitation program, if the </w:t>
      </w:r>
      <w:r w:rsidRPr="008C1035">
        <w:rPr>
          <w:rFonts w:eastAsia="Times New Roman" w:cs="Times New Roman"/>
          <w:szCs w:val="24"/>
        </w:rPr>
        <w:t>community rehabilitation program is unable to employ all workers with a disability after the program increases the wages paid to those employees to the federal minimum wage,</w:t>
      </w:r>
      <w:r>
        <w:rPr>
          <w:rFonts w:eastAsia="Times New Roman" w:cs="Times New Roman"/>
          <w:szCs w:val="24"/>
        </w:rPr>
        <w:t xml:space="preserve"> to </w:t>
      </w:r>
      <w:r w:rsidRPr="008C1035">
        <w:rPr>
          <w:rFonts w:eastAsia="Times New Roman" w:cs="Times New Roman"/>
          <w:szCs w:val="24"/>
        </w:rPr>
        <w:t xml:space="preserve">work with </w:t>
      </w:r>
      <w:r>
        <w:rPr>
          <w:rFonts w:eastAsia="Times New Roman" w:cs="Times New Roman"/>
          <w:szCs w:val="24"/>
        </w:rPr>
        <w:t>TWC</w:t>
      </w:r>
      <w:r w:rsidRPr="008C1035">
        <w:rPr>
          <w:rFonts w:eastAsia="Times New Roman" w:cs="Times New Roman"/>
          <w:szCs w:val="24"/>
        </w:rPr>
        <w:t xml:space="preserve"> and any other governmental entity to seek and obtain any job training and employment services that may be suitable for those former employees to find other employment that pays at least the federal minimum wage.</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(e) Authorizes TWC, in </w:t>
      </w:r>
      <w:r w:rsidRPr="008C1035">
        <w:rPr>
          <w:rFonts w:eastAsia="Times New Roman" w:cs="Times New Roman"/>
          <w:szCs w:val="24"/>
        </w:rPr>
        <w:t>addition to the assistance described by Subsection (d),</w:t>
      </w:r>
      <w:r>
        <w:rPr>
          <w:rFonts w:eastAsia="Times New Roman" w:cs="Times New Roman"/>
          <w:szCs w:val="24"/>
        </w:rPr>
        <w:t xml:space="preserve"> to </w:t>
      </w:r>
      <w:r w:rsidRPr="008C1035">
        <w:rPr>
          <w:rFonts w:eastAsia="Times New Roman" w:cs="Times New Roman"/>
          <w:szCs w:val="24"/>
        </w:rPr>
        <w:t>assist a worker with a disability not retained by a community rehabilitation program to secure employment in a position that pays at least the federal minimum wage.</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(f) Authorizes TWC, on request of a community rehabilitation program, to </w:t>
      </w:r>
      <w:r w:rsidRPr="008C1035">
        <w:rPr>
          <w:rFonts w:eastAsia="Times New Roman" w:cs="Times New Roman"/>
          <w:szCs w:val="24"/>
        </w:rPr>
        <w:t>extend the period for compliance with the program participation requirements of Section 122.0076 for not more than 12 months if the community rehabilitation pr</w:t>
      </w:r>
      <w:r>
        <w:rPr>
          <w:rFonts w:eastAsia="Times New Roman" w:cs="Times New Roman"/>
          <w:szCs w:val="24"/>
        </w:rPr>
        <w:t xml:space="preserve">ogram meets certain criteria. </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(g) Requires TWC to </w:t>
      </w:r>
      <w:r w:rsidRPr="008C1035">
        <w:rPr>
          <w:rFonts w:eastAsia="Times New Roman" w:cs="Times New Roman"/>
          <w:szCs w:val="24"/>
        </w:rPr>
        <w:t xml:space="preserve">make a decision on a request for an extension under Subsection </w:t>
      </w:r>
      <w:r>
        <w:rPr>
          <w:rFonts w:eastAsia="Times New Roman" w:cs="Times New Roman"/>
          <w:szCs w:val="24"/>
        </w:rPr>
        <w:t>(f) not later than May 1, 2022.</w:t>
      </w:r>
      <w:r w:rsidRPr="008C1035">
        <w:rPr>
          <w:rFonts w:eastAsia="Times New Roman" w:cs="Times New Roman"/>
          <w:szCs w:val="24"/>
        </w:rPr>
        <w:t xml:space="preserve"> </w:t>
      </w:r>
      <w:r>
        <w:rPr>
          <w:rFonts w:eastAsia="Times New Roman" w:cs="Times New Roman"/>
          <w:szCs w:val="24"/>
        </w:rPr>
        <w:t xml:space="preserve">Prohibits TWC from granting </w:t>
      </w:r>
      <w:r w:rsidRPr="008C1035">
        <w:rPr>
          <w:rFonts w:eastAsia="Times New Roman" w:cs="Times New Roman"/>
          <w:szCs w:val="24"/>
        </w:rPr>
        <w:t>more than one extension to a community rehabilitation program.</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(h) Provides that this </w:t>
      </w:r>
      <w:r w:rsidRPr="008C1035">
        <w:rPr>
          <w:rFonts w:eastAsia="Times New Roman" w:cs="Times New Roman"/>
          <w:szCs w:val="24"/>
        </w:rPr>
        <w:t>section expires September 1, 2023</w:t>
      </w:r>
      <w:r>
        <w:rPr>
          <w:rFonts w:eastAsia="Times New Roman" w:cs="Times New Roman"/>
          <w:szCs w:val="24"/>
        </w:rPr>
        <w:t>.</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720"/>
        <w:jc w:val="both"/>
        <w:rPr>
          <w:rFonts w:eastAsia="Times New Roman" w:cs="Times New Roman"/>
          <w:szCs w:val="24"/>
        </w:rPr>
      </w:pPr>
      <w:r>
        <w:rPr>
          <w:rFonts w:eastAsia="Times New Roman" w:cs="Times New Roman"/>
          <w:szCs w:val="24"/>
        </w:rPr>
        <w:t xml:space="preserve">Sec. 122.0076. </w:t>
      </w:r>
      <w:r w:rsidRPr="008C1035">
        <w:rPr>
          <w:rFonts w:eastAsia="Times New Roman" w:cs="Times New Roman"/>
          <w:szCs w:val="24"/>
        </w:rPr>
        <w:t>WAGE REQUIREMENTS</w:t>
      </w:r>
      <w:r>
        <w:rPr>
          <w:rFonts w:eastAsia="Times New Roman" w:cs="Times New Roman"/>
          <w:szCs w:val="24"/>
        </w:rPr>
        <w:t xml:space="preserve">. (a) Prohibits a community rehabilitation program from participating in </w:t>
      </w:r>
      <w:r w:rsidRPr="008C1035">
        <w:rPr>
          <w:rFonts w:eastAsia="Times New Roman" w:cs="Times New Roman"/>
          <w:szCs w:val="24"/>
        </w:rPr>
        <w:t xml:space="preserve">the program administered under this </w:t>
      </w:r>
      <w:r>
        <w:rPr>
          <w:rFonts w:eastAsia="Times New Roman" w:cs="Times New Roman"/>
          <w:szCs w:val="24"/>
        </w:rPr>
        <w:t>chapter</w:t>
      </w:r>
      <w:r w:rsidRPr="008C1035">
        <w:rPr>
          <w:rFonts w:eastAsia="Times New Roman" w:cs="Times New Roman"/>
          <w:szCs w:val="24"/>
        </w:rPr>
        <w:t xml:space="preserve">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5439FF" w:rsidRDefault="005439FF" w:rsidP="00B15C27">
      <w:pPr>
        <w:spacing w:after="0" w:line="240" w:lineRule="auto"/>
        <w:ind w:left="72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(b) Authorizes TWC to </w:t>
      </w:r>
      <w:r w:rsidRPr="008C1035">
        <w:rPr>
          <w:rFonts w:eastAsia="Times New Roman" w:cs="Times New Roman"/>
          <w:szCs w:val="24"/>
        </w:rPr>
        <w:t>exempt the community rehabilitation program from the requirements of this section with respect to</w:t>
      </w:r>
      <w:r>
        <w:rPr>
          <w:rFonts w:eastAsia="Times New Roman" w:cs="Times New Roman"/>
          <w:szCs w:val="24"/>
        </w:rPr>
        <w:t xml:space="preserve"> a worker with a disability if TWC</w:t>
      </w:r>
      <w:r w:rsidRPr="008C1035">
        <w:rPr>
          <w:rFonts w:eastAsia="Times New Roman" w:cs="Times New Roman"/>
          <w:szCs w:val="24"/>
        </w:rPr>
        <w:t xml:space="preserve">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(c) Provides that, to </w:t>
      </w:r>
      <w:r w:rsidRPr="008C1035">
        <w:rPr>
          <w:rFonts w:eastAsia="Times New Roman" w:cs="Times New Roman"/>
          <w:szCs w:val="24"/>
        </w:rPr>
        <w:t>the extent of a conflict between this section and Chapter 62</w:t>
      </w:r>
      <w:r>
        <w:rPr>
          <w:rFonts w:eastAsia="Times New Roman" w:cs="Times New Roman"/>
          <w:szCs w:val="24"/>
        </w:rPr>
        <w:t xml:space="preserve"> (Minimum Wage)</w:t>
      </w:r>
      <w:r w:rsidRPr="008C1035">
        <w:rPr>
          <w:rFonts w:eastAsia="Times New Roman" w:cs="Times New Roman"/>
          <w:szCs w:val="24"/>
        </w:rPr>
        <w:t>, Labor Code, this section controls</w:t>
      </w:r>
      <w:r>
        <w:rPr>
          <w:rFonts w:eastAsia="Times New Roman" w:cs="Times New Roman"/>
          <w:szCs w:val="24"/>
        </w:rPr>
        <w:t xml:space="preserve">. </w:t>
      </w:r>
    </w:p>
    <w:p w:rsidR="005439FF" w:rsidRDefault="005439FF" w:rsidP="00B15C27">
      <w:pPr>
        <w:spacing w:after="0" w:line="240" w:lineRule="auto"/>
        <w:ind w:left="1440"/>
        <w:jc w:val="both"/>
        <w:rPr>
          <w:rFonts w:eastAsia="Times New Roman" w:cs="Times New Roman"/>
          <w:szCs w:val="24"/>
        </w:rPr>
      </w:pPr>
    </w:p>
    <w:p w:rsidR="005439FF"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(d) Provides that this </w:t>
      </w:r>
      <w:r w:rsidRPr="008C1035">
        <w:rPr>
          <w:rFonts w:eastAsia="Times New Roman" w:cs="Times New Roman"/>
          <w:szCs w:val="24"/>
        </w:rPr>
        <w:t>section does not apply to a community rehabilitation program's eligibility to participate in the program administered under this chapter before the later of</w:t>
      </w:r>
      <w:r>
        <w:rPr>
          <w:rFonts w:eastAsia="Times New Roman" w:cs="Times New Roman"/>
          <w:szCs w:val="24"/>
        </w:rPr>
        <w:t xml:space="preserve"> September 1, 2022, or </w:t>
      </w:r>
      <w:r w:rsidRPr="008C1035">
        <w:rPr>
          <w:rFonts w:eastAsia="Times New Roman" w:cs="Times New Roman"/>
          <w:szCs w:val="24"/>
        </w:rPr>
        <w:t>the date an extension granted under Section 122.0075(f) expires.</w:t>
      </w:r>
    </w:p>
    <w:p w:rsidR="005439FF" w:rsidRDefault="005439FF" w:rsidP="00B15C27">
      <w:pPr>
        <w:spacing w:after="0" w:line="240" w:lineRule="auto"/>
        <w:ind w:left="1440"/>
        <w:jc w:val="both"/>
        <w:rPr>
          <w:rFonts w:eastAsia="Times New Roman" w:cs="Times New Roman"/>
          <w:szCs w:val="24"/>
        </w:rPr>
      </w:pPr>
    </w:p>
    <w:p w:rsidR="005439FF" w:rsidRPr="005C2A78" w:rsidRDefault="005439FF" w:rsidP="00B15C27">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8C1035">
        <w:rPr>
          <w:rFonts w:eastAsia="Times New Roman" w:cs="Times New Roman"/>
          <w:szCs w:val="24"/>
        </w:rPr>
        <w:t>subsection and Subsection (d) expire September 1, 2023.</w:t>
      </w:r>
    </w:p>
    <w:p w:rsidR="005439FF" w:rsidRPr="005C2A78" w:rsidRDefault="005439FF" w:rsidP="00B15C27">
      <w:pPr>
        <w:spacing w:after="0" w:line="240" w:lineRule="auto"/>
        <w:jc w:val="both"/>
        <w:rPr>
          <w:rFonts w:eastAsia="Times New Roman" w:cs="Times New Roman"/>
          <w:szCs w:val="24"/>
        </w:rPr>
      </w:pPr>
    </w:p>
    <w:p w:rsidR="005439FF" w:rsidRPr="005C2A78" w:rsidRDefault="005439FF" w:rsidP="00B15C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5439FF" w:rsidRPr="00C8671F" w:rsidRDefault="005439FF" w:rsidP="00B15C27">
      <w:pPr>
        <w:spacing w:after="0" w:line="240" w:lineRule="auto"/>
        <w:jc w:val="both"/>
        <w:rPr>
          <w:rFonts w:eastAsia="Times New Roman" w:cs="Times New Roman"/>
          <w:szCs w:val="24"/>
        </w:rPr>
      </w:pPr>
    </w:p>
    <w:p w:rsidR="005439FF" w:rsidRPr="00C8671F" w:rsidRDefault="005439FF" w:rsidP="00B15C27">
      <w:pPr>
        <w:spacing w:after="0" w:line="240" w:lineRule="auto"/>
        <w:jc w:val="both"/>
        <w:rPr>
          <w:rFonts w:eastAsia="Times New Roman" w:cs="Times New Roman"/>
          <w:szCs w:val="24"/>
        </w:rPr>
      </w:pPr>
    </w:p>
    <w:p w:rsidR="005439FF" w:rsidRPr="00C8671F" w:rsidRDefault="005439FF" w:rsidP="00B15C27">
      <w:pPr>
        <w:spacing w:after="0" w:line="240" w:lineRule="auto"/>
        <w:jc w:val="both"/>
        <w:rPr>
          <w:rFonts w:eastAsia="Times New Roman" w:cs="Times New Roman"/>
          <w:szCs w:val="24"/>
        </w:rPr>
      </w:pPr>
    </w:p>
    <w:sectPr w:rsidR="005439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33B" w:rsidRDefault="0010633B" w:rsidP="000F1DF9">
      <w:pPr>
        <w:spacing w:after="0" w:line="240" w:lineRule="auto"/>
      </w:pPr>
      <w:r>
        <w:separator/>
      </w:r>
    </w:p>
  </w:endnote>
  <w:endnote w:type="continuationSeparator" w:id="0">
    <w:p w:rsidR="0010633B" w:rsidRDefault="001063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3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39F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39FF">
                <w:rPr>
                  <w:sz w:val="20"/>
                  <w:szCs w:val="20"/>
                </w:rPr>
                <w:t>S.B. 753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39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3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39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39F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33B" w:rsidRDefault="0010633B" w:rsidP="000F1DF9">
      <w:pPr>
        <w:spacing w:after="0" w:line="240" w:lineRule="auto"/>
      </w:pPr>
      <w:r>
        <w:separator/>
      </w:r>
    </w:p>
  </w:footnote>
  <w:footnote w:type="continuationSeparator" w:id="0">
    <w:p w:rsidR="0010633B" w:rsidRDefault="001063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33B"/>
    <w:rsid w:val="002355A9"/>
    <w:rsid w:val="00257C49"/>
    <w:rsid w:val="00305C27"/>
    <w:rsid w:val="00330BDA"/>
    <w:rsid w:val="0034346C"/>
    <w:rsid w:val="00376DD2"/>
    <w:rsid w:val="00382704"/>
    <w:rsid w:val="003A2368"/>
    <w:rsid w:val="003D3676"/>
    <w:rsid w:val="00404760"/>
    <w:rsid w:val="0045110C"/>
    <w:rsid w:val="00503AD0"/>
    <w:rsid w:val="005320AA"/>
    <w:rsid w:val="005439FF"/>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32F12"/>
  <w15:docId w15:val="{4F60A71C-CAEB-4A3E-96FE-FB6F019F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39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4C63" w:rsidP="003D4C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8207FEE41F4EC7B832CA5116141EA4"/>
        <w:category>
          <w:name w:val="General"/>
          <w:gallery w:val="placeholder"/>
        </w:category>
        <w:types>
          <w:type w:val="bbPlcHdr"/>
        </w:types>
        <w:behaviors>
          <w:behavior w:val="content"/>
        </w:behaviors>
        <w:guid w:val="{DD477F9B-4C32-4C90-8C49-0AF63FC3E386}"/>
      </w:docPartPr>
      <w:docPartBody>
        <w:p w:rsidR="00000000" w:rsidRDefault="003F0FBB"/>
      </w:docPartBody>
    </w:docPart>
    <w:docPart>
      <w:docPartPr>
        <w:name w:val="DF2F6978496B4C888989425C45A34B0E"/>
        <w:category>
          <w:name w:val="General"/>
          <w:gallery w:val="placeholder"/>
        </w:category>
        <w:types>
          <w:type w:val="bbPlcHdr"/>
        </w:types>
        <w:behaviors>
          <w:behavior w:val="content"/>
        </w:behaviors>
        <w:guid w:val="{286DDA71-5FA8-4588-BE55-F7B58E621018}"/>
      </w:docPartPr>
      <w:docPartBody>
        <w:p w:rsidR="00000000" w:rsidRDefault="003F0FBB"/>
      </w:docPartBody>
    </w:docPart>
    <w:docPart>
      <w:docPartPr>
        <w:name w:val="50E390DBEF124420A09E5FB0640AD49C"/>
        <w:category>
          <w:name w:val="General"/>
          <w:gallery w:val="placeholder"/>
        </w:category>
        <w:types>
          <w:type w:val="bbPlcHdr"/>
        </w:types>
        <w:behaviors>
          <w:behavior w:val="content"/>
        </w:behaviors>
        <w:guid w:val="{E9A7C972-36F9-4C25-9BA8-FBDDD6739CF7}"/>
      </w:docPartPr>
      <w:docPartBody>
        <w:p w:rsidR="00000000" w:rsidRDefault="003F0FBB"/>
      </w:docPartBody>
    </w:docPart>
    <w:docPart>
      <w:docPartPr>
        <w:name w:val="CB2EF7A682564FDDA32696D415F630C6"/>
        <w:category>
          <w:name w:val="General"/>
          <w:gallery w:val="placeholder"/>
        </w:category>
        <w:types>
          <w:type w:val="bbPlcHdr"/>
        </w:types>
        <w:behaviors>
          <w:behavior w:val="content"/>
        </w:behaviors>
        <w:guid w:val="{59DB649E-5F43-401A-8F24-CC79ACD8A8E2}"/>
      </w:docPartPr>
      <w:docPartBody>
        <w:p w:rsidR="00000000" w:rsidRDefault="003F0FBB"/>
      </w:docPartBody>
    </w:docPart>
    <w:docPart>
      <w:docPartPr>
        <w:name w:val="A3A6D2DA121F414E99140D02FBC2AB73"/>
        <w:category>
          <w:name w:val="General"/>
          <w:gallery w:val="placeholder"/>
        </w:category>
        <w:types>
          <w:type w:val="bbPlcHdr"/>
        </w:types>
        <w:behaviors>
          <w:behavior w:val="content"/>
        </w:behaviors>
        <w:guid w:val="{5B4356C4-70E0-4C4D-87E9-FC7386D58C4C}"/>
      </w:docPartPr>
      <w:docPartBody>
        <w:p w:rsidR="00000000" w:rsidRDefault="003F0FBB"/>
      </w:docPartBody>
    </w:docPart>
    <w:docPart>
      <w:docPartPr>
        <w:name w:val="4235A6ADCBE54F4A9CC6FD0DA0FCEFBF"/>
        <w:category>
          <w:name w:val="General"/>
          <w:gallery w:val="placeholder"/>
        </w:category>
        <w:types>
          <w:type w:val="bbPlcHdr"/>
        </w:types>
        <w:behaviors>
          <w:behavior w:val="content"/>
        </w:behaviors>
        <w:guid w:val="{5BB42692-C32D-45A8-BE90-EEEFBAC1CD2F}"/>
      </w:docPartPr>
      <w:docPartBody>
        <w:p w:rsidR="00000000" w:rsidRDefault="003F0FBB"/>
      </w:docPartBody>
    </w:docPart>
    <w:docPart>
      <w:docPartPr>
        <w:name w:val="446152FCD597465FB64101309FDD5B46"/>
        <w:category>
          <w:name w:val="General"/>
          <w:gallery w:val="placeholder"/>
        </w:category>
        <w:types>
          <w:type w:val="bbPlcHdr"/>
        </w:types>
        <w:behaviors>
          <w:behavior w:val="content"/>
        </w:behaviors>
        <w:guid w:val="{DFAFEC59-BDE0-430F-AD39-52BB33390542}"/>
      </w:docPartPr>
      <w:docPartBody>
        <w:p w:rsidR="00000000" w:rsidRDefault="003F0FBB"/>
      </w:docPartBody>
    </w:docPart>
    <w:docPart>
      <w:docPartPr>
        <w:name w:val="47D05C1FB55349DDB32F327BA0E517FD"/>
        <w:category>
          <w:name w:val="General"/>
          <w:gallery w:val="placeholder"/>
        </w:category>
        <w:types>
          <w:type w:val="bbPlcHdr"/>
        </w:types>
        <w:behaviors>
          <w:behavior w:val="content"/>
        </w:behaviors>
        <w:guid w:val="{030149DF-EB20-460E-B7AD-6622F79B66F5}"/>
      </w:docPartPr>
      <w:docPartBody>
        <w:p w:rsidR="00000000" w:rsidRDefault="003F0FBB"/>
      </w:docPartBody>
    </w:docPart>
    <w:docPart>
      <w:docPartPr>
        <w:name w:val="71CA6E085C764A008F29ABB91BA59468"/>
        <w:category>
          <w:name w:val="General"/>
          <w:gallery w:val="placeholder"/>
        </w:category>
        <w:types>
          <w:type w:val="bbPlcHdr"/>
        </w:types>
        <w:behaviors>
          <w:behavior w:val="content"/>
        </w:behaviors>
        <w:guid w:val="{6BE93D83-258D-44BB-BEE5-42712131F028}"/>
      </w:docPartPr>
      <w:docPartBody>
        <w:p w:rsidR="00000000" w:rsidRDefault="003D4C63" w:rsidP="003D4C63">
          <w:pPr>
            <w:pStyle w:val="71CA6E085C764A008F29ABB91BA59468"/>
          </w:pPr>
          <w:r w:rsidRPr="00A30DD1">
            <w:rPr>
              <w:rStyle w:val="PlaceholderText"/>
            </w:rPr>
            <w:t>Click here to enter a date.</w:t>
          </w:r>
        </w:p>
      </w:docPartBody>
    </w:docPart>
    <w:docPart>
      <w:docPartPr>
        <w:name w:val="5EEA448BB12046508FF7C2DBBD9F7564"/>
        <w:category>
          <w:name w:val="General"/>
          <w:gallery w:val="placeholder"/>
        </w:category>
        <w:types>
          <w:type w:val="bbPlcHdr"/>
        </w:types>
        <w:behaviors>
          <w:behavior w:val="content"/>
        </w:behaviors>
        <w:guid w:val="{C980CA33-0930-4E86-9A36-76E93548FC65}"/>
      </w:docPartPr>
      <w:docPartBody>
        <w:p w:rsidR="00000000" w:rsidRDefault="003F0FBB"/>
      </w:docPartBody>
    </w:docPart>
    <w:docPart>
      <w:docPartPr>
        <w:name w:val="B73193E0F6974675B1C2450115FC922B"/>
        <w:category>
          <w:name w:val="General"/>
          <w:gallery w:val="placeholder"/>
        </w:category>
        <w:types>
          <w:type w:val="bbPlcHdr"/>
        </w:types>
        <w:behaviors>
          <w:behavior w:val="content"/>
        </w:behaviors>
        <w:guid w:val="{B6525D51-BE30-462A-9DD2-1EF943A13281}"/>
      </w:docPartPr>
      <w:docPartBody>
        <w:p w:rsidR="00000000" w:rsidRDefault="003F0FBB"/>
      </w:docPartBody>
    </w:docPart>
    <w:docPart>
      <w:docPartPr>
        <w:name w:val="1F60E205EF26455DA0172FB42C02FB81"/>
        <w:category>
          <w:name w:val="General"/>
          <w:gallery w:val="placeholder"/>
        </w:category>
        <w:types>
          <w:type w:val="bbPlcHdr"/>
        </w:types>
        <w:behaviors>
          <w:behavior w:val="content"/>
        </w:behaviors>
        <w:guid w:val="{2CB7E0CB-35D9-483A-87DD-5AE9D6398E77}"/>
      </w:docPartPr>
      <w:docPartBody>
        <w:p w:rsidR="00000000" w:rsidRDefault="003D4C63" w:rsidP="003D4C63">
          <w:pPr>
            <w:pStyle w:val="1F60E205EF26455DA0172FB42C02FB81"/>
          </w:pPr>
          <w:r>
            <w:rPr>
              <w:rFonts w:eastAsia="Times New Roman" w:cs="Times New Roman"/>
              <w:bCs/>
              <w:szCs w:val="24"/>
            </w:rPr>
            <w:t xml:space="preserve"> </w:t>
          </w:r>
        </w:p>
      </w:docPartBody>
    </w:docPart>
    <w:docPart>
      <w:docPartPr>
        <w:name w:val="CE96D093782E4825A46C09C3193D3B7F"/>
        <w:category>
          <w:name w:val="General"/>
          <w:gallery w:val="placeholder"/>
        </w:category>
        <w:types>
          <w:type w:val="bbPlcHdr"/>
        </w:types>
        <w:behaviors>
          <w:behavior w:val="content"/>
        </w:behaviors>
        <w:guid w:val="{0E781518-2889-42D7-8DDF-B2E29C94DEB4}"/>
      </w:docPartPr>
      <w:docPartBody>
        <w:p w:rsidR="00000000" w:rsidRDefault="003F0FBB"/>
      </w:docPartBody>
    </w:docPart>
    <w:docPart>
      <w:docPartPr>
        <w:name w:val="CF46C9C064ED4E2FA82AAB562F80EC25"/>
        <w:category>
          <w:name w:val="General"/>
          <w:gallery w:val="placeholder"/>
        </w:category>
        <w:types>
          <w:type w:val="bbPlcHdr"/>
        </w:types>
        <w:behaviors>
          <w:behavior w:val="content"/>
        </w:behaviors>
        <w:guid w:val="{3AC0F64A-539C-4088-9FE5-481F52CF64AB}"/>
      </w:docPartPr>
      <w:docPartBody>
        <w:p w:rsidR="00000000" w:rsidRDefault="003F0F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4C63"/>
    <w:rsid w:val="003F0FB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C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4C63"/>
    <w:rPr>
      <w:rFonts w:ascii="Times New Roman" w:hAnsi="Times New Roman"/>
      <w:sz w:val="24"/>
    </w:rPr>
  </w:style>
  <w:style w:type="paragraph" w:customStyle="1" w:styleId="487D89B4F8B34DB4967D41FE18F7F88D9">
    <w:name w:val="487D89B4F8B34DB4967D41FE18F7F88D9"/>
    <w:rsid w:val="003D4C63"/>
    <w:rPr>
      <w:rFonts w:ascii="Times New Roman" w:hAnsi="Times New Roman"/>
      <w:sz w:val="24"/>
    </w:rPr>
  </w:style>
  <w:style w:type="paragraph" w:customStyle="1" w:styleId="AE2570ED5D764CD7AF9686706F550F4622">
    <w:name w:val="AE2570ED5D764CD7AF9686706F550F4622"/>
    <w:rsid w:val="003D4C63"/>
    <w:pPr>
      <w:tabs>
        <w:tab w:val="center" w:pos="4680"/>
        <w:tab w:val="right" w:pos="9360"/>
      </w:tabs>
      <w:spacing w:after="0" w:line="240" w:lineRule="auto"/>
    </w:pPr>
    <w:rPr>
      <w:rFonts w:ascii="Times New Roman" w:hAnsi="Times New Roman"/>
      <w:sz w:val="24"/>
    </w:rPr>
  </w:style>
  <w:style w:type="paragraph" w:customStyle="1" w:styleId="71CA6E085C764A008F29ABB91BA59468">
    <w:name w:val="71CA6E085C764A008F29ABB91BA59468"/>
    <w:rsid w:val="003D4C63"/>
    <w:pPr>
      <w:spacing w:after="160" w:line="259" w:lineRule="auto"/>
    </w:pPr>
  </w:style>
  <w:style w:type="paragraph" w:customStyle="1" w:styleId="1F60E205EF26455DA0172FB42C02FB81">
    <w:name w:val="1F60E205EF26455DA0172FB42C02FB81"/>
    <w:rsid w:val="003D4C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07DE25-B1F8-4335-AA11-5F56F0B0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918</Words>
  <Characters>5237</Characters>
  <Application>Microsoft Office Word</Application>
  <DocSecurity>0</DocSecurity>
  <Lines>43</Lines>
  <Paragraphs>12</Paragraphs>
  <ScaleCrop>false</ScaleCrop>
  <Company>Texas Legislative Council</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2019-05-24T18:02:00Z</dcterms:modified>
</cp:coreProperties>
</file>

<file path=docProps/custom.xml><?xml version="1.0" encoding="utf-8"?>
<op:Properties xmlns:vt="http://schemas.openxmlformats.org/officeDocument/2006/docPropsVTypes" xmlns:op="http://schemas.openxmlformats.org/officeDocument/2006/custom-properties"/>
</file>