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51FE" w:rsidTr="00345119">
        <w:tc>
          <w:tcPr>
            <w:tcW w:w="9576" w:type="dxa"/>
            <w:noWrap/>
          </w:tcPr>
          <w:p w:rsidR="008423E4" w:rsidRPr="0022177D" w:rsidRDefault="005613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132D" w:rsidP="008423E4">
      <w:pPr>
        <w:jc w:val="center"/>
      </w:pPr>
    </w:p>
    <w:p w:rsidR="008423E4" w:rsidRPr="00B31F0E" w:rsidRDefault="0056132D" w:rsidP="008423E4"/>
    <w:p w:rsidR="008423E4" w:rsidRPr="00742794" w:rsidRDefault="005613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51FE" w:rsidTr="00345119">
        <w:tc>
          <w:tcPr>
            <w:tcW w:w="9576" w:type="dxa"/>
          </w:tcPr>
          <w:p w:rsidR="008423E4" w:rsidRPr="00861995" w:rsidRDefault="0056132D" w:rsidP="00345119">
            <w:pPr>
              <w:jc w:val="right"/>
            </w:pPr>
            <w:r>
              <w:t>S.B. 801</w:t>
            </w:r>
          </w:p>
        </w:tc>
      </w:tr>
      <w:tr w:rsidR="005451FE" w:rsidTr="00345119">
        <w:tc>
          <w:tcPr>
            <w:tcW w:w="9576" w:type="dxa"/>
          </w:tcPr>
          <w:p w:rsidR="008423E4" w:rsidRPr="00861995" w:rsidRDefault="0056132D" w:rsidP="00EC33D8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5451FE" w:rsidTr="00345119">
        <w:tc>
          <w:tcPr>
            <w:tcW w:w="9576" w:type="dxa"/>
          </w:tcPr>
          <w:p w:rsidR="008423E4" w:rsidRPr="00861995" w:rsidRDefault="0056132D" w:rsidP="00345119">
            <w:pPr>
              <w:jc w:val="right"/>
            </w:pPr>
            <w:r>
              <w:t>Juvenile Justice &amp; Family Issues</w:t>
            </w:r>
          </w:p>
        </w:tc>
      </w:tr>
      <w:tr w:rsidR="005451FE" w:rsidTr="00345119">
        <w:tc>
          <w:tcPr>
            <w:tcW w:w="9576" w:type="dxa"/>
          </w:tcPr>
          <w:p w:rsidR="008423E4" w:rsidRDefault="0056132D" w:rsidP="009413CA">
            <w:pPr>
              <w:jc w:val="right"/>
            </w:pPr>
            <w:r>
              <w:t>Committee Report (Unamended)</w:t>
            </w:r>
          </w:p>
        </w:tc>
      </w:tr>
    </w:tbl>
    <w:p w:rsidR="008423E4" w:rsidRDefault="0056132D" w:rsidP="008423E4">
      <w:pPr>
        <w:tabs>
          <w:tab w:val="right" w:pos="9360"/>
        </w:tabs>
      </w:pPr>
    </w:p>
    <w:p w:rsidR="008423E4" w:rsidRDefault="0056132D" w:rsidP="008423E4"/>
    <w:p w:rsidR="008423E4" w:rsidRDefault="005613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51FE" w:rsidTr="00345119">
        <w:tc>
          <w:tcPr>
            <w:tcW w:w="9576" w:type="dxa"/>
          </w:tcPr>
          <w:p w:rsidR="008423E4" w:rsidRPr="00A8133F" w:rsidRDefault="0056132D" w:rsidP="00D03E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132D" w:rsidP="00D03E37"/>
          <w:p w:rsidR="008423E4" w:rsidRDefault="0056132D" w:rsidP="00D03E37">
            <w:pPr>
              <w:pStyle w:val="Header"/>
              <w:jc w:val="both"/>
            </w:pPr>
            <w:r>
              <w:t>It has been noted that there</w:t>
            </w:r>
            <w:r>
              <w:t xml:space="preserve"> are </w:t>
            </w:r>
            <w:r>
              <w:t xml:space="preserve">certain </w:t>
            </w:r>
            <w:r>
              <w:t xml:space="preserve">barriers </w:t>
            </w:r>
            <w:r>
              <w:t xml:space="preserve">for victims of </w:t>
            </w:r>
            <w:r w:rsidRPr="008170A0">
              <w:t>family violence</w:t>
            </w:r>
            <w:r>
              <w:t xml:space="preserve"> </w:t>
            </w:r>
            <w:r>
              <w:t>to obtain a protective order</w:t>
            </w:r>
            <w:r>
              <w:t xml:space="preserve">, including </w:t>
            </w:r>
            <w:r>
              <w:t>who is</w:t>
            </w:r>
            <w:r>
              <w:t xml:space="preserve"> eligible to</w:t>
            </w:r>
            <w:r>
              <w:t xml:space="preserve"> apply for </w:t>
            </w:r>
            <w:r>
              <w:t xml:space="preserve">the </w:t>
            </w:r>
            <w:r>
              <w:t xml:space="preserve">order, whether </w:t>
            </w:r>
            <w:r>
              <w:t>the</w:t>
            </w:r>
            <w:r>
              <w:t xml:space="preserve"> order can be enforced, or when a</w:t>
            </w:r>
            <w:r>
              <w:t xml:space="preserve"> hearing relating to</w:t>
            </w:r>
            <w:r>
              <w:t xml:space="preserve"> </w:t>
            </w:r>
            <w:r>
              <w:t>the</w:t>
            </w:r>
            <w:r>
              <w:t xml:space="preserve"> order can </w:t>
            </w:r>
            <w:r>
              <w:t>occur. Concerns have been raised that these</w:t>
            </w:r>
            <w:r>
              <w:t xml:space="preserve"> barriers</w:t>
            </w:r>
            <w:r>
              <w:t xml:space="preserve"> can</w:t>
            </w:r>
            <w:r>
              <w:t xml:space="preserve"> have </w:t>
            </w:r>
            <w:r>
              <w:t xml:space="preserve">dangerous </w:t>
            </w:r>
            <w:r>
              <w:t xml:space="preserve">consequences for </w:t>
            </w:r>
            <w:r>
              <w:t>victims</w:t>
            </w:r>
            <w:r>
              <w:t xml:space="preserve"> as well as their</w:t>
            </w:r>
            <w:r>
              <w:t xml:space="preserve"> </w:t>
            </w:r>
            <w:r>
              <w:t>families.</w:t>
            </w:r>
            <w:r>
              <w:t xml:space="preserve"> </w:t>
            </w:r>
            <w:r>
              <w:t>S</w:t>
            </w:r>
            <w:r>
              <w:t>.B. 801</w:t>
            </w:r>
            <w:r>
              <w:t xml:space="preserve"> </w:t>
            </w:r>
            <w:r>
              <w:t xml:space="preserve">seeks to </w:t>
            </w:r>
            <w:r>
              <w:t xml:space="preserve">eliminate </w:t>
            </w:r>
            <w:r>
              <w:t xml:space="preserve">these </w:t>
            </w:r>
            <w:r>
              <w:t>barriers to obtaining and enforcing protective orders for victims of</w:t>
            </w:r>
            <w:r>
              <w:t xml:space="preserve"> </w:t>
            </w:r>
            <w:r>
              <w:t xml:space="preserve">sexual assault, stalking, family violence, and human trafficking. </w:t>
            </w:r>
          </w:p>
          <w:p w:rsidR="008423E4" w:rsidRPr="00E26B13" w:rsidRDefault="0056132D" w:rsidP="00D03E37">
            <w:pPr>
              <w:rPr>
                <w:b/>
              </w:rPr>
            </w:pPr>
          </w:p>
        </w:tc>
      </w:tr>
      <w:tr w:rsidR="005451FE" w:rsidTr="00345119">
        <w:tc>
          <w:tcPr>
            <w:tcW w:w="9576" w:type="dxa"/>
          </w:tcPr>
          <w:p w:rsidR="0017725B" w:rsidRDefault="0056132D" w:rsidP="00D03E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132D" w:rsidP="00D03E37">
            <w:pPr>
              <w:rPr>
                <w:b/>
                <w:u w:val="single"/>
              </w:rPr>
            </w:pPr>
          </w:p>
          <w:p w:rsidR="00E9670D" w:rsidRPr="00E9670D" w:rsidRDefault="0056132D" w:rsidP="00D03E3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6132D" w:rsidP="00D03E37">
            <w:pPr>
              <w:rPr>
                <w:b/>
                <w:u w:val="single"/>
              </w:rPr>
            </w:pPr>
          </w:p>
        </w:tc>
      </w:tr>
      <w:tr w:rsidR="005451FE" w:rsidTr="00345119">
        <w:tc>
          <w:tcPr>
            <w:tcW w:w="9576" w:type="dxa"/>
          </w:tcPr>
          <w:p w:rsidR="008423E4" w:rsidRPr="00A8133F" w:rsidRDefault="0056132D" w:rsidP="00D03E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132D" w:rsidP="00D03E37"/>
          <w:p w:rsidR="00E9670D" w:rsidRDefault="0056132D" w:rsidP="00D03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56132D" w:rsidP="00D03E37">
            <w:pPr>
              <w:rPr>
                <w:b/>
              </w:rPr>
            </w:pPr>
          </w:p>
        </w:tc>
      </w:tr>
      <w:tr w:rsidR="005451FE" w:rsidTr="00345119">
        <w:tc>
          <w:tcPr>
            <w:tcW w:w="9576" w:type="dxa"/>
          </w:tcPr>
          <w:p w:rsidR="008423E4" w:rsidRDefault="0056132D" w:rsidP="00D03E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60D7B" w:rsidRPr="00A8133F" w:rsidRDefault="0056132D" w:rsidP="00D03E37">
            <w:pPr>
              <w:rPr>
                <w:b/>
              </w:rPr>
            </w:pPr>
          </w:p>
          <w:p w:rsidR="008423E4" w:rsidRDefault="0056132D" w:rsidP="00D03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801</w:t>
            </w:r>
            <w:r>
              <w:t xml:space="preserve"> amends the Family Code to </w:t>
            </w:r>
            <w:r>
              <w:t xml:space="preserve">replace </w:t>
            </w:r>
            <w:r>
              <w:t xml:space="preserve">the </w:t>
            </w:r>
            <w:r>
              <w:t>authorization for a respondent to facilitate se</w:t>
            </w:r>
            <w:r>
              <w:t>ttlement by</w:t>
            </w:r>
            <w:r>
              <w:t xml:space="preserve"> agree</w:t>
            </w:r>
            <w:r>
              <w:t>ing</w:t>
            </w:r>
            <w:r>
              <w:t xml:space="preserve"> in writing to</w:t>
            </w:r>
            <w:r>
              <w:t xml:space="preserve"> </w:t>
            </w:r>
            <w:r>
              <w:t xml:space="preserve">the terms of </w:t>
            </w:r>
            <w:r>
              <w:t>a protective order applying to a person who committed family violence</w:t>
            </w:r>
            <w:r>
              <w:t xml:space="preserve"> </w:t>
            </w:r>
            <w:r>
              <w:t xml:space="preserve">with an authorization for the parties to a proceeding to facilitate settlement by </w:t>
            </w:r>
            <w:r>
              <w:t>agreeing in writing to a protective order</w:t>
            </w:r>
            <w:r>
              <w:t xml:space="preserve"> applying to su</w:t>
            </w:r>
            <w:r>
              <w:t>ch a person and to both parties to the proceeding.</w:t>
            </w:r>
            <w:r>
              <w:t xml:space="preserve"> </w:t>
            </w:r>
            <w:r>
              <w:t>The bill clarifies that an agreed protective order is enforceable civilly or criminally regardless of whether the court makes the</w:t>
            </w:r>
            <w:r>
              <w:t xml:space="preserve"> required</w:t>
            </w:r>
            <w:r>
              <w:t xml:space="preserve"> findings that family violence has occurred and family violence is </w:t>
            </w:r>
            <w:r>
              <w:t xml:space="preserve">likely to occur in the future. The </w:t>
            </w:r>
            <w:r>
              <w:t xml:space="preserve">bill conditions </w:t>
            </w:r>
            <w:r>
              <w:t>a court's authority</w:t>
            </w:r>
            <w:r>
              <w:t xml:space="preserve"> to render a </w:t>
            </w:r>
            <w:r>
              <w:t xml:space="preserve">default </w:t>
            </w:r>
            <w:r>
              <w:t xml:space="preserve">protective order that is binding on a respondent </w:t>
            </w:r>
            <w:r>
              <w:t xml:space="preserve">who does not attend a hearing on </w:t>
            </w:r>
            <w:r>
              <w:t>proof of service having been</w:t>
            </w:r>
            <w:r>
              <w:t xml:space="preserve"> filed with the court before the hearing</w:t>
            </w:r>
            <w:r>
              <w:t>.</w:t>
            </w:r>
            <w:r>
              <w:t xml:space="preserve"> </w:t>
            </w:r>
          </w:p>
          <w:p w:rsidR="008643B6" w:rsidRDefault="0056132D" w:rsidP="00D03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43B6" w:rsidRDefault="0056132D" w:rsidP="00D03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801</w:t>
            </w:r>
            <w:r>
              <w:t xml:space="preserve"> amends the Code of Criminal Procedure to </w:t>
            </w:r>
            <w:r>
              <w:t xml:space="preserve">authorize </w:t>
            </w:r>
            <w:r w:rsidRPr="0011434E">
              <w:t>any adult acting on behalf of a child or on behalf of an adult ward who is the victim</w:t>
            </w:r>
            <w:r>
              <w:t xml:space="preserve"> of </w:t>
            </w:r>
            <w:r>
              <w:t xml:space="preserve">the </w:t>
            </w:r>
            <w:r>
              <w:t>offense</w:t>
            </w:r>
            <w:r>
              <w:t xml:space="preserve"> of trafficking of persons, c</w:t>
            </w:r>
            <w:r w:rsidRPr="0011434E">
              <w:t>ontinuous trafficking of persons</w:t>
            </w:r>
            <w:r>
              <w:t>, c</w:t>
            </w:r>
            <w:r w:rsidRPr="007968FD">
              <w:t>ontinuous sexual abuse of young child or</w:t>
            </w:r>
            <w:r w:rsidRPr="007968FD">
              <w:t xml:space="preserve"> children</w:t>
            </w:r>
            <w:r>
              <w:t xml:space="preserve">, </w:t>
            </w:r>
            <w:r w:rsidRPr="007968FD">
              <w:t>indecency with a child</w:t>
            </w:r>
            <w:r>
              <w:t xml:space="preserve">, </w:t>
            </w:r>
            <w:r>
              <w:t xml:space="preserve">sexual assault, </w:t>
            </w:r>
            <w:r>
              <w:t>aggravated</w:t>
            </w:r>
            <w:r w:rsidRPr="007968FD">
              <w:t xml:space="preserve"> </w:t>
            </w:r>
            <w:r w:rsidRPr="0011434E">
              <w:t>sexual assault</w:t>
            </w:r>
            <w:r>
              <w:t xml:space="preserve">, </w:t>
            </w:r>
            <w:r w:rsidRPr="0011434E">
              <w:t>stalking</w:t>
            </w:r>
            <w:r>
              <w:t xml:space="preserve">, or </w:t>
            </w:r>
            <w:r w:rsidRPr="007968FD">
              <w:t>compelling prostitution</w:t>
            </w:r>
            <w:r>
              <w:t xml:space="preserve"> </w:t>
            </w:r>
            <w:r w:rsidRPr="00882DA8">
              <w:t xml:space="preserve">to file an application for a protective order under provisions relating to protective orders for victims of </w:t>
            </w:r>
            <w:r>
              <w:t xml:space="preserve">those offenses </w:t>
            </w:r>
            <w:r>
              <w:t xml:space="preserve">without </w:t>
            </w:r>
            <w:r w:rsidRPr="00FC4695">
              <w:t xml:space="preserve">regard to </w:t>
            </w:r>
            <w:r w:rsidRPr="00FC4695">
              <w:t>the relationship between the applicant and the alleged offender</w:t>
            </w:r>
            <w:r>
              <w:t>.</w:t>
            </w:r>
            <w:r>
              <w:t xml:space="preserve"> </w:t>
            </w:r>
            <w:r>
              <w:t>The bill raises the minimum age</w:t>
            </w:r>
            <w:r>
              <w:t xml:space="preserve"> at which</w:t>
            </w:r>
            <w:r>
              <w:t xml:space="preserve"> a victim of </w:t>
            </w:r>
            <w:r>
              <w:t xml:space="preserve">such </w:t>
            </w:r>
            <w:r>
              <w:t>a</w:t>
            </w:r>
            <w:r>
              <w:t xml:space="preserve">n </w:t>
            </w:r>
            <w:r>
              <w:t xml:space="preserve">offense </w:t>
            </w:r>
            <w:r>
              <w:t>may</w:t>
            </w:r>
            <w:r>
              <w:t xml:space="preserve"> file at any time an application with the court to rescind </w:t>
            </w:r>
            <w:r>
              <w:t>the</w:t>
            </w:r>
            <w:r>
              <w:t xml:space="preserve"> protective order from 17 years of age to 18 years of age</w:t>
            </w:r>
            <w:r>
              <w:t xml:space="preserve">, </w:t>
            </w:r>
            <w:r>
              <w:t>includes</w:t>
            </w:r>
            <w:r>
              <w:t xml:space="preserve"> </w:t>
            </w:r>
            <w:r w:rsidRPr="00794BA2">
              <w:t>the person who filed the application for the protective order</w:t>
            </w:r>
            <w:r>
              <w:t xml:space="preserve"> among the </w:t>
            </w:r>
            <w:r>
              <w:t xml:space="preserve">persons </w:t>
            </w:r>
            <w:r>
              <w:t>authorized to file</w:t>
            </w:r>
            <w:r>
              <w:t xml:space="preserve"> </w:t>
            </w:r>
            <w:r>
              <w:t>an application to rescind the protective order</w:t>
            </w:r>
            <w:r>
              <w:t xml:space="preserve">, and </w:t>
            </w:r>
            <w:r>
              <w:t>prohibits a parent or guardian from filing an application to rescind the protective order if t</w:t>
            </w:r>
            <w:r>
              <w:t xml:space="preserve">he parent or guardian is the alleged offender subject to the protective order. </w:t>
            </w:r>
            <w:r>
              <w:t xml:space="preserve"> </w:t>
            </w:r>
          </w:p>
          <w:p w:rsidR="008423E4" w:rsidRPr="00835628" w:rsidRDefault="0056132D" w:rsidP="00D03E37">
            <w:pPr>
              <w:rPr>
                <w:b/>
              </w:rPr>
            </w:pPr>
          </w:p>
        </w:tc>
      </w:tr>
      <w:tr w:rsidR="005451FE" w:rsidTr="00345119">
        <w:tc>
          <w:tcPr>
            <w:tcW w:w="9576" w:type="dxa"/>
          </w:tcPr>
          <w:p w:rsidR="008423E4" w:rsidRPr="00A8133F" w:rsidRDefault="0056132D" w:rsidP="00D03E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132D" w:rsidP="00D03E37"/>
          <w:p w:rsidR="008423E4" w:rsidRPr="003624F2" w:rsidRDefault="0056132D" w:rsidP="00D03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9670D">
              <w:t>September 1, 2019.</w:t>
            </w:r>
          </w:p>
          <w:p w:rsidR="008423E4" w:rsidRPr="00233FDB" w:rsidRDefault="0056132D" w:rsidP="00D03E37">
            <w:pPr>
              <w:rPr>
                <w:b/>
              </w:rPr>
            </w:pPr>
          </w:p>
        </w:tc>
      </w:tr>
    </w:tbl>
    <w:p w:rsidR="008423E4" w:rsidRPr="00BE0E75" w:rsidRDefault="005613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132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32D">
      <w:r>
        <w:separator/>
      </w:r>
    </w:p>
  </w:endnote>
  <w:endnote w:type="continuationSeparator" w:id="0">
    <w:p w:rsidR="00000000" w:rsidRDefault="005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51FE" w:rsidTr="009C1E9A">
      <w:trPr>
        <w:cantSplit/>
      </w:trPr>
      <w:tc>
        <w:tcPr>
          <w:tcW w:w="0" w:type="pct"/>
        </w:tcPr>
        <w:p w:rsidR="00137D90" w:rsidRDefault="005613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13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13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13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13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1FE" w:rsidTr="009C1E9A">
      <w:trPr>
        <w:cantSplit/>
      </w:trPr>
      <w:tc>
        <w:tcPr>
          <w:tcW w:w="0" w:type="pct"/>
        </w:tcPr>
        <w:p w:rsidR="00EC379B" w:rsidRDefault="005613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13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34661</w:t>
          </w:r>
        </w:p>
      </w:tc>
      <w:tc>
        <w:tcPr>
          <w:tcW w:w="2453" w:type="pct"/>
        </w:tcPr>
        <w:p w:rsidR="00EC379B" w:rsidRDefault="005613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19.136.560</w:t>
          </w:r>
          <w:r>
            <w:fldChar w:fldCharType="end"/>
          </w:r>
        </w:p>
      </w:tc>
    </w:tr>
    <w:tr w:rsidR="005451FE" w:rsidTr="009C1E9A">
      <w:trPr>
        <w:cantSplit/>
      </w:trPr>
      <w:tc>
        <w:tcPr>
          <w:tcW w:w="0" w:type="pct"/>
        </w:tcPr>
        <w:p w:rsidR="00EC379B" w:rsidRDefault="005613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13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132D" w:rsidP="006D504F">
          <w:pPr>
            <w:pStyle w:val="Footer"/>
            <w:rPr>
              <w:rStyle w:val="PageNumber"/>
            </w:rPr>
          </w:pPr>
        </w:p>
        <w:p w:rsidR="00EC379B" w:rsidRDefault="005613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1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13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613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13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32D">
      <w:r>
        <w:separator/>
      </w:r>
    </w:p>
  </w:footnote>
  <w:footnote w:type="continuationSeparator" w:id="0">
    <w:p w:rsidR="00000000" w:rsidRDefault="005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4CE"/>
    <w:multiLevelType w:val="hybridMultilevel"/>
    <w:tmpl w:val="62D05228"/>
    <w:lvl w:ilvl="0" w:tplc="EF509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21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6B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2B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68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A6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5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83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FE"/>
    <w:rsid w:val="005451FE"/>
    <w:rsid w:val="005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BEFF1-824E-47C7-8E94-BF229E6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39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39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2633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SB00801 (Committee Report (Unamended))</vt:lpstr>
    </vt:vector>
  </TitlesOfParts>
  <Company>State of Texas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34661</dc:subject>
  <dc:creator>State of Texas</dc:creator>
  <dc:description>SB 801 by Rodríguez-(H)Juvenile Justice &amp; Family Issues</dc:description>
  <cp:lastModifiedBy>Stacey Nicchio</cp:lastModifiedBy>
  <cp:revision>2</cp:revision>
  <cp:lastPrinted>2003-11-26T17:21:00Z</cp:lastPrinted>
  <dcterms:created xsi:type="dcterms:W3CDTF">2019-05-16T19:30:00Z</dcterms:created>
  <dcterms:modified xsi:type="dcterms:W3CDTF">2019-05-16T19:30:00Z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19.136.560</vt:lpwstr>
  </property>
</Properties>
</file>