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F5" w:rsidRDefault="00B60C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202842A6D4466BBC84FDEB4C803EC4"/>
          </w:placeholder>
        </w:sdtPr>
        <w:sdtContent>
          <w:r w:rsidRPr="005C2A78">
            <w:rPr>
              <w:rFonts w:cs="Times New Roman"/>
              <w:b/>
              <w:szCs w:val="24"/>
              <w:u w:val="single"/>
            </w:rPr>
            <w:t>BILL ANALYSIS</w:t>
          </w:r>
        </w:sdtContent>
      </w:sdt>
    </w:p>
    <w:p w:rsidR="00B60CF5" w:rsidRPr="00585C31" w:rsidRDefault="00B60CF5" w:rsidP="000F1DF9">
      <w:pPr>
        <w:spacing w:after="0" w:line="240" w:lineRule="auto"/>
        <w:rPr>
          <w:rFonts w:cs="Times New Roman"/>
          <w:szCs w:val="24"/>
        </w:rPr>
      </w:pPr>
    </w:p>
    <w:p w:rsidR="00B60CF5" w:rsidRPr="00585C31" w:rsidRDefault="00B60C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0CF5" w:rsidTr="000F1DF9">
        <w:tc>
          <w:tcPr>
            <w:tcW w:w="2718" w:type="dxa"/>
          </w:tcPr>
          <w:p w:rsidR="00B60CF5" w:rsidRPr="005C2A78" w:rsidRDefault="00B60CF5" w:rsidP="006D756B">
            <w:pPr>
              <w:rPr>
                <w:rFonts w:cs="Times New Roman"/>
                <w:szCs w:val="24"/>
              </w:rPr>
            </w:pPr>
            <w:sdt>
              <w:sdtPr>
                <w:rPr>
                  <w:rFonts w:cs="Times New Roman"/>
                  <w:szCs w:val="24"/>
                </w:rPr>
                <w:alias w:val="Agency Title"/>
                <w:tag w:val="AgencyTitleContentControl"/>
                <w:id w:val="1920747753"/>
                <w:lock w:val="sdtContentLocked"/>
                <w:placeholder>
                  <w:docPart w:val="239DACA14BC647FD86671FE22B30CD70"/>
                </w:placeholder>
              </w:sdtPr>
              <w:sdtEndPr>
                <w:rPr>
                  <w:rFonts w:cstheme="minorBidi"/>
                  <w:szCs w:val="22"/>
                </w:rPr>
              </w:sdtEndPr>
              <w:sdtContent>
                <w:r>
                  <w:rPr>
                    <w:rFonts w:cs="Times New Roman"/>
                    <w:szCs w:val="24"/>
                  </w:rPr>
                  <w:t>Senate Research Center</w:t>
                </w:r>
              </w:sdtContent>
            </w:sdt>
          </w:p>
        </w:tc>
        <w:tc>
          <w:tcPr>
            <w:tcW w:w="6858" w:type="dxa"/>
          </w:tcPr>
          <w:p w:rsidR="00B60CF5" w:rsidRPr="00FF6471" w:rsidRDefault="00B60CF5" w:rsidP="000F1DF9">
            <w:pPr>
              <w:jc w:val="right"/>
              <w:rPr>
                <w:rFonts w:cs="Times New Roman"/>
                <w:szCs w:val="24"/>
              </w:rPr>
            </w:pPr>
            <w:sdt>
              <w:sdtPr>
                <w:rPr>
                  <w:rFonts w:cs="Times New Roman"/>
                  <w:szCs w:val="24"/>
                </w:rPr>
                <w:alias w:val="Bill Number"/>
                <w:tag w:val="BillNumberOne"/>
                <w:id w:val="-410784069"/>
                <w:lock w:val="sdtContentLocked"/>
                <w:placeholder>
                  <w:docPart w:val="949A5984EA2540C8BACCECF89190574D"/>
                </w:placeholder>
              </w:sdtPr>
              <w:sdtContent>
                <w:r>
                  <w:rPr>
                    <w:rFonts w:cs="Times New Roman"/>
                    <w:szCs w:val="24"/>
                  </w:rPr>
                  <w:t>S.B. 801</w:t>
                </w:r>
              </w:sdtContent>
            </w:sdt>
          </w:p>
        </w:tc>
      </w:tr>
      <w:tr w:rsidR="00B60CF5" w:rsidTr="000F1DF9">
        <w:sdt>
          <w:sdtPr>
            <w:rPr>
              <w:rFonts w:cs="Times New Roman"/>
              <w:szCs w:val="24"/>
            </w:rPr>
            <w:alias w:val="TLCNumber"/>
            <w:tag w:val="TLCNumber"/>
            <w:id w:val="-542600604"/>
            <w:lock w:val="sdtLocked"/>
            <w:placeholder>
              <w:docPart w:val="35D0F327C6DA4387BE9C7BC275AB6E2D"/>
            </w:placeholder>
          </w:sdtPr>
          <w:sdtContent>
            <w:tc>
              <w:tcPr>
                <w:tcW w:w="2718" w:type="dxa"/>
              </w:tcPr>
              <w:p w:rsidR="00B60CF5" w:rsidRPr="000F1DF9" w:rsidRDefault="00B60CF5" w:rsidP="00C65088">
                <w:pPr>
                  <w:rPr>
                    <w:rFonts w:cs="Times New Roman"/>
                    <w:szCs w:val="24"/>
                  </w:rPr>
                </w:pPr>
                <w:r>
                  <w:rPr>
                    <w:rFonts w:cs="Times New Roman"/>
                    <w:szCs w:val="24"/>
                  </w:rPr>
                  <w:t>86R3044 JSC-F</w:t>
                </w:r>
              </w:p>
            </w:tc>
          </w:sdtContent>
        </w:sdt>
        <w:tc>
          <w:tcPr>
            <w:tcW w:w="6858" w:type="dxa"/>
          </w:tcPr>
          <w:p w:rsidR="00B60CF5" w:rsidRPr="005C2A78" w:rsidRDefault="00B60CF5" w:rsidP="006D756B">
            <w:pPr>
              <w:jc w:val="right"/>
              <w:rPr>
                <w:rFonts w:cs="Times New Roman"/>
                <w:szCs w:val="24"/>
              </w:rPr>
            </w:pPr>
            <w:sdt>
              <w:sdtPr>
                <w:rPr>
                  <w:rFonts w:cs="Times New Roman"/>
                  <w:szCs w:val="24"/>
                </w:rPr>
                <w:alias w:val="Author Label"/>
                <w:tag w:val="By"/>
                <w:id w:val="72399597"/>
                <w:lock w:val="sdtLocked"/>
                <w:placeholder>
                  <w:docPart w:val="7D2D3F8BEAAC4D5C88CBAFF54A9971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00B3E05D054778A1C1377AB6A79D36"/>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7D104E9E1BFB4A9D9E488499201978AD"/>
                </w:placeholder>
                <w:showingPlcHdr/>
              </w:sdtPr>
              <w:sdtContent/>
            </w:sdt>
          </w:p>
        </w:tc>
      </w:tr>
      <w:tr w:rsidR="00B60CF5" w:rsidTr="000F1DF9">
        <w:tc>
          <w:tcPr>
            <w:tcW w:w="2718" w:type="dxa"/>
          </w:tcPr>
          <w:p w:rsidR="00B60CF5" w:rsidRPr="00BC7495" w:rsidRDefault="00B60CF5" w:rsidP="000F1DF9">
            <w:pPr>
              <w:rPr>
                <w:rFonts w:cs="Times New Roman"/>
                <w:szCs w:val="24"/>
              </w:rPr>
            </w:pPr>
          </w:p>
        </w:tc>
        <w:sdt>
          <w:sdtPr>
            <w:rPr>
              <w:rFonts w:cs="Times New Roman"/>
              <w:szCs w:val="24"/>
            </w:rPr>
            <w:alias w:val="Committee"/>
            <w:tag w:val="Committee"/>
            <w:id w:val="1914272295"/>
            <w:lock w:val="sdtContentLocked"/>
            <w:placeholder>
              <w:docPart w:val="7B15D7995AC947CDB39002AC4ED3A467"/>
            </w:placeholder>
          </w:sdtPr>
          <w:sdtContent>
            <w:tc>
              <w:tcPr>
                <w:tcW w:w="6858" w:type="dxa"/>
              </w:tcPr>
              <w:p w:rsidR="00B60CF5" w:rsidRPr="00FF6471" w:rsidRDefault="00B60CF5" w:rsidP="000F1DF9">
                <w:pPr>
                  <w:jc w:val="right"/>
                  <w:rPr>
                    <w:rFonts w:cs="Times New Roman"/>
                    <w:szCs w:val="24"/>
                  </w:rPr>
                </w:pPr>
                <w:r>
                  <w:rPr>
                    <w:rFonts w:cs="Times New Roman"/>
                    <w:szCs w:val="24"/>
                  </w:rPr>
                  <w:t>State Affairs</w:t>
                </w:r>
              </w:p>
            </w:tc>
          </w:sdtContent>
        </w:sdt>
      </w:tr>
      <w:tr w:rsidR="00B60CF5" w:rsidTr="000F1DF9">
        <w:tc>
          <w:tcPr>
            <w:tcW w:w="2718" w:type="dxa"/>
          </w:tcPr>
          <w:p w:rsidR="00B60CF5" w:rsidRPr="00BC7495" w:rsidRDefault="00B60CF5" w:rsidP="000F1DF9">
            <w:pPr>
              <w:rPr>
                <w:rFonts w:cs="Times New Roman"/>
                <w:szCs w:val="24"/>
              </w:rPr>
            </w:pPr>
          </w:p>
        </w:tc>
        <w:sdt>
          <w:sdtPr>
            <w:rPr>
              <w:rFonts w:cs="Times New Roman"/>
              <w:szCs w:val="24"/>
            </w:rPr>
            <w:alias w:val="Date"/>
            <w:tag w:val="DateContentControl"/>
            <w:id w:val="1178081906"/>
            <w:lock w:val="sdtLocked"/>
            <w:placeholder>
              <w:docPart w:val="11E1821509064AB99FF5F0AC2BF159EB"/>
            </w:placeholder>
            <w:date w:fullDate="2019-04-02T00:00:00Z">
              <w:dateFormat w:val="M/d/yyyy"/>
              <w:lid w:val="en-US"/>
              <w:storeMappedDataAs w:val="dateTime"/>
              <w:calendar w:val="gregorian"/>
            </w:date>
          </w:sdtPr>
          <w:sdtContent>
            <w:tc>
              <w:tcPr>
                <w:tcW w:w="6858" w:type="dxa"/>
              </w:tcPr>
              <w:p w:rsidR="00B60CF5" w:rsidRPr="00FF6471" w:rsidRDefault="00B60CF5" w:rsidP="000F1DF9">
                <w:pPr>
                  <w:jc w:val="right"/>
                  <w:rPr>
                    <w:rFonts w:cs="Times New Roman"/>
                    <w:szCs w:val="24"/>
                  </w:rPr>
                </w:pPr>
                <w:r>
                  <w:rPr>
                    <w:rFonts w:cs="Times New Roman"/>
                    <w:szCs w:val="24"/>
                  </w:rPr>
                  <w:t>4/2/2019</w:t>
                </w:r>
              </w:p>
            </w:tc>
          </w:sdtContent>
        </w:sdt>
      </w:tr>
      <w:tr w:rsidR="00B60CF5" w:rsidTr="000F1DF9">
        <w:tc>
          <w:tcPr>
            <w:tcW w:w="2718" w:type="dxa"/>
          </w:tcPr>
          <w:p w:rsidR="00B60CF5" w:rsidRPr="00BC7495" w:rsidRDefault="00B60CF5" w:rsidP="000F1DF9">
            <w:pPr>
              <w:rPr>
                <w:rFonts w:cs="Times New Roman"/>
                <w:szCs w:val="24"/>
              </w:rPr>
            </w:pPr>
          </w:p>
        </w:tc>
        <w:sdt>
          <w:sdtPr>
            <w:rPr>
              <w:rFonts w:cs="Times New Roman"/>
              <w:szCs w:val="24"/>
            </w:rPr>
            <w:alias w:val="BA Version"/>
            <w:tag w:val="BAVersion"/>
            <w:id w:val="-1685590809"/>
            <w:lock w:val="sdtContentLocked"/>
            <w:placeholder>
              <w:docPart w:val="0ED0944254CD4DBEB076C6DF7C09EE87"/>
            </w:placeholder>
          </w:sdtPr>
          <w:sdtContent>
            <w:tc>
              <w:tcPr>
                <w:tcW w:w="6858" w:type="dxa"/>
              </w:tcPr>
              <w:p w:rsidR="00B60CF5" w:rsidRPr="00FF6471" w:rsidRDefault="00B60CF5" w:rsidP="000F1DF9">
                <w:pPr>
                  <w:jc w:val="right"/>
                  <w:rPr>
                    <w:rFonts w:cs="Times New Roman"/>
                    <w:szCs w:val="24"/>
                  </w:rPr>
                </w:pPr>
                <w:r>
                  <w:rPr>
                    <w:rFonts w:cs="Times New Roman"/>
                    <w:szCs w:val="24"/>
                  </w:rPr>
                  <w:t>As Filed</w:t>
                </w:r>
              </w:p>
            </w:tc>
          </w:sdtContent>
        </w:sdt>
      </w:tr>
    </w:tbl>
    <w:p w:rsidR="00B60CF5" w:rsidRPr="00FF6471" w:rsidRDefault="00B60CF5" w:rsidP="000F1DF9">
      <w:pPr>
        <w:spacing w:after="0" w:line="240" w:lineRule="auto"/>
        <w:rPr>
          <w:rFonts w:cs="Times New Roman"/>
          <w:szCs w:val="24"/>
        </w:rPr>
      </w:pPr>
    </w:p>
    <w:p w:rsidR="00B60CF5" w:rsidRPr="00FF6471" w:rsidRDefault="00B60CF5" w:rsidP="000F1DF9">
      <w:pPr>
        <w:spacing w:after="0" w:line="240" w:lineRule="auto"/>
        <w:rPr>
          <w:rFonts w:cs="Times New Roman"/>
          <w:szCs w:val="24"/>
        </w:rPr>
      </w:pPr>
    </w:p>
    <w:p w:rsidR="00B60CF5" w:rsidRPr="00FF6471" w:rsidRDefault="00B60C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0B720426AB427DB11EF236B24CE9AB"/>
        </w:placeholder>
      </w:sdtPr>
      <w:sdtContent>
        <w:p w:rsidR="00B60CF5" w:rsidRDefault="00B60C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B5A483A3FB436F8CD20BAAF7E22BFD"/>
        </w:placeholder>
      </w:sdtPr>
      <w:sdtContent>
        <w:p w:rsidR="00B60CF5" w:rsidRDefault="00B60CF5" w:rsidP="00B60CF5">
          <w:pPr>
            <w:pStyle w:val="NormalWeb"/>
            <w:spacing w:before="0" w:beforeAutospacing="0" w:after="0" w:afterAutospacing="0"/>
            <w:jc w:val="both"/>
            <w:divId w:val="1022171393"/>
            <w:rPr>
              <w:rFonts w:eastAsia="Times New Roman"/>
              <w:bCs/>
            </w:rPr>
          </w:pPr>
        </w:p>
        <w:p w:rsidR="00B60CF5" w:rsidRPr="00005C4C" w:rsidRDefault="00B60CF5" w:rsidP="00B60CF5">
          <w:pPr>
            <w:pStyle w:val="NormalWeb"/>
            <w:spacing w:before="0" w:beforeAutospacing="0" w:after="0" w:afterAutospacing="0"/>
            <w:jc w:val="both"/>
            <w:divId w:val="1022171393"/>
          </w:pPr>
          <w:r w:rsidRPr="00005C4C">
            <w:t>Civil protective orders (POs)</w:t>
          </w:r>
          <w:r>
            <w:t xml:space="preserve">, </w:t>
          </w:r>
          <w:r w:rsidRPr="00B60CF5">
            <w:t>which prohibit batterers and assailants from interacting with their victims</w:t>
          </w:r>
          <w:r>
            <w:t>,</w:t>
          </w:r>
          <w:r w:rsidRPr="00005C4C">
            <w:t xml:space="preserve"> are essential tools in securing the safety of sexual assaul</w:t>
          </w:r>
          <w:r>
            <w:t>t and family violence survivors</w:t>
          </w:r>
          <w:r w:rsidRPr="00005C4C">
            <w:t xml:space="preserve">. Current statutory language creates unintended obstacles for survivors who seek protective orders. To ensure </w:t>
          </w:r>
          <w:r>
            <w:t xml:space="preserve">that </w:t>
          </w:r>
          <w:r w:rsidRPr="00005C4C">
            <w:t>these laws function as they were intended and that survivors are able to receive the prot</w:t>
          </w:r>
          <w:r>
            <w:t>ective orders they need, S.B.</w:t>
          </w:r>
          <w:r w:rsidRPr="00005C4C">
            <w:t xml:space="preserve"> 801 amends the Family Code and Code of Criminal Procedure to clarify when a hearing ca</w:t>
          </w:r>
          <w:r>
            <w:t>n be held and</w:t>
          </w:r>
          <w:r w:rsidRPr="00005C4C">
            <w:t xml:space="preserve"> whether the violation of an agreed order is en</w:t>
          </w:r>
          <w:r>
            <w:t>forceable as a criminal offense</w:t>
          </w:r>
          <w:r w:rsidRPr="00005C4C">
            <w:t xml:space="preserve"> and to expand standing to apply for a PO on behalf of a child or an adult under guardianship.</w:t>
          </w:r>
        </w:p>
        <w:p w:rsidR="00B60CF5" w:rsidRPr="00005C4C" w:rsidRDefault="00B60CF5" w:rsidP="00B60CF5">
          <w:pPr>
            <w:pStyle w:val="NormalWeb"/>
            <w:spacing w:before="0" w:beforeAutospacing="0" w:after="0" w:afterAutospacing="0"/>
            <w:jc w:val="both"/>
            <w:divId w:val="1022171393"/>
          </w:pPr>
          <w:r w:rsidRPr="00005C4C">
            <w:t> </w:t>
          </w:r>
        </w:p>
        <w:p w:rsidR="00B60CF5" w:rsidRPr="00005C4C" w:rsidRDefault="00B60CF5" w:rsidP="00B60CF5">
          <w:pPr>
            <w:pStyle w:val="NormalWeb"/>
            <w:spacing w:before="0" w:beforeAutospacing="0" w:after="0" w:afterAutospacing="0"/>
            <w:jc w:val="both"/>
            <w:divId w:val="1022171393"/>
          </w:pPr>
          <w:r w:rsidRPr="00005C4C">
            <w:t>First, S</w:t>
          </w:r>
          <w:r>
            <w:t>.</w:t>
          </w:r>
          <w:r w:rsidRPr="00005C4C">
            <w:t>B</w:t>
          </w:r>
          <w:r>
            <w:t>.</w:t>
          </w:r>
          <w:r w:rsidRPr="00005C4C">
            <w:t xml:space="preserve"> 801 clarifies that an agreed PO is criminally enforceable even if, in order to facilitate settlement, the court omits a finding that family violence has occurred and is likely to occur in the future. Second, S</w:t>
          </w:r>
          <w:r>
            <w:t>.</w:t>
          </w:r>
          <w:r w:rsidRPr="00005C4C">
            <w:t>B</w:t>
          </w:r>
          <w:r>
            <w:t>.</w:t>
          </w:r>
          <w:r w:rsidRPr="00005C4C">
            <w:t xml:space="preserve"> 801 clarifies that courts may render a default judgment for a PO as long as the respondent was served 48 hours in advance and proof of service is on file with the court. Third, S</w:t>
          </w:r>
          <w:r>
            <w:t>.</w:t>
          </w:r>
          <w:r w:rsidRPr="00005C4C">
            <w:t>B</w:t>
          </w:r>
          <w:r>
            <w:t>.</w:t>
          </w:r>
          <w:r w:rsidRPr="00005C4C">
            <w:t xml:space="preserve"> 801 eliminates unnecessary restrictions on which adults may intervene in sexual abuse on behalf of children and vulnerable adults by granting standing to any adult to apply for a sexual assault, stalking, or human trafficking PO on behalf of a child or an adult who is under guardianship.</w:t>
          </w:r>
        </w:p>
        <w:p w:rsidR="00B60CF5" w:rsidRPr="00005C4C" w:rsidRDefault="00B60CF5" w:rsidP="00B60CF5">
          <w:pPr>
            <w:pStyle w:val="NormalWeb"/>
            <w:spacing w:before="0" w:beforeAutospacing="0" w:after="0" w:afterAutospacing="0"/>
            <w:jc w:val="both"/>
            <w:divId w:val="1022171393"/>
          </w:pPr>
          <w:r w:rsidRPr="00005C4C">
            <w:t> </w:t>
          </w:r>
        </w:p>
        <w:p w:rsidR="00B60CF5" w:rsidRPr="00005C4C" w:rsidRDefault="00B60CF5" w:rsidP="00B60CF5">
          <w:pPr>
            <w:pStyle w:val="NormalWeb"/>
            <w:spacing w:before="0" w:beforeAutospacing="0" w:after="0" w:afterAutospacing="0"/>
            <w:jc w:val="both"/>
            <w:divId w:val="1022171393"/>
          </w:pPr>
          <w:r w:rsidRPr="00005C4C">
            <w:t>These recommendations were developed through a 2018 working group of advocates and attorneys who represent survivors of domestic and sexual</w:t>
          </w:r>
          <w:r>
            <w:t xml:space="preserve"> violence from T</w:t>
          </w:r>
          <w:r w:rsidRPr="00005C4C">
            <w:t>he Texas Association Against Sexual Assault, the Willia</w:t>
          </w:r>
          <w:r>
            <w:t>mson County Attorney’s Office, T</w:t>
          </w:r>
          <w:r w:rsidRPr="00005C4C">
            <w:t xml:space="preserve">he University of Texas at Austin School of Law, the Texas Advocacy Project, the Texas Council on Family Violence, Texas RioGrande Legal Aid, </w:t>
          </w:r>
          <w:r>
            <w:t xml:space="preserve">and </w:t>
          </w:r>
          <w:r w:rsidRPr="00005C4C">
            <w:t>the Texas Legal Services Center.</w:t>
          </w:r>
        </w:p>
        <w:p w:rsidR="00B60CF5" w:rsidRPr="00D70925" w:rsidRDefault="00B60CF5" w:rsidP="00B60CF5">
          <w:pPr>
            <w:spacing w:after="0" w:line="240" w:lineRule="auto"/>
            <w:jc w:val="both"/>
            <w:rPr>
              <w:rFonts w:eastAsia="Times New Roman" w:cs="Times New Roman"/>
              <w:bCs/>
              <w:szCs w:val="24"/>
            </w:rPr>
          </w:pPr>
        </w:p>
      </w:sdtContent>
    </w:sdt>
    <w:p w:rsidR="00B60CF5" w:rsidRDefault="00B60CF5" w:rsidP="002C39A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801 </w:t>
      </w:r>
      <w:bookmarkStart w:id="1" w:name="AmendsCurrentLaw"/>
      <w:bookmarkEnd w:id="1"/>
      <w:r>
        <w:rPr>
          <w:rFonts w:cs="Times New Roman"/>
          <w:szCs w:val="24"/>
        </w:rPr>
        <w:t>amends current law relating to protective orders.</w:t>
      </w:r>
    </w:p>
    <w:p w:rsidR="00B60CF5" w:rsidRPr="00005C4C" w:rsidRDefault="00B60CF5" w:rsidP="002C39AF">
      <w:pPr>
        <w:spacing w:after="0" w:line="240" w:lineRule="auto"/>
        <w:jc w:val="both"/>
        <w:rPr>
          <w:rFonts w:eastAsia="Times New Roman" w:cs="Times New Roman"/>
          <w:szCs w:val="24"/>
        </w:rPr>
      </w:pPr>
    </w:p>
    <w:p w:rsidR="00B60CF5" w:rsidRPr="005C2A78" w:rsidRDefault="00B60CF5" w:rsidP="002C39A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8620C63345460CB19362EEDA8F0B58"/>
          </w:placeholder>
        </w:sdtPr>
        <w:sdtContent>
          <w:r>
            <w:rPr>
              <w:rFonts w:eastAsia="Times New Roman" w:cs="Times New Roman"/>
              <w:b/>
              <w:szCs w:val="24"/>
              <w:u w:val="single"/>
            </w:rPr>
            <w:t>RULEMAKING AUTHORITY</w:t>
          </w:r>
        </w:sdtContent>
      </w:sdt>
    </w:p>
    <w:p w:rsidR="00B60CF5" w:rsidRPr="006529C4" w:rsidRDefault="00B60CF5" w:rsidP="002C39AF">
      <w:pPr>
        <w:spacing w:after="0" w:line="240" w:lineRule="auto"/>
        <w:jc w:val="both"/>
        <w:rPr>
          <w:rFonts w:cs="Times New Roman"/>
          <w:szCs w:val="24"/>
        </w:rPr>
      </w:pPr>
    </w:p>
    <w:p w:rsidR="00B60CF5" w:rsidRPr="006529C4" w:rsidRDefault="00B60CF5" w:rsidP="002C39A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0CF5" w:rsidRPr="006529C4" w:rsidRDefault="00B60CF5" w:rsidP="002C39AF">
      <w:pPr>
        <w:spacing w:after="0" w:line="240" w:lineRule="auto"/>
        <w:jc w:val="both"/>
        <w:rPr>
          <w:rFonts w:cs="Times New Roman"/>
          <w:szCs w:val="24"/>
        </w:rPr>
      </w:pPr>
    </w:p>
    <w:p w:rsidR="00B60CF5" w:rsidRPr="005C2A78" w:rsidRDefault="00B60CF5" w:rsidP="002C39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51BD299DFC483481791D5EED08F059"/>
          </w:placeholder>
        </w:sdtPr>
        <w:sdtContent>
          <w:r>
            <w:rPr>
              <w:rFonts w:eastAsia="Times New Roman" w:cs="Times New Roman"/>
              <w:b/>
              <w:szCs w:val="24"/>
              <w:u w:val="single"/>
            </w:rPr>
            <w:t>SECTION BY SECTION ANALYSIS</w:t>
          </w:r>
        </w:sdtContent>
      </w:sdt>
    </w:p>
    <w:p w:rsidR="00B60CF5" w:rsidRPr="005C2A78"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31473">
        <w:rPr>
          <w:rFonts w:eastAsia="Times New Roman" w:cs="Times New Roman"/>
          <w:szCs w:val="24"/>
        </w:rPr>
        <w:t>Sections 85.005(a) and (b), Family Code</w:t>
      </w:r>
      <w:r>
        <w:rPr>
          <w:rFonts w:eastAsia="Times New Roman" w:cs="Times New Roman"/>
          <w:szCs w:val="24"/>
        </w:rPr>
        <w:t>, as follows:</w:t>
      </w:r>
    </w:p>
    <w:p w:rsidR="00B60CF5" w:rsidRDefault="00B60CF5" w:rsidP="002C39AF">
      <w:pPr>
        <w:spacing w:after="0" w:line="240" w:lineRule="auto"/>
        <w:jc w:val="both"/>
        <w:rPr>
          <w:rFonts w:eastAsia="Times New Roman" w:cs="Times New Roman"/>
          <w:szCs w:val="24"/>
        </w:rPr>
      </w:pPr>
    </w:p>
    <w:p w:rsidR="00B60CF5" w:rsidRPr="005C2A78"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(a) Authorizes the parties to a proceeding, to facilitate settlement, to agree in writing to a protective order, as provided by Sections 85.021 (Requirements of Order Applying to Any Party) and 85.022 (Requirements of Order Applying to Person Who Committed Family Violence), rather than to the terms of a protective order as provided by Section 85.021. Prohibits the court from approving an agreement that requires the applicant for the protective order to do or refrain from doing an act under Section 85.022. </w:t>
      </w:r>
    </w:p>
    <w:p w:rsidR="00B60CF5" w:rsidRDefault="00B60CF5" w:rsidP="002C39AF">
      <w:pPr>
        <w:spacing w:after="0" w:line="240" w:lineRule="auto"/>
        <w:ind w:left="720"/>
        <w:jc w:val="both"/>
        <w:rPr>
          <w:rFonts w:eastAsia="Times New Roman" w:cs="Times New Roman"/>
          <w:szCs w:val="24"/>
        </w:rPr>
      </w:pPr>
    </w:p>
    <w:p w:rsidR="00B60CF5"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(b) Provides that an agreed protective order is enforceable </w:t>
      </w:r>
      <w:r w:rsidRPr="00431473">
        <w:rPr>
          <w:rFonts w:eastAsia="Times New Roman" w:cs="Times New Roman"/>
          <w:szCs w:val="24"/>
        </w:rPr>
        <w:t>civilly or criminally, regardless of whether the court makes the findings required by Section 85.001</w:t>
      </w:r>
      <w:r>
        <w:rPr>
          <w:rFonts w:eastAsia="Times New Roman" w:cs="Times New Roman"/>
          <w:szCs w:val="24"/>
        </w:rPr>
        <w:t xml:space="preserve"> (Required Findings and Orders)</w:t>
      </w:r>
      <w:r w:rsidRPr="00431473">
        <w:rPr>
          <w:rFonts w:eastAsia="Times New Roman" w:cs="Times New Roman"/>
          <w:szCs w:val="24"/>
        </w:rPr>
        <w:t>.</w:t>
      </w:r>
      <w:r>
        <w:rPr>
          <w:rFonts w:eastAsia="Times New Roman" w:cs="Times New Roman"/>
          <w:szCs w:val="24"/>
        </w:rPr>
        <w:t xml:space="preserve"> Deletes existing text relating to a respondent's written agreement and a court's approval to the terms of the protective order. </w:t>
      </w:r>
    </w:p>
    <w:p w:rsidR="00B60CF5" w:rsidRPr="005C2A78"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85.006(a), Family Code, as follows:</w:t>
      </w:r>
    </w:p>
    <w:p w:rsidR="00B60CF5"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(a) Makes nonsubstantive changes. Authorizes a court, notwithstanding Rule 107 (Return of Service), Texas Rules of Civil Procedure, to </w:t>
      </w:r>
      <w:r w:rsidRPr="00005C4C">
        <w:rPr>
          <w:rFonts w:eastAsia="Times New Roman" w:cs="Times New Roman"/>
          <w:szCs w:val="24"/>
        </w:rPr>
        <w:t>render a protective order that is binding on a respondent who does not attend a hearing if:</w:t>
      </w:r>
    </w:p>
    <w:p w:rsidR="00B60CF5" w:rsidRDefault="00B60CF5" w:rsidP="002C39AF">
      <w:pPr>
        <w:spacing w:after="0" w:line="240" w:lineRule="auto"/>
        <w:ind w:left="1440"/>
        <w:jc w:val="both"/>
        <w:rPr>
          <w:rFonts w:eastAsia="Times New Roman" w:cs="Times New Roman"/>
          <w:szCs w:val="24"/>
        </w:rPr>
      </w:pPr>
    </w:p>
    <w:p w:rsidR="00B60CF5" w:rsidRPr="005C2A78" w:rsidRDefault="00B60CF5" w:rsidP="002C39AF">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w:t>
      </w:r>
    </w:p>
    <w:p w:rsidR="00B60CF5"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ind w:left="1440"/>
        <w:jc w:val="both"/>
        <w:rPr>
          <w:rFonts w:eastAsia="Times New Roman" w:cs="Times New Roman"/>
          <w:szCs w:val="24"/>
        </w:rPr>
      </w:pPr>
      <w:r>
        <w:rPr>
          <w:rFonts w:eastAsia="Times New Roman" w:cs="Times New Roman"/>
          <w:szCs w:val="24"/>
        </w:rPr>
        <w:t xml:space="preserve">(2) </w:t>
      </w:r>
      <w:r w:rsidRPr="00005C4C">
        <w:rPr>
          <w:rFonts w:eastAsia="Times New Roman" w:cs="Times New Roman"/>
          <w:szCs w:val="24"/>
        </w:rPr>
        <w:t>proof of service was filed with the court before the hearing.</w:t>
      </w:r>
    </w:p>
    <w:p w:rsidR="00B60CF5" w:rsidRPr="005C2A78"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31473">
        <w:rPr>
          <w:rFonts w:eastAsia="Times New Roman" w:cs="Times New Roman"/>
          <w:szCs w:val="24"/>
        </w:rPr>
        <w:t>Article 7A.01(a), Code of Criminal Procedure,</w:t>
      </w:r>
      <w:r>
        <w:rPr>
          <w:rFonts w:eastAsia="Times New Roman" w:cs="Times New Roman"/>
          <w:szCs w:val="24"/>
        </w:rPr>
        <w:t xml:space="preserve"> as follows:</w:t>
      </w:r>
    </w:p>
    <w:p w:rsidR="00B60CF5"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(a) Authorizes the following persons to file </w:t>
      </w:r>
      <w:r w:rsidRPr="001D2C5B">
        <w:rPr>
          <w:rFonts w:eastAsia="Times New Roman" w:cs="Times New Roman"/>
          <w:szCs w:val="24"/>
        </w:rPr>
        <w:t xml:space="preserve">an application for a protective order under this chapter </w:t>
      </w:r>
      <w:r>
        <w:rPr>
          <w:rFonts w:eastAsia="Times New Roman" w:cs="Times New Roman"/>
          <w:szCs w:val="24"/>
        </w:rPr>
        <w:t xml:space="preserve">(Protective Order For Victims of Sexual Assault or Abuse, Stalking, or Trafficking) </w:t>
      </w:r>
      <w:r w:rsidRPr="001D2C5B">
        <w:rPr>
          <w:rFonts w:eastAsia="Times New Roman" w:cs="Times New Roman"/>
          <w:szCs w:val="24"/>
        </w:rPr>
        <w:t>without regard to the relationship between the applicant and the alleged offender:</w:t>
      </w:r>
    </w:p>
    <w:p w:rsidR="00B60CF5" w:rsidRDefault="00B60CF5" w:rsidP="002C39AF">
      <w:pPr>
        <w:spacing w:after="0" w:line="240" w:lineRule="auto"/>
        <w:ind w:left="720"/>
        <w:jc w:val="both"/>
        <w:rPr>
          <w:rFonts w:eastAsia="Times New Roman" w:cs="Times New Roman"/>
          <w:szCs w:val="24"/>
        </w:rPr>
      </w:pPr>
    </w:p>
    <w:p w:rsidR="00B60CF5" w:rsidRDefault="00B60CF5" w:rsidP="002C39AF">
      <w:pPr>
        <w:spacing w:after="0" w:line="240" w:lineRule="auto"/>
        <w:ind w:left="1440"/>
        <w:jc w:val="both"/>
        <w:rPr>
          <w:rFonts w:eastAsia="Times New Roman" w:cs="Times New Roman"/>
          <w:szCs w:val="24"/>
        </w:rPr>
      </w:pPr>
      <w:r w:rsidRPr="00C43833">
        <w:rPr>
          <w:rFonts w:eastAsia="Times New Roman" w:cs="Times New Roman"/>
          <w:szCs w:val="24"/>
        </w:rPr>
        <w:t>(1) a</w:t>
      </w:r>
      <w:r>
        <w:rPr>
          <w:rFonts w:eastAsia="Times New Roman" w:cs="Times New Roman"/>
          <w:szCs w:val="24"/>
        </w:rPr>
        <w:t xml:space="preserve"> person who is the victim of an offense under Section </w:t>
      </w:r>
      <w:r w:rsidRPr="001D2C5B">
        <w:rPr>
          <w:rFonts w:eastAsia="Times New Roman" w:cs="Times New Roman"/>
          <w:szCs w:val="24"/>
        </w:rPr>
        <w:t>20A.02</w:t>
      </w:r>
      <w:r>
        <w:rPr>
          <w:rFonts w:eastAsia="Times New Roman" w:cs="Times New Roman"/>
          <w:szCs w:val="24"/>
        </w:rPr>
        <w:t xml:space="preserve"> (Trafficking of Persons)</w:t>
      </w:r>
      <w:r w:rsidRPr="001D2C5B">
        <w:rPr>
          <w:rFonts w:eastAsia="Times New Roman" w:cs="Times New Roman"/>
          <w:szCs w:val="24"/>
        </w:rPr>
        <w:t>, 20A.03</w:t>
      </w:r>
      <w:r>
        <w:rPr>
          <w:rFonts w:eastAsia="Times New Roman" w:cs="Times New Roman"/>
          <w:szCs w:val="24"/>
        </w:rPr>
        <w:t xml:space="preserve"> (Continuous Trafficking of Persons)</w:t>
      </w:r>
      <w:r w:rsidRPr="001D2C5B">
        <w:rPr>
          <w:rFonts w:eastAsia="Times New Roman" w:cs="Times New Roman"/>
          <w:szCs w:val="24"/>
        </w:rPr>
        <w:t>,</w:t>
      </w:r>
      <w:r>
        <w:rPr>
          <w:rFonts w:eastAsia="Times New Roman" w:cs="Times New Roman"/>
          <w:szCs w:val="24"/>
        </w:rPr>
        <w:t xml:space="preserve"> </w:t>
      </w:r>
      <w:r w:rsidRPr="001D2C5B">
        <w:rPr>
          <w:rFonts w:eastAsia="Times New Roman" w:cs="Times New Roman"/>
          <w:szCs w:val="24"/>
        </w:rPr>
        <w:t>21</w:t>
      </w:r>
      <w:r>
        <w:rPr>
          <w:rFonts w:eastAsia="Times New Roman" w:cs="Times New Roman"/>
          <w:szCs w:val="24"/>
        </w:rPr>
        <w:t>.02 (Continuous Sexual Abuse of Young Child or Children), 21.11 (Indecency With a Child), 22.011 (Sexual Assault), 22.021 (Aggravated Sexual Assault),</w:t>
      </w:r>
      <w:r w:rsidRPr="001D2C5B">
        <w:rPr>
          <w:rFonts w:eastAsia="Times New Roman" w:cs="Times New Roman"/>
          <w:szCs w:val="24"/>
        </w:rPr>
        <w:t xml:space="preserve"> </w:t>
      </w:r>
      <w:r>
        <w:rPr>
          <w:rFonts w:eastAsia="Times New Roman" w:cs="Times New Roman"/>
          <w:szCs w:val="24"/>
        </w:rPr>
        <w:t xml:space="preserve">or </w:t>
      </w:r>
      <w:r w:rsidRPr="001D2C5B">
        <w:rPr>
          <w:rFonts w:eastAsia="Times New Roman" w:cs="Times New Roman"/>
          <w:szCs w:val="24"/>
        </w:rPr>
        <w:t>42.072</w:t>
      </w:r>
      <w:r>
        <w:rPr>
          <w:rFonts w:eastAsia="Times New Roman" w:cs="Times New Roman"/>
          <w:szCs w:val="24"/>
        </w:rPr>
        <w:t xml:space="preserve"> (Stalking)</w:t>
      </w:r>
      <w:r w:rsidRPr="001D2C5B">
        <w:rPr>
          <w:rFonts w:eastAsia="Times New Roman" w:cs="Times New Roman"/>
          <w:szCs w:val="24"/>
        </w:rPr>
        <w:t>, or 43.05</w:t>
      </w:r>
      <w:r>
        <w:rPr>
          <w:rFonts w:eastAsia="Times New Roman" w:cs="Times New Roman"/>
          <w:szCs w:val="24"/>
        </w:rPr>
        <w:t xml:space="preserve"> (Compelling Prostitution)</w:t>
      </w:r>
      <w:r w:rsidRPr="001D2C5B">
        <w:rPr>
          <w:rFonts w:eastAsia="Times New Roman" w:cs="Times New Roman"/>
          <w:szCs w:val="24"/>
        </w:rPr>
        <w:t xml:space="preserve">, </w:t>
      </w:r>
      <w:r>
        <w:rPr>
          <w:rFonts w:eastAsia="Times New Roman" w:cs="Times New Roman"/>
          <w:szCs w:val="24"/>
        </w:rPr>
        <w:t xml:space="preserve">rather than under Section 21.02, 21.11, 22.011, 22.021, or 42.072, </w:t>
      </w:r>
      <w:r w:rsidRPr="001D2C5B">
        <w:rPr>
          <w:rFonts w:eastAsia="Times New Roman" w:cs="Times New Roman"/>
          <w:szCs w:val="24"/>
        </w:rPr>
        <w:t>Penal Code;</w:t>
      </w:r>
    </w:p>
    <w:p w:rsidR="00B60CF5" w:rsidRDefault="00B60CF5" w:rsidP="002C39AF">
      <w:pPr>
        <w:spacing w:after="0" w:line="240" w:lineRule="auto"/>
        <w:ind w:left="1440"/>
        <w:jc w:val="both"/>
        <w:rPr>
          <w:rFonts w:eastAsia="Times New Roman" w:cs="Times New Roman"/>
          <w:szCs w:val="24"/>
        </w:rPr>
      </w:pPr>
    </w:p>
    <w:p w:rsidR="00B60CF5" w:rsidRDefault="00B60CF5" w:rsidP="002C39AF">
      <w:pPr>
        <w:spacing w:after="0" w:line="240" w:lineRule="auto"/>
        <w:ind w:left="1440"/>
        <w:jc w:val="both"/>
        <w:rPr>
          <w:rFonts w:eastAsia="Times New Roman" w:cs="Times New Roman"/>
          <w:szCs w:val="24"/>
        </w:rPr>
      </w:pPr>
      <w:r>
        <w:rPr>
          <w:rFonts w:eastAsia="Times New Roman" w:cs="Times New Roman"/>
          <w:szCs w:val="24"/>
        </w:rPr>
        <w:t xml:space="preserve">(2) </w:t>
      </w:r>
      <w:r w:rsidRPr="001D2C5B">
        <w:rPr>
          <w:rFonts w:eastAsia="Times New Roman" w:cs="Times New Roman"/>
          <w:szCs w:val="24"/>
        </w:rPr>
        <w:t>any adult acting on behalf of a child or on behalf of an adult ward who is the victim of an offense listed in Subdivision (1)</w:t>
      </w:r>
      <w:r>
        <w:rPr>
          <w:rFonts w:eastAsia="Times New Roman" w:cs="Times New Roman"/>
          <w:szCs w:val="24"/>
        </w:rPr>
        <w:t xml:space="preserve">, rather than a person </w:t>
      </w:r>
      <w:r w:rsidRPr="001D2C5B">
        <w:rPr>
          <w:rFonts w:eastAsia="Times New Roman" w:cs="Times New Roman"/>
          <w:szCs w:val="24"/>
        </w:rPr>
        <w:t>who is the victim of an offense under Section 20A.0</w:t>
      </w:r>
      <w:r>
        <w:rPr>
          <w:rFonts w:eastAsia="Times New Roman" w:cs="Times New Roman"/>
          <w:szCs w:val="24"/>
        </w:rPr>
        <w:t>2, 20A.03, or 43.05, Penal Code</w:t>
      </w:r>
      <w:r w:rsidRPr="001D2C5B">
        <w:rPr>
          <w:rFonts w:eastAsia="Times New Roman" w:cs="Times New Roman"/>
          <w:szCs w:val="24"/>
        </w:rPr>
        <w:t>; or</w:t>
      </w:r>
    </w:p>
    <w:p w:rsidR="00B60CF5" w:rsidRDefault="00B60CF5" w:rsidP="002C39AF">
      <w:pPr>
        <w:spacing w:after="0" w:line="240" w:lineRule="auto"/>
        <w:ind w:left="1440"/>
        <w:jc w:val="both"/>
        <w:rPr>
          <w:rFonts w:eastAsia="Times New Roman" w:cs="Times New Roman"/>
          <w:szCs w:val="24"/>
        </w:rPr>
      </w:pPr>
    </w:p>
    <w:p w:rsidR="00B60CF5" w:rsidRDefault="00B60CF5" w:rsidP="002C39AF">
      <w:pPr>
        <w:spacing w:after="0" w:line="240" w:lineRule="auto"/>
        <w:ind w:left="1440"/>
        <w:jc w:val="both"/>
        <w:rPr>
          <w:rFonts w:eastAsia="Times New Roman" w:cs="Times New Roman"/>
          <w:szCs w:val="24"/>
        </w:rPr>
      </w:pPr>
      <w:r>
        <w:rPr>
          <w:rFonts w:eastAsia="Times New Roman" w:cs="Times New Roman"/>
          <w:szCs w:val="24"/>
        </w:rPr>
        <w:t xml:space="preserve">(3) </w:t>
      </w:r>
      <w:r w:rsidRPr="001D2C5B">
        <w:rPr>
          <w:rFonts w:eastAsia="Times New Roman" w:cs="Times New Roman"/>
          <w:szCs w:val="24"/>
        </w:rPr>
        <w:t>a prosecuting attorney acting on behalf of a person des</w:t>
      </w:r>
      <w:r>
        <w:rPr>
          <w:rFonts w:eastAsia="Times New Roman" w:cs="Times New Roman"/>
          <w:szCs w:val="24"/>
        </w:rPr>
        <w:t xml:space="preserve">cribed by Subdivision (1) or </w:t>
      </w:r>
      <w:r w:rsidRPr="001D2C5B">
        <w:rPr>
          <w:rFonts w:eastAsia="Times New Roman" w:cs="Times New Roman"/>
          <w:szCs w:val="24"/>
        </w:rPr>
        <w:t>(2)</w:t>
      </w:r>
      <w:r>
        <w:rPr>
          <w:rFonts w:eastAsia="Times New Roman" w:cs="Times New Roman"/>
          <w:szCs w:val="24"/>
        </w:rPr>
        <w:t xml:space="preserve">, rather than by Subdivisions (1), (2), (3), or (4). </w:t>
      </w:r>
    </w:p>
    <w:p w:rsidR="00B60CF5" w:rsidRDefault="00B60CF5" w:rsidP="002C39AF">
      <w:pPr>
        <w:spacing w:after="0" w:line="240" w:lineRule="auto"/>
        <w:ind w:left="1440"/>
        <w:jc w:val="both"/>
        <w:rPr>
          <w:rFonts w:eastAsia="Times New Roman" w:cs="Times New Roman"/>
          <w:szCs w:val="24"/>
        </w:rPr>
      </w:pPr>
    </w:p>
    <w:p w:rsidR="00B60CF5" w:rsidRPr="001D2C5B"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Deletes existing text of Subdivision (3) relating to a parent or guardian acting on behalf of a person younger than 17 who is the victim of an offense listed in Subdivision (1) and deletes existing Subdivision (4) relating to a parent or guardian acting on behalf of a person younger than 18 who is a victim of a crime relating to Subdivision (2). Redesignates Subdivision (5) as Subdivision (3) and makes nonsubstantive changes throughout. </w:t>
      </w:r>
    </w:p>
    <w:p w:rsidR="00B60CF5"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Article 7A.07, Code of Criminal Procedure, by amending Subsection (b) and adding Subsection (c), as follows: </w:t>
      </w:r>
    </w:p>
    <w:p w:rsidR="00B60CF5"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(b) Authorizes the following persons to file at any time an application with the court to rescind the protective order: </w:t>
      </w:r>
    </w:p>
    <w:p w:rsidR="00B60CF5" w:rsidRDefault="00B60CF5" w:rsidP="002C39AF">
      <w:pPr>
        <w:spacing w:after="0" w:line="240" w:lineRule="auto"/>
        <w:ind w:left="720"/>
        <w:jc w:val="both"/>
        <w:rPr>
          <w:rFonts w:eastAsia="Times New Roman" w:cs="Times New Roman"/>
          <w:szCs w:val="24"/>
        </w:rPr>
      </w:pPr>
    </w:p>
    <w:p w:rsidR="00B60CF5" w:rsidRDefault="00B60CF5" w:rsidP="002C39AF">
      <w:pPr>
        <w:spacing w:after="0" w:line="240" w:lineRule="auto"/>
        <w:ind w:left="1440"/>
        <w:jc w:val="both"/>
        <w:rPr>
          <w:rFonts w:eastAsia="Times New Roman" w:cs="Times New Roman"/>
          <w:szCs w:val="24"/>
        </w:rPr>
      </w:pPr>
      <w:r>
        <w:rPr>
          <w:rFonts w:eastAsia="Times New Roman" w:cs="Times New Roman"/>
          <w:szCs w:val="24"/>
        </w:rPr>
        <w:t>(1) a victim of an offense listed in Article 7A.01(a)(1) who is 18, rather than 17, years of age or older;</w:t>
      </w:r>
    </w:p>
    <w:p w:rsidR="00B60CF5" w:rsidRDefault="00B60CF5" w:rsidP="002C39AF">
      <w:pPr>
        <w:spacing w:after="0" w:line="240" w:lineRule="auto"/>
        <w:ind w:left="1440"/>
        <w:jc w:val="both"/>
        <w:rPr>
          <w:rFonts w:eastAsia="Times New Roman" w:cs="Times New Roman"/>
          <w:szCs w:val="24"/>
        </w:rPr>
      </w:pPr>
    </w:p>
    <w:p w:rsidR="00B60CF5" w:rsidRDefault="00B60CF5" w:rsidP="002C39AF">
      <w:pPr>
        <w:spacing w:after="0" w:line="240" w:lineRule="auto"/>
        <w:ind w:left="1440"/>
        <w:jc w:val="both"/>
        <w:rPr>
          <w:rFonts w:eastAsia="Times New Roman" w:cs="Times New Roman"/>
          <w:szCs w:val="24"/>
        </w:rPr>
      </w:pPr>
      <w:r>
        <w:rPr>
          <w:rFonts w:eastAsia="Times New Roman" w:cs="Times New Roman"/>
          <w:szCs w:val="24"/>
        </w:rPr>
        <w:t xml:space="preserve">(2) </w:t>
      </w:r>
      <w:r w:rsidRPr="001D2C5B">
        <w:rPr>
          <w:rFonts w:eastAsia="Times New Roman" w:cs="Times New Roman"/>
          <w:szCs w:val="24"/>
        </w:rPr>
        <w:t xml:space="preserve">subject to </w:t>
      </w:r>
      <w:r>
        <w:rPr>
          <w:rFonts w:eastAsia="Times New Roman" w:cs="Times New Roman"/>
          <w:szCs w:val="24"/>
        </w:rPr>
        <w:t>Subsection (c),</w:t>
      </w:r>
      <w:r w:rsidRPr="001D2C5B">
        <w:rPr>
          <w:rFonts w:eastAsia="Times New Roman" w:cs="Times New Roman"/>
          <w:szCs w:val="24"/>
        </w:rPr>
        <w:t xml:space="preserve"> a parent or guardian acting on behalf of a victim of an offense listed in Article 7A.01(a</w:t>
      </w:r>
      <w:r>
        <w:rPr>
          <w:rFonts w:eastAsia="Times New Roman" w:cs="Times New Roman"/>
          <w:szCs w:val="24"/>
        </w:rPr>
        <w:t>)(1) who is younger than 18, rather than 17,</w:t>
      </w:r>
      <w:r w:rsidRPr="001D2C5B">
        <w:rPr>
          <w:rFonts w:eastAsia="Times New Roman" w:cs="Times New Roman"/>
          <w:szCs w:val="24"/>
        </w:rPr>
        <w:t xml:space="preserve"> years of age; or</w:t>
      </w:r>
      <w:r>
        <w:rPr>
          <w:rFonts w:eastAsia="Times New Roman" w:cs="Times New Roman"/>
          <w:szCs w:val="24"/>
        </w:rPr>
        <w:t xml:space="preserve"> </w:t>
      </w:r>
    </w:p>
    <w:p w:rsidR="00B60CF5" w:rsidRDefault="00B60CF5" w:rsidP="002C39AF">
      <w:pPr>
        <w:spacing w:after="0" w:line="240" w:lineRule="auto"/>
        <w:ind w:left="1440"/>
        <w:jc w:val="both"/>
        <w:rPr>
          <w:rFonts w:eastAsia="Times New Roman" w:cs="Times New Roman"/>
          <w:szCs w:val="24"/>
        </w:rPr>
      </w:pPr>
    </w:p>
    <w:p w:rsidR="00B60CF5" w:rsidRPr="001D2C5B" w:rsidRDefault="00B60CF5" w:rsidP="002C39AF">
      <w:pPr>
        <w:spacing w:after="0" w:line="240" w:lineRule="auto"/>
        <w:ind w:left="1440"/>
        <w:jc w:val="both"/>
        <w:rPr>
          <w:rFonts w:eastAsia="Times New Roman" w:cs="Times New Roman"/>
          <w:szCs w:val="24"/>
        </w:rPr>
      </w:pPr>
      <w:r>
        <w:rPr>
          <w:rFonts w:eastAsia="Times New Roman" w:cs="Times New Roman"/>
          <w:szCs w:val="24"/>
        </w:rPr>
        <w:t xml:space="preserve">(3) </w:t>
      </w:r>
      <w:r w:rsidRPr="001D2C5B">
        <w:rPr>
          <w:rFonts w:eastAsia="Times New Roman" w:cs="Times New Roman"/>
          <w:szCs w:val="24"/>
        </w:rPr>
        <w:t>the person who filed the application for the protective order.</w:t>
      </w:r>
    </w:p>
    <w:p w:rsidR="00B60CF5"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ind w:left="720"/>
        <w:jc w:val="both"/>
        <w:rPr>
          <w:rFonts w:eastAsia="Times New Roman" w:cs="Times New Roman"/>
          <w:szCs w:val="24"/>
        </w:rPr>
      </w:pPr>
      <w:r>
        <w:rPr>
          <w:rFonts w:eastAsia="Times New Roman" w:cs="Times New Roman"/>
          <w:szCs w:val="24"/>
        </w:rPr>
        <w:t xml:space="preserve">(c) Creates this subsection from existing Subdivision (2). Prohibits a parent or guardian from filing an </w:t>
      </w:r>
      <w:r w:rsidRPr="001D2C5B">
        <w:rPr>
          <w:rFonts w:eastAsia="Times New Roman" w:cs="Times New Roman"/>
          <w:szCs w:val="24"/>
        </w:rPr>
        <w:t>application to rescind the protective order under Subsection (b)(2) if the parent or guardian is the alleged offender subject to the protective order</w:t>
      </w:r>
      <w:r>
        <w:rPr>
          <w:rFonts w:eastAsia="Times New Roman" w:cs="Times New Roman"/>
          <w:szCs w:val="24"/>
        </w:rPr>
        <w:t xml:space="preserve">, rather than authorizing a victim of an offense listed in Article 7A.01(a)(2) or a parent or guardian acting on behalf of a victim who is younger than 18 years of age to file at any time an application with the court to rescind the protective order. </w:t>
      </w:r>
    </w:p>
    <w:p w:rsidR="00B60CF5" w:rsidRPr="005C2A78"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w:t>
      </w:r>
      <w:r>
        <w:rPr>
          <w:rFonts w:eastAsia="Times New Roman" w:cs="Times New Roman"/>
          <w:szCs w:val="24"/>
        </w:rPr>
        <w:t xml:space="preserve"> Makes application of </w:t>
      </w:r>
      <w:r w:rsidRPr="00005C4C">
        <w:rPr>
          <w:rFonts w:eastAsia="Times New Roman" w:cs="Times New Roman"/>
          <w:szCs w:val="24"/>
        </w:rPr>
        <w:t>Section 85.005</w:t>
      </w:r>
      <w:r>
        <w:rPr>
          <w:rFonts w:eastAsia="Times New Roman" w:cs="Times New Roman"/>
          <w:szCs w:val="24"/>
        </w:rPr>
        <w:t xml:space="preserve"> (Agreed Order)</w:t>
      </w:r>
      <w:r w:rsidRPr="00005C4C">
        <w:rPr>
          <w:rFonts w:eastAsia="Times New Roman" w:cs="Times New Roman"/>
          <w:szCs w:val="24"/>
        </w:rPr>
        <w:t xml:space="preserve">, Family Code, as amended by this Act, </w:t>
      </w:r>
      <w:r w:rsidRPr="002C39AF">
        <w:rPr>
          <w:rFonts w:eastAsia="Times New Roman" w:cs="Times New Roman"/>
          <w:szCs w:val="24"/>
        </w:rPr>
        <w:t>prospective</w:t>
      </w:r>
      <w:r>
        <w:rPr>
          <w:rFonts w:eastAsia="Times New Roman" w:cs="Times New Roman"/>
          <w:szCs w:val="24"/>
        </w:rPr>
        <w:t>.</w:t>
      </w:r>
    </w:p>
    <w:p w:rsidR="00B60CF5" w:rsidRPr="005C2A78" w:rsidRDefault="00B60CF5" w:rsidP="002C39AF">
      <w:pPr>
        <w:spacing w:after="0" w:line="240" w:lineRule="auto"/>
        <w:jc w:val="both"/>
        <w:rPr>
          <w:rFonts w:eastAsia="Times New Roman" w:cs="Times New Roman"/>
          <w:szCs w:val="24"/>
        </w:rPr>
      </w:pPr>
    </w:p>
    <w:p w:rsidR="00B60CF5" w:rsidRDefault="00B60CF5" w:rsidP="002C39AF">
      <w:pPr>
        <w:spacing w:after="0" w:line="240" w:lineRule="auto"/>
        <w:jc w:val="both"/>
        <w:rPr>
          <w:rFonts w:eastAsia="Times New Roman" w:cs="Times New Roman"/>
          <w:szCs w:val="24"/>
        </w:rPr>
      </w:pPr>
      <w:r>
        <w:rPr>
          <w:rFonts w:eastAsia="Times New Roman" w:cs="Times New Roman"/>
          <w:szCs w:val="24"/>
        </w:rPr>
        <w:t>SECTION 6</w:t>
      </w:r>
      <w:r w:rsidRPr="005C2A78">
        <w:rPr>
          <w:rFonts w:eastAsia="Times New Roman" w:cs="Times New Roman"/>
          <w:szCs w:val="24"/>
        </w:rPr>
        <w:t>.</w:t>
      </w:r>
      <w:r>
        <w:rPr>
          <w:rFonts w:eastAsia="Times New Roman" w:cs="Times New Roman"/>
          <w:szCs w:val="24"/>
        </w:rPr>
        <w:t xml:space="preserve"> Makes application of </w:t>
      </w:r>
      <w:r w:rsidRPr="00005C4C">
        <w:rPr>
          <w:rFonts w:eastAsia="Times New Roman" w:cs="Times New Roman"/>
          <w:szCs w:val="24"/>
        </w:rPr>
        <w:t>Section 85.006</w:t>
      </w:r>
      <w:r>
        <w:rPr>
          <w:rFonts w:eastAsia="Times New Roman" w:cs="Times New Roman"/>
          <w:szCs w:val="24"/>
        </w:rPr>
        <w:t xml:space="preserve"> (Default Order)</w:t>
      </w:r>
      <w:r w:rsidRPr="00005C4C">
        <w:rPr>
          <w:rFonts w:eastAsia="Times New Roman" w:cs="Times New Roman"/>
          <w:szCs w:val="24"/>
        </w:rPr>
        <w:t xml:space="preserve">, Family Code, as amended by this Act, </w:t>
      </w:r>
      <w:r>
        <w:rPr>
          <w:rFonts w:eastAsia="Times New Roman" w:cs="Times New Roman"/>
          <w:szCs w:val="24"/>
        </w:rPr>
        <w:t xml:space="preserve">prospective. </w:t>
      </w:r>
    </w:p>
    <w:p w:rsidR="00B60CF5" w:rsidRDefault="00B60CF5" w:rsidP="002C39AF">
      <w:pPr>
        <w:spacing w:after="0" w:line="240" w:lineRule="auto"/>
        <w:jc w:val="both"/>
        <w:rPr>
          <w:rFonts w:eastAsia="Times New Roman" w:cs="Times New Roman"/>
          <w:szCs w:val="24"/>
        </w:rPr>
      </w:pPr>
    </w:p>
    <w:p w:rsidR="00B60CF5" w:rsidRPr="005C2A78" w:rsidRDefault="00B60CF5" w:rsidP="002C39AF">
      <w:pPr>
        <w:spacing w:after="0" w:line="240" w:lineRule="auto"/>
        <w:jc w:val="both"/>
        <w:rPr>
          <w:rFonts w:eastAsia="Times New Roman" w:cs="Times New Roman"/>
          <w:szCs w:val="24"/>
        </w:rPr>
      </w:pPr>
      <w:r>
        <w:rPr>
          <w:rFonts w:eastAsia="Times New Roman" w:cs="Times New Roman"/>
          <w:szCs w:val="24"/>
        </w:rPr>
        <w:t>SECTION 7</w:t>
      </w:r>
      <w:r w:rsidRPr="005C2A78">
        <w:rPr>
          <w:rFonts w:eastAsia="Times New Roman" w:cs="Times New Roman"/>
          <w:szCs w:val="24"/>
        </w:rPr>
        <w:t>.</w:t>
      </w:r>
      <w:r>
        <w:rPr>
          <w:rFonts w:eastAsia="Times New Roman" w:cs="Times New Roman"/>
          <w:szCs w:val="24"/>
        </w:rPr>
        <w:t xml:space="preserve"> Makes application of </w:t>
      </w:r>
      <w:r w:rsidRPr="00005C4C">
        <w:rPr>
          <w:rFonts w:eastAsia="Times New Roman" w:cs="Times New Roman"/>
          <w:szCs w:val="24"/>
        </w:rPr>
        <w:t xml:space="preserve">Chapter 7A, Code of Criminal Procedure, as amended by this Act, </w:t>
      </w:r>
      <w:r>
        <w:rPr>
          <w:rFonts w:eastAsia="Times New Roman" w:cs="Times New Roman"/>
          <w:szCs w:val="24"/>
        </w:rPr>
        <w:t>prospective.</w:t>
      </w:r>
    </w:p>
    <w:p w:rsidR="00B60CF5" w:rsidRPr="005C2A78" w:rsidRDefault="00B60CF5" w:rsidP="002C39AF">
      <w:pPr>
        <w:spacing w:after="0" w:line="240" w:lineRule="auto"/>
        <w:jc w:val="both"/>
        <w:rPr>
          <w:rFonts w:eastAsia="Times New Roman" w:cs="Times New Roman"/>
          <w:szCs w:val="24"/>
        </w:rPr>
      </w:pPr>
    </w:p>
    <w:p w:rsidR="00B60CF5" w:rsidRPr="00C8671F" w:rsidRDefault="00B60CF5" w:rsidP="002C39AF">
      <w:pPr>
        <w:spacing w:after="0" w:line="240" w:lineRule="auto"/>
        <w:jc w:val="both"/>
        <w:rPr>
          <w:rFonts w:eastAsia="Times New Roman" w:cs="Times New Roman"/>
          <w:szCs w:val="24"/>
        </w:rPr>
      </w:pPr>
      <w:r>
        <w:rPr>
          <w:rFonts w:eastAsia="Times New Roman" w:cs="Times New Roman"/>
          <w:szCs w:val="24"/>
        </w:rPr>
        <w:t>SECTION 8</w:t>
      </w:r>
      <w:r w:rsidRPr="005C2A78">
        <w:rPr>
          <w:rFonts w:eastAsia="Times New Roman" w:cs="Times New Roman"/>
          <w:szCs w:val="24"/>
        </w:rPr>
        <w:t>.</w:t>
      </w:r>
      <w:r>
        <w:rPr>
          <w:rFonts w:eastAsia="Times New Roman" w:cs="Times New Roman"/>
          <w:szCs w:val="24"/>
        </w:rPr>
        <w:t xml:space="preserve"> Effective date: September 1, 2019. </w:t>
      </w:r>
    </w:p>
    <w:sectPr w:rsidR="00B60CF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CA" w:rsidRDefault="005301CA" w:rsidP="000F1DF9">
      <w:pPr>
        <w:spacing w:after="0" w:line="240" w:lineRule="auto"/>
      </w:pPr>
      <w:r>
        <w:separator/>
      </w:r>
    </w:p>
  </w:endnote>
  <w:endnote w:type="continuationSeparator" w:id="0">
    <w:p w:rsidR="005301CA" w:rsidRDefault="005301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301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0CF5">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60CF5">
                <w:rPr>
                  <w:sz w:val="20"/>
                  <w:szCs w:val="20"/>
                </w:rPr>
                <w:t>S.B. 801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60CF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301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60CF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60CF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CA" w:rsidRDefault="005301CA" w:rsidP="000F1DF9">
      <w:pPr>
        <w:spacing w:after="0" w:line="240" w:lineRule="auto"/>
      </w:pPr>
      <w:r>
        <w:separator/>
      </w:r>
    </w:p>
  </w:footnote>
  <w:footnote w:type="continuationSeparator" w:id="0">
    <w:p w:rsidR="005301CA" w:rsidRDefault="005301C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01CA"/>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0CF5"/>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83BB"/>
  <w15:docId w15:val="{7E3A0FB8-8139-49F4-8820-93F8587B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0C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A3FEA" w:rsidP="000A3FE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202842A6D4466BBC84FDEB4C803EC4"/>
        <w:category>
          <w:name w:val="General"/>
          <w:gallery w:val="placeholder"/>
        </w:category>
        <w:types>
          <w:type w:val="bbPlcHdr"/>
        </w:types>
        <w:behaviors>
          <w:behavior w:val="content"/>
        </w:behaviors>
        <w:guid w:val="{C30285BC-F9C9-489B-95A5-D1AA6D8CD660}"/>
      </w:docPartPr>
      <w:docPartBody>
        <w:p w:rsidR="00000000" w:rsidRDefault="001A1CA9"/>
      </w:docPartBody>
    </w:docPart>
    <w:docPart>
      <w:docPartPr>
        <w:name w:val="239DACA14BC647FD86671FE22B30CD70"/>
        <w:category>
          <w:name w:val="General"/>
          <w:gallery w:val="placeholder"/>
        </w:category>
        <w:types>
          <w:type w:val="bbPlcHdr"/>
        </w:types>
        <w:behaviors>
          <w:behavior w:val="content"/>
        </w:behaviors>
        <w:guid w:val="{FA98A726-F8A8-4918-B551-988B2CC8205A}"/>
      </w:docPartPr>
      <w:docPartBody>
        <w:p w:rsidR="00000000" w:rsidRDefault="001A1CA9"/>
      </w:docPartBody>
    </w:docPart>
    <w:docPart>
      <w:docPartPr>
        <w:name w:val="949A5984EA2540C8BACCECF89190574D"/>
        <w:category>
          <w:name w:val="General"/>
          <w:gallery w:val="placeholder"/>
        </w:category>
        <w:types>
          <w:type w:val="bbPlcHdr"/>
        </w:types>
        <w:behaviors>
          <w:behavior w:val="content"/>
        </w:behaviors>
        <w:guid w:val="{B0C726AC-9EE8-4DE5-A941-5052ADA7D6F5}"/>
      </w:docPartPr>
      <w:docPartBody>
        <w:p w:rsidR="00000000" w:rsidRDefault="001A1CA9"/>
      </w:docPartBody>
    </w:docPart>
    <w:docPart>
      <w:docPartPr>
        <w:name w:val="35D0F327C6DA4387BE9C7BC275AB6E2D"/>
        <w:category>
          <w:name w:val="General"/>
          <w:gallery w:val="placeholder"/>
        </w:category>
        <w:types>
          <w:type w:val="bbPlcHdr"/>
        </w:types>
        <w:behaviors>
          <w:behavior w:val="content"/>
        </w:behaviors>
        <w:guid w:val="{4D585135-2AF3-4B13-8E22-24E82BEBE9DF}"/>
      </w:docPartPr>
      <w:docPartBody>
        <w:p w:rsidR="00000000" w:rsidRDefault="001A1CA9"/>
      </w:docPartBody>
    </w:docPart>
    <w:docPart>
      <w:docPartPr>
        <w:name w:val="7D2D3F8BEAAC4D5C88CBAFF54A997191"/>
        <w:category>
          <w:name w:val="General"/>
          <w:gallery w:val="placeholder"/>
        </w:category>
        <w:types>
          <w:type w:val="bbPlcHdr"/>
        </w:types>
        <w:behaviors>
          <w:behavior w:val="content"/>
        </w:behaviors>
        <w:guid w:val="{871E2E99-AFE3-424D-AC32-3072268802FF}"/>
      </w:docPartPr>
      <w:docPartBody>
        <w:p w:rsidR="00000000" w:rsidRDefault="001A1CA9"/>
      </w:docPartBody>
    </w:docPart>
    <w:docPart>
      <w:docPartPr>
        <w:name w:val="ED00B3E05D054778A1C1377AB6A79D36"/>
        <w:category>
          <w:name w:val="General"/>
          <w:gallery w:val="placeholder"/>
        </w:category>
        <w:types>
          <w:type w:val="bbPlcHdr"/>
        </w:types>
        <w:behaviors>
          <w:behavior w:val="content"/>
        </w:behaviors>
        <w:guid w:val="{AE2DF654-77C1-4E30-808F-C316E14A934B}"/>
      </w:docPartPr>
      <w:docPartBody>
        <w:p w:rsidR="00000000" w:rsidRDefault="001A1CA9"/>
      </w:docPartBody>
    </w:docPart>
    <w:docPart>
      <w:docPartPr>
        <w:name w:val="7D104E9E1BFB4A9D9E488499201978AD"/>
        <w:category>
          <w:name w:val="General"/>
          <w:gallery w:val="placeholder"/>
        </w:category>
        <w:types>
          <w:type w:val="bbPlcHdr"/>
        </w:types>
        <w:behaviors>
          <w:behavior w:val="content"/>
        </w:behaviors>
        <w:guid w:val="{9C38D96F-DA04-4191-B212-733156AC819C}"/>
      </w:docPartPr>
      <w:docPartBody>
        <w:p w:rsidR="00000000" w:rsidRDefault="001A1CA9"/>
      </w:docPartBody>
    </w:docPart>
    <w:docPart>
      <w:docPartPr>
        <w:name w:val="7B15D7995AC947CDB39002AC4ED3A467"/>
        <w:category>
          <w:name w:val="General"/>
          <w:gallery w:val="placeholder"/>
        </w:category>
        <w:types>
          <w:type w:val="bbPlcHdr"/>
        </w:types>
        <w:behaviors>
          <w:behavior w:val="content"/>
        </w:behaviors>
        <w:guid w:val="{7D3A2C35-7604-4C67-AE6D-F45A2F97A8F3}"/>
      </w:docPartPr>
      <w:docPartBody>
        <w:p w:rsidR="00000000" w:rsidRDefault="001A1CA9"/>
      </w:docPartBody>
    </w:docPart>
    <w:docPart>
      <w:docPartPr>
        <w:name w:val="11E1821509064AB99FF5F0AC2BF159EB"/>
        <w:category>
          <w:name w:val="General"/>
          <w:gallery w:val="placeholder"/>
        </w:category>
        <w:types>
          <w:type w:val="bbPlcHdr"/>
        </w:types>
        <w:behaviors>
          <w:behavior w:val="content"/>
        </w:behaviors>
        <w:guid w:val="{02313753-BA30-4D72-9102-1A2C6C23C865}"/>
      </w:docPartPr>
      <w:docPartBody>
        <w:p w:rsidR="00000000" w:rsidRDefault="000A3FEA" w:rsidP="000A3FEA">
          <w:pPr>
            <w:pStyle w:val="11E1821509064AB99FF5F0AC2BF159EB"/>
          </w:pPr>
          <w:r w:rsidRPr="00A30DD1">
            <w:rPr>
              <w:rStyle w:val="PlaceholderText"/>
            </w:rPr>
            <w:t>Click here to enter a date.</w:t>
          </w:r>
        </w:p>
      </w:docPartBody>
    </w:docPart>
    <w:docPart>
      <w:docPartPr>
        <w:name w:val="0ED0944254CD4DBEB076C6DF7C09EE87"/>
        <w:category>
          <w:name w:val="General"/>
          <w:gallery w:val="placeholder"/>
        </w:category>
        <w:types>
          <w:type w:val="bbPlcHdr"/>
        </w:types>
        <w:behaviors>
          <w:behavior w:val="content"/>
        </w:behaviors>
        <w:guid w:val="{A074C8F4-386E-421E-841C-E165CF1D5513}"/>
      </w:docPartPr>
      <w:docPartBody>
        <w:p w:rsidR="00000000" w:rsidRDefault="001A1CA9"/>
      </w:docPartBody>
    </w:docPart>
    <w:docPart>
      <w:docPartPr>
        <w:name w:val="F90B720426AB427DB11EF236B24CE9AB"/>
        <w:category>
          <w:name w:val="General"/>
          <w:gallery w:val="placeholder"/>
        </w:category>
        <w:types>
          <w:type w:val="bbPlcHdr"/>
        </w:types>
        <w:behaviors>
          <w:behavior w:val="content"/>
        </w:behaviors>
        <w:guid w:val="{9F02122E-335A-4B94-91C9-BE95916FD4E5}"/>
      </w:docPartPr>
      <w:docPartBody>
        <w:p w:rsidR="00000000" w:rsidRDefault="001A1CA9"/>
      </w:docPartBody>
    </w:docPart>
    <w:docPart>
      <w:docPartPr>
        <w:name w:val="C7B5A483A3FB436F8CD20BAAF7E22BFD"/>
        <w:category>
          <w:name w:val="General"/>
          <w:gallery w:val="placeholder"/>
        </w:category>
        <w:types>
          <w:type w:val="bbPlcHdr"/>
        </w:types>
        <w:behaviors>
          <w:behavior w:val="content"/>
        </w:behaviors>
        <w:guid w:val="{69A4C792-CFB2-46FB-B91B-955346905E5F}"/>
      </w:docPartPr>
      <w:docPartBody>
        <w:p w:rsidR="00000000" w:rsidRDefault="000A3FEA" w:rsidP="000A3FEA">
          <w:pPr>
            <w:pStyle w:val="C7B5A483A3FB436F8CD20BAAF7E22BFD"/>
          </w:pPr>
          <w:r>
            <w:rPr>
              <w:rFonts w:eastAsia="Times New Roman" w:cs="Times New Roman"/>
              <w:bCs/>
              <w:szCs w:val="24"/>
            </w:rPr>
            <w:t xml:space="preserve"> </w:t>
          </w:r>
        </w:p>
      </w:docPartBody>
    </w:docPart>
    <w:docPart>
      <w:docPartPr>
        <w:name w:val="048620C63345460CB19362EEDA8F0B58"/>
        <w:category>
          <w:name w:val="General"/>
          <w:gallery w:val="placeholder"/>
        </w:category>
        <w:types>
          <w:type w:val="bbPlcHdr"/>
        </w:types>
        <w:behaviors>
          <w:behavior w:val="content"/>
        </w:behaviors>
        <w:guid w:val="{40D28C09-9B29-468C-B786-69034F5DC130}"/>
      </w:docPartPr>
      <w:docPartBody>
        <w:p w:rsidR="00000000" w:rsidRDefault="001A1CA9"/>
      </w:docPartBody>
    </w:docPart>
    <w:docPart>
      <w:docPartPr>
        <w:name w:val="D151BD299DFC483481791D5EED08F059"/>
        <w:category>
          <w:name w:val="General"/>
          <w:gallery w:val="placeholder"/>
        </w:category>
        <w:types>
          <w:type w:val="bbPlcHdr"/>
        </w:types>
        <w:behaviors>
          <w:behavior w:val="content"/>
        </w:behaviors>
        <w:guid w:val="{5ADC8FC5-B034-442D-89DB-28A615B44363}"/>
      </w:docPartPr>
      <w:docPartBody>
        <w:p w:rsidR="00000000" w:rsidRDefault="001A1C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A3FEA"/>
    <w:rsid w:val="0011267B"/>
    <w:rsid w:val="001135F3"/>
    <w:rsid w:val="001A1CA9"/>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FE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A3FEA"/>
    <w:rPr>
      <w:rFonts w:ascii="Times New Roman" w:hAnsi="Times New Roman"/>
      <w:sz w:val="24"/>
    </w:rPr>
  </w:style>
  <w:style w:type="paragraph" w:customStyle="1" w:styleId="487D89B4F8B34DB4967D41FE18F7F88D9">
    <w:name w:val="487D89B4F8B34DB4967D41FE18F7F88D9"/>
    <w:rsid w:val="000A3FEA"/>
    <w:rPr>
      <w:rFonts w:ascii="Times New Roman" w:hAnsi="Times New Roman"/>
      <w:sz w:val="24"/>
    </w:rPr>
  </w:style>
  <w:style w:type="paragraph" w:customStyle="1" w:styleId="AE2570ED5D764CD7AF9686706F550F4622">
    <w:name w:val="AE2570ED5D764CD7AF9686706F550F4622"/>
    <w:rsid w:val="000A3FEA"/>
    <w:pPr>
      <w:tabs>
        <w:tab w:val="center" w:pos="4680"/>
        <w:tab w:val="right" w:pos="9360"/>
      </w:tabs>
      <w:spacing w:after="0" w:line="240" w:lineRule="auto"/>
    </w:pPr>
    <w:rPr>
      <w:rFonts w:ascii="Times New Roman" w:hAnsi="Times New Roman"/>
      <w:sz w:val="24"/>
    </w:rPr>
  </w:style>
  <w:style w:type="paragraph" w:customStyle="1" w:styleId="11E1821509064AB99FF5F0AC2BF159EB">
    <w:name w:val="11E1821509064AB99FF5F0AC2BF159EB"/>
    <w:rsid w:val="000A3FEA"/>
    <w:pPr>
      <w:spacing w:after="160" w:line="259" w:lineRule="auto"/>
    </w:pPr>
  </w:style>
  <w:style w:type="paragraph" w:customStyle="1" w:styleId="C7B5A483A3FB436F8CD20BAAF7E22BFD">
    <w:name w:val="C7B5A483A3FB436F8CD20BAAF7E22BFD"/>
    <w:rsid w:val="000A3F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FB6AA5D-7666-46BC-917E-3309C85A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997</Words>
  <Characters>5686</Characters>
  <Application>Microsoft Office Word</Application>
  <DocSecurity>0</DocSecurity>
  <Lines>47</Lines>
  <Paragraphs>13</Paragraphs>
  <ScaleCrop>false</ScaleCrop>
  <Company>Texas Legislative Council</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2019-04-02T22:18:00Z</dcterms:modified>
</cp:coreProperties>
</file>

<file path=docProps/custom.xml><?xml version="1.0" encoding="utf-8"?>
<op:Properties xmlns:vt="http://schemas.openxmlformats.org/officeDocument/2006/docPropsVTypes" xmlns:op="http://schemas.openxmlformats.org/officeDocument/2006/custom-properties"/>
</file>