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D5908" w:rsidTr="00345119">
        <w:tc>
          <w:tcPr>
            <w:tcW w:w="9576" w:type="dxa"/>
            <w:noWrap/>
          </w:tcPr>
          <w:p w:rsidR="008423E4" w:rsidRPr="0022177D" w:rsidRDefault="004812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129D" w:rsidP="008423E4">
      <w:pPr>
        <w:jc w:val="center"/>
      </w:pPr>
    </w:p>
    <w:p w:rsidR="008423E4" w:rsidRPr="00B31F0E" w:rsidRDefault="0048129D" w:rsidP="008423E4"/>
    <w:p w:rsidR="008423E4" w:rsidRPr="00742794" w:rsidRDefault="004812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5908" w:rsidTr="00345119">
        <w:tc>
          <w:tcPr>
            <w:tcW w:w="9576" w:type="dxa"/>
          </w:tcPr>
          <w:p w:rsidR="008423E4" w:rsidRPr="00861995" w:rsidRDefault="0048129D" w:rsidP="00345119">
            <w:pPr>
              <w:jc w:val="right"/>
            </w:pPr>
            <w:r>
              <w:t>S.B. 803</w:t>
            </w:r>
          </w:p>
        </w:tc>
      </w:tr>
      <w:tr w:rsidR="000D5908" w:rsidTr="00345119">
        <w:tc>
          <w:tcPr>
            <w:tcW w:w="9576" w:type="dxa"/>
          </w:tcPr>
          <w:p w:rsidR="008423E4" w:rsidRPr="00861995" w:rsidRDefault="0048129D" w:rsidP="00220319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0D5908" w:rsidTr="00345119">
        <w:tc>
          <w:tcPr>
            <w:tcW w:w="9576" w:type="dxa"/>
          </w:tcPr>
          <w:p w:rsidR="008423E4" w:rsidRPr="00861995" w:rsidRDefault="0048129D" w:rsidP="00345119">
            <w:pPr>
              <w:jc w:val="right"/>
            </w:pPr>
            <w:r>
              <w:t>Criminal Jurisprudence</w:t>
            </w:r>
          </w:p>
        </w:tc>
      </w:tr>
      <w:tr w:rsidR="000D5908" w:rsidTr="00345119">
        <w:tc>
          <w:tcPr>
            <w:tcW w:w="9576" w:type="dxa"/>
          </w:tcPr>
          <w:p w:rsidR="008423E4" w:rsidRDefault="004812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129D" w:rsidP="008423E4">
      <w:pPr>
        <w:tabs>
          <w:tab w:val="right" w:pos="9360"/>
        </w:tabs>
      </w:pPr>
    </w:p>
    <w:p w:rsidR="008423E4" w:rsidRDefault="0048129D" w:rsidP="008423E4"/>
    <w:p w:rsidR="008423E4" w:rsidRDefault="004812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D5908" w:rsidTr="00345119">
        <w:tc>
          <w:tcPr>
            <w:tcW w:w="9576" w:type="dxa"/>
          </w:tcPr>
          <w:p w:rsidR="008423E4" w:rsidRPr="00A8133F" w:rsidRDefault="0048129D" w:rsidP="008C7A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129D" w:rsidP="008C7A1F"/>
          <w:p w:rsidR="008423E4" w:rsidRDefault="0048129D" w:rsidP="008C7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State law </w:t>
            </w:r>
            <w:r>
              <w:t xml:space="preserve">provides for the early identification of </w:t>
            </w:r>
            <w:r>
              <w:t xml:space="preserve">a </w:t>
            </w:r>
            <w:r>
              <w:t xml:space="preserve">defendant suspected of having </w:t>
            </w:r>
            <w:r>
              <w:t xml:space="preserve">a </w:t>
            </w:r>
            <w:r>
              <w:t>mental illness or intellectual disabilit</w:t>
            </w:r>
            <w:r>
              <w:t>y</w:t>
            </w:r>
            <w:r>
              <w:t xml:space="preserve"> and requires</w:t>
            </w:r>
            <w:r>
              <w:t xml:space="preserve"> a</w:t>
            </w:r>
            <w:r>
              <w:t xml:space="preserve"> written assessment regarding </w:t>
            </w:r>
            <w:r>
              <w:t xml:space="preserve">such a </w:t>
            </w:r>
            <w:r>
              <w:t xml:space="preserve">defendant to be provided to the defendant's lawyer, the prosecuting attorney, and the trial court. It has been </w:t>
            </w:r>
            <w:r>
              <w:t xml:space="preserve">suggested </w:t>
            </w:r>
            <w:r>
              <w:t xml:space="preserve">that it may be </w:t>
            </w:r>
            <w:r>
              <w:t xml:space="preserve">helpful </w:t>
            </w:r>
            <w:r>
              <w:t>for other officials responsible for the defendant while in c</w:t>
            </w:r>
            <w:r>
              <w:t>ustody or supervision to have access to th</w:t>
            </w:r>
            <w:r>
              <w:t>is</w:t>
            </w:r>
            <w:r>
              <w:t xml:space="preserve"> assessment for purposes of determining conditions of personal bond</w:t>
            </w:r>
            <w:r>
              <w:t xml:space="preserve"> or</w:t>
            </w:r>
            <w:r>
              <w:t xml:space="preserve"> </w:t>
            </w:r>
            <w:r>
              <w:t xml:space="preserve">the </w:t>
            </w:r>
            <w:r>
              <w:t xml:space="preserve">implementation of a supervision plan </w:t>
            </w:r>
            <w:r>
              <w:t xml:space="preserve">as well as ensuring </w:t>
            </w:r>
            <w:r>
              <w:t xml:space="preserve">continuity of care. S.B. 803 seeks to address this issue by expanding the </w:t>
            </w:r>
            <w:r>
              <w:t xml:space="preserve">types </w:t>
            </w:r>
            <w:r>
              <w:t xml:space="preserve">of </w:t>
            </w:r>
            <w:r>
              <w:t xml:space="preserve">officials </w:t>
            </w:r>
            <w:r>
              <w:t>who must be provided with</w:t>
            </w:r>
            <w:r>
              <w:t xml:space="preserve"> a copy of a written assessment</w:t>
            </w:r>
            <w:r>
              <w:t xml:space="preserve"> regarding a defendant suspected of having a mental illness or an intellectual disability</w:t>
            </w:r>
            <w:r>
              <w:t xml:space="preserve">. </w:t>
            </w:r>
          </w:p>
          <w:p w:rsidR="00116D6E" w:rsidRPr="00E26B13" w:rsidRDefault="0048129D" w:rsidP="008C7A1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D5908" w:rsidTr="00345119">
        <w:tc>
          <w:tcPr>
            <w:tcW w:w="9576" w:type="dxa"/>
          </w:tcPr>
          <w:p w:rsidR="0017725B" w:rsidRDefault="0048129D" w:rsidP="008C7A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129D" w:rsidP="008C7A1F">
            <w:pPr>
              <w:rPr>
                <w:b/>
                <w:u w:val="single"/>
              </w:rPr>
            </w:pPr>
          </w:p>
          <w:p w:rsidR="000D6DE6" w:rsidRPr="000D6DE6" w:rsidRDefault="0048129D" w:rsidP="008C7A1F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8129D" w:rsidP="008C7A1F">
            <w:pPr>
              <w:rPr>
                <w:b/>
                <w:u w:val="single"/>
              </w:rPr>
            </w:pPr>
          </w:p>
        </w:tc>
      </w:tr>
      <w:tr w:rsidR="000D5908" w:rsidTr="00345119">
        <w:tc>
          <w:tcPr>
            <w:tcW w:w="9576" w:type="dxa"/>
          </w:tcPr>
          <w:p w:rsidR="008423E4" w:rsidRPr="00A8133F" w:rsidRDefault="0048129D" w:rsidP="008C7A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129D" w:rsidP="008C7A1F"/>
          <w:p w:rsidR="000D6DE6" w:rsidRDefault="0048129D" w:rsidP="008C7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48129D" w:rsidP="008C7A1F">
            <w:pPr>
              <w:rPr>
                <w:b/>
              </w:rPr>
            </w:pPr>
          </w:p>
        </w:tc>
      </w:tr>
      <w:tr w:rsidR="000D5908" w:rsidTr="00345119">
        <w:tc>
          <w:tcPr>
            <w:tcW w:w="9576" w:type="dxa"/>
          </w:tcPr>
          <w:p w:rsidR="008423E4" w:rsidRPr="00A8133F" w:rsidRDefault="0048129D" w:rsidP="008C7A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129D" w:rsidP="008C7A1F"/>
          <w:p w:rsidR="008423E4" w:rsidRDefault="0048129D" w:rsidP="008C7A1F">
            <w:pPr>
              <w:pStyle w:val="Header"/>
              <w:jc w:val="both"/>
            </w:pPr>
            <w:r>
              <w:t>S.B. 803</w:t>
            </w:r>
            <w:r>
              <w:t xml:space="preserve"> amends the Code of Criminal Procedure to require a magistrate to provide copies of </w:t>
            </w:r>
            <w:r>
              <w:t xml:space="preserve">the </w:t>
            </w:r>
            <w:r>
              <w:t xml:space="preserve">written assessment </w:t>
            </w:r>
            <w:r>
              <w:t>provided by</w:t>
            </w:r>
            <w:r>
              <w:t xml:space="preserve"> the applicable mental health or intellectual disability expert</w:t>
            </w:r>
            <w:r>
              <w:t xml:space="preserve"> </w:t>
            </w:r>
            <w:r>
              <w:t xml:space="preserve">regarding whether a defendant </w:t>
            </w:r>
            <w:r>
              <w:t xml:space="preserve">held in custody </w:t>
            </w:r>
            <w:r>
              <w:t>has a mental illness or an intellectual disability to the sheriff or other person responsible for the defendant's me</w:t>
            </w:r>
            <w:r>
              <w:t>dical records while the defen</w:t>
            </w:r>
            <w:r>
              <w:t>dant is confined in county jail</w:t>
            </w:r>
            <w:r>
              <w:t xml:space="preserve"> and, as applicable,</w:t>
            </w:r>
            <w:r>
              <w:t xml:space="preserve"> to</w:t>
            </w:r>
            <w:r>
              <w:t xml:space="preserve"> </w:t>
            </w:r>
            <w:r>
              <w:t xml:space="preserve">any personal bond office </w:t>
            </w:r>
            <w:r>
              <w:t xml:space="preserve">established </w:t>
            </w:r>
            <w:r>
              <w:t>for the county in which the defendant is being confined or</w:t>
            </w:r>
            <w:r>
              <w:t xml:space="preserve"> </w:t>
            </w:r>
            <w:r>
              <w:t>the director of the office or department that is responsible for supervising</w:t>
            </w:r>
            <w:r>
              <w:t xml:space="preserve"> the defendant while the defendant is released on bail and receiving mental health or intellectual disability services as a condition of bail.</w:t>
            </w:r>
            <w:r>
              <w:t xml:space="preserve">            </w:t>
            </w:r>
          </w:p>
          <w:p w:rsidR="008423E4" w:rsidRPr="00835628" w:rsidRDefault="0048129D" w:rsidP="008C7A1F">
            <w:pPr>
              <w:rPr>
                <w:b/>
              </w:rPr>
            </w:pPr>
          </w:p>
        </w:tc>
      </w:tr>
      <w:tr w:rsidR="000D5908" w:rsidTr="00345119">
        <w:tc>
          <w:tcPr>
            <w:tcW w:w="9576" w:type="dxa"/>
          </w:tcPr>
          <w:p w:rsidR="008423E4" w:rsidRPr="00A8133F" w:rsidRDefault="0048129D" w:rsidP="008C7A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129D" w:rsidP="008C7A1F"/>
          <w:p w:rsidR="008423E4" w:rsidRPr="003624F2" w:rsidRDefault="0048129D" w:rsidP="008C7A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8129D" w:rsidP="008C7A1F">
            <w:pPr>
              <w:rPr>
                <w:b/>
              </w:rPr>
            </w:pPr>
          </w:p>
        </w:tc>
      </w:tr>
    </w:tbl>
    <w:p w:rsidR="008423E4" w:rsidRPr="00BE0E75" w:rsidRDefault="004812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129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129D">
      <w:r>
        <w:separator/>
      </w:r>
    </w:p>
  </w:endnote>
  <w:endnote w:type="continuationSeparator" w:id="0">
    <w:p w:rsidR="00000000" w:rsidRDefault="0048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5908" w:rsidTr="009C1E9A">
      <w:trPr>
        <w:cantSplit/>
      </w:trPr>
      <w:tc>
        <w:tcPr>
          <w:tcW w:w="0" w:type="pct"/>
        </w:tcPr>
        <w:p w:rsidR="00137D90" w:rsidRDefault="004812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12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12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12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12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5908" w:rsidTr="009C1E9A">
      <w:trPr>
        <w:cantSplit/>
      </w:trPr>
      <w:tc>
        <w:tcPr>
          <w:tcW w:w="0" w:type="pct"/>
        </w:tcPr>
        <w:p w:rsidR="00EC379B" w:rsidRDefault="004812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12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32386</w:t>
          </w:r>
        </w:p>
      </w:tc>
      <w:tc>
        <w:tcPr>
          <w:tcW w:w="2453" w:type="pct"/>
        </w:tcPr>
        <w:p w:rsidR="00EC379B" w:rsidRDefault="004812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19.127.632</w:t>
          </w:r>
          <w:r>
            <w:fldChar w:fldCharType="end"/>
          </w:r>
        </w:p>
      </w:tc>
    </w:tr>
    <w:tr w:rsidR="000D5908" w:rsidTr="009C1E9A">
      <w:trPr>
        <w:cantSplit/>
      </w:trPr>
      <w:tc>
        <w:tcPr>
          <w:tcW w:w="0" w:type="pct"/>
        </w:tcPr>
        <w:p w:rsidR="00EC379B" w:rsidRDefault="004812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12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129D" w:rsidP="006D504F">
          <w:pPr>
            <w:pStyle w:val="Footer"/>
            <w:rPr>
              <w:rStyle w:val="PageNumber"/>
            </w:rPr>
          </w:pPr>
        </w:p>
        <w:p w:rsidR="00EC379B" w:rsidRDefault="004812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59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12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12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12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129D">
      <w:r>
        <w:separator/>
      </w:r>
    </w:p>
  </w:footnote>
  <w:footnote w:type="continuationSeparator" w:id="0">
    <w:p w:rsidR="00000000" w:rsidRDefault="0048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81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08"/>
    <w:rsid w:val="000D5908"/>
    <w:rsid w:val="004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DA0238-87F7-41D4-89A2-C525BAA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6D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D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DE6"/>
    <w:rPr>
      <w:b/>
      <w:bCs/>
    </w:rPr>
  </w:style>
  <w:style w:type="paragraph" w:styleId="Revision">
    <w:name w:val="Revision"/>
    <w:hidden/>
    <w:uiPriority w:val="99"/>
    <w:semiHidden/>
    <w:rsid w:val="000D6DE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SB00803 (Committee Report (Unamended))</vt:lpstr>
    </vt:vector>
  </TitlesOfParts>
  <Company>State of Texas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32386</dc:subject>
  <dc:creator>State of Texas</dc:creator>
  <dc:description>SB 803 by Rodríguez-(H)Criminal Jurisprudence</dc:description>
  <cp:lastModifiedBy>Erin Conway</cp:lastModifiedBy>
  <cp:revision>2</cp:revision>
  <cp:lastPrinted>2003-11-26T17:21:00Z</cp:lastPrinted>
  <dcterms:created xsi:type="dcterms:W3CDTF">2019-05-08T23:33:00Z</dcterms:created>
  <dcterms:modified xsi:type="dcterms:W3CDTF">2019-05-08T23:33:00Z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19.127.632</vt:lpwstr>
  </property>
</Properties>
</file>