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B6A6E" w:rsidTr="00345119">
        <w:tc>
          <w:tcPr>
            <w:tcW w:w="9576" w:type="dxa"/>
            <w:noWrap/>
          </w:tcPr>
          <w:p w:rsidR="008423E4" w:rsidRPr="0022177D" w:rsidRDefault="006A265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A265F" w:rsidP="008423E4">
      <w:pPr>
        <w:jc w:val="center"/>
      </w:pPr>
    </w:p>
    <w:p w:rsidR="008423E4" w:rsidRPr="00B31F0E" w:rsidRDefault="006A265F" w:rsidP="008423E4"/>
    <w:p w:rsidR="008423E4" w:rsidRPr="00742794" w:rsidRDefault="006A265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B6A6E" w:rsidTr="00345119">
        <w:tc>
          <w:tcPr>
            <w:tcW w:w="9576" w:type="dxa"/>
          </w:tcPr>
          <w:p w:rsidR="008423E4" w:rsidRPr="00861995" w:rsidRDefault="006A265F" w:rsidP="00345119">
            <w:pPr>
              <w:jc w:val="right"/>
            </w:pPr>
            <w:r>
              <w:t>S.B. 808</w:t>
            </w:r>
          </w:p>
        </w:tc>
      </w:tr>
      <w:tr w:rsidR="005B6A6E" w:rsidTr="00345119">
        <w:tc>
          <w:tcPr>
            <w:tcW w:w="9576" w:type="dxa"/>
          </w:tcPr>
          <w:p w:rsidR="008423E4" w:rsidRPr="00861995" w:rsidRDefault="006A265F" w:rsidP="00272C5C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5B6A6E" w:rsidTr="00345119">
        <w:tc>
          <w:tcPr>
            <w:tcW w:w="9576" w:type="dxa"/>
          </w:tcPr>
          <w:p w:rsidR="008423E4" w:rsidRPr="00861995" w:rsidRDefault="006A265F" w:rsidP="00345119">
            <w:pPr>
              <w:jc w:val="right"/>
            </w:pPr>
            <w:r>
              <w:t>State Affairs</w:t>
            </w:r>
          </w:p>
        </w:tc>
      </w:tr>
      <w:tr w:rsidR="005B6A6E" w:rsidTr="00345119">
        <w:tc>
          <w:tcPr>
            <w:tcW w:w="9576" w:type="dxa"/>
          </w:tcPr>
          <w:p w:rsidR="008423E4" w:rsidRDefault="006A265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A265F" w:rsidP="008423E4">
      <w:pPr>
        <w:tabs>
          <w:tab w:val="right" w:pos="9360"/>
        </w:tabs>
      </w:pPr>
    </w:p>
    <w:p w:rsidR="008423E4" w:rsidRDefault="006A265F" w:rsidP="008423E4"/>
    <w:p w:rsidR="008423E4" w:rsidRDefault="006A265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B6A6E" w:rsidTr="00345119">
        <w:tc>
          <w:tcPr>
            <w:tcW w:w="9576" w:type="dxa"/>
          </w:tcPr>
          <w:p w:rsidR="008423E4" w:rsidRPr="00A8133F" w:rsidRDefault="006A265F" w:rsidP="003547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A265F" w:rsidP="0035470A"/>
          <w:p w:rsidR="008423E4" w:rsidRDefault="006A265F" w:rsidP="003547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evaluation of bids for certain public work contracts that use the construction manager-at-risk delivery method. </w:t>
            </w:r>
            <w:r>
              <w:t>It has been suggested that this method may not be sufficiently transparent to the public and may allow s</w:t>
            </w:r>
            <w:r>
              <w:t xml:space="preserve">uch a manager discretion to select a bid other than the bid offering the lowest cost. </w:t>
            </w:r>
            <w:r>
              <w:t>S.B. 808</w:t>
            </w:r>
            <w:r>
              <w:t xml:space="preserve"> seeks to address these concerns by specifically requiring price to be used as a weighted selection criterion in such a procurement process.</w:t>
            </w:r>
          </w:p>
          <w:p w:rsidR="008423E4" w:rsidRPr="00E26B13" w:rsidRDefault="006A265F" w:rsidP="0035470A">
            <w:pPr>
              <w:rPr>
                <w:b/>
              </w:rPr>
            </w:pPr>
          </w:p>
        </w:tc>
      </w:tr>
      <w:tr w:rsidR="005B6A6E" w:rsidTr="00345119">
        <w:tc>
          <w:tcPr>
            <w:tcW w:w="9576" w:type="dxa"/>
          </w:tcPr>
          <w:p w:rsidR="0017725B" w:rsidRDefault="006A265F" w:rsidP="003547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</w:t>
            </w:r>
            <w:r>
              <w:rPr>
                <w:b/>
                <w:u w:val="single"/>
              </w:rPr>
              <w:t>PACT</w:t>
            </w:r>
          </w:p>
          <w:p w:rsidR="0017725B" w:rsidRDefault="006A265F" w:rsidP="0035470A">
            <w:pPr>
              <w:rPr>
                <w:b/>
                <w:u w:val="single"/>
              </w:rPr>
            </w:pPr>
          </w:p>
          <w:p w:rsidR="007835C9" w:rsidRPr="007835C9" w:rsidRDefault="006A265F" w:rsidP="0035470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</w:t>
            </w:r>
            <w:r>
              <w:t>andatory supervision.</w:t>
            </w:r>
          </w:p>
          <w:p w:rsidR="0017725B" w:rsidRPr="0017725B" w:rsidRDefault="006A265F" w:rsidP="0035470A">
            <w:pPr>
              <w:rPr>
                <w:b/>
                <w:u w:val="single"/>
              </w:rPr>
            </w:pPr>
          </w:p>
        </w:tc>
      </w:tr>
      <w:tr w:rsidR="005B6A6E" w:rsidTr="00345119">
        <w:tc>
          <w:tcPr>
            <w:tcW w:w="9576" w:type="dxa"/>
          </w:tcPr>
          <w:p w:rsidR="008423E4" w:rsidRPr="00A8133F" w:rsidRDefault="006A265F" w:rsidP="003547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A265F" w:rsidP="0035470A"/>
          <w:p w:rsidR="007835C9" w:rsidRDefault="006A265F" w:rsidP="003547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A265F" w:rsidP="0035470A">
            <w:pPr>
              <w:rPr>
                <w:b/>
              </w:rPr>
            </w:pPr>
          </w:p>
        </w:tc>
      </w:tr>
      <w:tr w:rsidR="005B6A6E" w:rsidTr="00345119">
        <w:tc>
          <w:tcPr>
            <w:tcW w:w="9576" w:type="dxa"/>
          </w:tcPr>
          <w:p w:rsidR="008423E4" w:rsidRPr="00A8133F" w:rsidRDefault="006A265F" w:rsidP="003547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A265F" w:rsidP="0035470A"/>
          <w:p w:rsidR="008423E4" w:rsidRDefault="006A265F" w:rsidP="003547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808</w:t>
            </w:r>
            <w:r>
              <w:t xml:space="preserve"> amends the Government Code to require a construction manager-at-risk to use the competitive bidding </w:t>
            </w:r>
            <w:r w:rsidRPr="006E246C">
              <w:t xml:space="preserve">method or competitive sealed proposal method to consider a </w:t>
            </w:r>
            <w:r>
              <w:t xml:space="preserve">public work </w:t>
            </w:r>
            <w:r w:rsidRPr="006E246C">
              <w:t>contract with a trade con</w:t>
            </w:r>
            <w:r>
              <w:t xml:space="preserve">tractor or subcontractor </w:t>
            </w:r>
            <w:r>
              <w:t xml:space="preserve">in </w:t>
            </w:r>
            <w:r>
              <w:t xml:space="preserve">the manner required by state law </w:t>
            </w:r>
            <w:r w:rsidRPr="006E246C">
              <w:t>for a governmental entity to consider a contract with a contractor.</w:t>
            </w:r>
            <w:r>
              <w:t xml:space="preserve"> </w:t>
            </w:r>
            <w:r>
              <w:t>I</w:t>
            </w:r>
            <w:r>
              <w:t xml:space="preserve">f </w:t>
            </w:r>
            <w:r>
              <w:t xml:space="preserve">a </w:t>
            </w:r>
            <w:r>
              <w:t>construction manager-at</w:t>
            </w:r>
            <w:r>
              <w:t>-</w:t>
            </w:r>
            <w:r>
              <w:t xml:space="preserve">risk uses </w:t>
            </w:r>
            <w:r>
              <w:t xml:space="preserve">the competitive sealed proposal </w:t>
            </w:r>
            <w:r>
              <w:t xml:space="preserve">method to </w:t>
            </w:r>
            <w:r>
              <w:t xml:space="preserve">consider </w:t>
            </w:r>
            <w:r>
              <w:t>such a contract</w:t>
            </w:r>
            <w:r>
              <w:t xml:space="preserve">, price </w:t>
            </w:r>
            <w:r>
              <w:t xml:space="preserve">must </w:t>
            </w:r>
            <w:r>
              <w:t>be one of the selection criteria</w:t>
            </w:r>
            <w:r>
              <w:t>,</w:t>
            </w:r>
            <w:r>
              <w:t xml:space="preserve"> and</w:t>
            </w:r>
            <w:r>
              <w:t xml:space="preserve"> the weighted value of price as a selection</w:t>
            </w:r>
            <w:r>
              <w:t xml:space="preserve"> criterion</w:t>
            </w:r>
            <w:r>
              <w:t xml:space="preserve"> </w:t>
            </w:r>
            <w:r>
              <w:t xml:space="preserve">must </w:t>
            </w:r>
            <w:r>
              <w:t>be</w:t>
            </w:r>
            <w:r>
              <w:t xml:space="preserve"> 40 percent or more</w:t>
            </w:r>
            <w:r>
              <w:t xml:space="preserve"> of the total weighted value of all the selection criteria. </w:t>
            </w:r>
            <w:r>
              <w:t xml:space="preserve">The bill </w:t>
            </w:r>
            <w:r>
              <w:t xml:space="preserve">removes </w:t>
            </w:r>
            <w:r>
              <w:t xml:space="preserve">as a </w:t>
            </w:r>
            <w:r>
              <w:t xml:space="preserve">condition </w:t>
            </w:r>
            <w:r>
              <w:t xml:space="preserve">for making all bids or proposals available to </w:t>
            </w:r>
            <w:r>
              <w:t xml:space="preserve">a governmental entity </w:t>
            </w:r>
            <w:r>
              <w:t xml:space="preserve">the condition </w:t>
            </w:r>
            <w:r>
              <w:t>th</w:t>
            </w:r>
            <w:r>
              <w:t>at the entity request them</w:t>
            </w:r>
            <w:r>
              <w:t xml:space="preserve">. The bill </w:t>
            </w:r>
            <w:r>
              <w:t>changes</w:t>
            </w:r>
            <w:r>
              <w:t xml:space="preserve"> the deadline for making bids or proposals available to the entity and to the public by </w:t>
            </w:r>
            <w:r>
              <w:t xml:space="preserve">replacing the requirement that they be made available after the later of the award of the contract or the seventh day after </w:t>
            </w:r>
            <w:r>
              <w:t xml:space="preserve">the date of final selection </w:t>
            </w:r>
            <w:r>
              <w:t xml:space="preserve">of bids or proposals </w:t>
            </w:r>
            <w:r>
              <w:t xml:space="preserve">with the requirement that they be made available </w:t>
            </w:r>
            <w:r>
              <w:t xml:space="preserve">not later than the seventh day after the later of the award of the contract or the date of final selection of bids or </w:t>
            </w:r>
            <w:r>
              <w:t>proposals.</w:t>
            </w:r>
          </w:p>
          <w:p w:rsidR="008423E4" w:rsidRPr="00835628" w:rsidRDefault="006A265F" w:rsidP="0035470A">
            <w:pPr>
              <w:rPr>
                <w:b/>
              </w:rPr>
            </w:pPr>
          </w:p>
        </w:tc>
      </w:tr>
      <w:tr w:rsidR="005B6A6E" w:rsidTr="00345119">
        <w:tc>
          <w:tcPr>
            <w:tcW w:w="9576" w:type="dxa"/>
          </w:tcPr>
          <w:p w:rsidR="008423E4" w:rsidRPr="00A8133F" w:rsidRDefault="006A265F" w:rsidP="003547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A265F" w:rsidP="0035470A"/>
          <w:p w:rsidR="008423E4" w:rsidRPr="003624F2" w:rsidRDefault="006A265F" w:rsidP="003547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</w:t>
            </w:r>
            <w:r>
              <w:t>1, 2019.</w:t>
            </w:r>
          </w:p>
          <w:p w:rsidR="008423E4" w:rsidRPr="00233FDB" w:rsidRDefault="006A265F" w:rsidP="0035470A">
            <w:pPr>
              <w:rPr>
                <w:b/>
              </w:rPr>
            </w:pPr>
          </w:p>
        </w:tc>
      </w:tr>
    </w:tbl>
    <w:p w:rsidR="008423E4" w:rsidRPr="00BE0E75" w:rsidRDefault="006A265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A265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265F">
      <w:r>
        <w:separator/>
      </w:r>
    </w:p>
  </w:endnote>
  <w:endnote w:type="continuationSeparator" w:id="0">
    <w:p w:rsidR="00000000" w:rsidRDefault="006A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2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B6A6E" w:rsidTr="009C1E9A">
      <w:trPr>
        <w:cantSplit/>
      </w:trPr>
      <w:tc>
        <w:tcPr>
          <w:tcW w:w="0" w:type="pct"/>
        </w:tcPr>
        <w:p w:rsidR="00137D90" w:rsidRDefault="006A26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A26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A26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A26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A26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6A6E" w:rsidTr="009C1E9A">
      <w:trPr>
        <w:cantSplit/>
      </w:trPr>
      <w:tc>
        <w:tcPr>
          <w:tcW w:w="0" w:type="pct"/>
        </w:tcPr>
        <w:p w:rsidR="00EC379B" w:rsidRDefault="006A26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A26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34971</w:t>
          </w:r>
        </w:p>
      </w:tc>
      <w:tc>
        <w:tcPr>
          <w:tcW w:w="2453" w:type="pct"/>
        </w:tcPr>
        <w:p w:rsidR="00EC379B" w:rsidRDefault="006A26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19.137.69</w:t>
          </w:r>
          <w:r>
            <w:fldChar w:fldCharType="end"/>
          </w:r>
        </w:p>
      </w:tc>
    </w:tr>
    <w:tr w:rsidR="005B6A6E" w:rsidTr="009C1E9A">
      <w:trPr>
        <w:cantSplit/>
      </w:trPr>
      <w:tc>
        <w:tcPr>
          <w:tcW w:w="0" w:type="pct"/>
        </w:tcPr>
        <w:p w:rsidR="00EC379B" w:rsidRDefault="006A26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A26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A265F" w:rsidP="006D504F">
          <w:pPr>
            <w:pStyle w:val="Footer"/>
            <w:rPr>
              <w:rStyle w:val="PageNumber"/>
            </w:rPr>
          </w:pPr>
        </w:p>
        <w:p w:rsidR="00EC379B" w:rsidRDefault="006A26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B6A6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A26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A265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A265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2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265F">
      <w:r>
        <w:separator/>
      </w:r>
    </w:p>
  </w:footnote>
  <w:footnote w:type="continuationSeparator" w:id="0">
    <w:p w:rsidR="00000000" w:rsidRDefault="006A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2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26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2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6E"/>
    <w:rsid w:val="005B6A6E"/>
    <w:rsid w:val="006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CE37C8-E0BB-454D-96BA-E6683017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3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3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35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3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3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1965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HB01752 (Committee Report (Substituted))</vt:lpstr>
    </vt:vector>
  </TitlesOfParts>
  <Company>State of Texas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34971</dc:subject>
  <dc:creator>State of Texas</dc:creator>
  <dc:description>SB 808 by Nichols-(H)State Affairs</dc:description>
  <cp:lastModifiedBy>Laura Ramsay</cp:lastModifiedBy>
  <cp:revision>2</cp:revision>
  <cp:lastPrinted>2003-11-26T17:21:00Z</cp:lastPrinted>
  <dcterms:created xsi:type="dcterms:W3CDTF">2019-05-18T17:52:00Z</dcterms:created>
  <dcterms:modified xsi:type="dcterms:W3CDTF">2019-05-18T17:52:00Z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19.137.69</vt:lpwstr>
  </property>
</Properties>
</file>