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712FB" w:rsidTr="00345119">
        <w:tc>
          <w:tcPr>
            <w:tcW w:w="9576" w:type="dxa"/>
            <w:noWrap/>
          </w:tcPr>
          <w:p w:rsidR="008423E4" w:rsidRPr="0022177D" w:rsidRDefault="00BE2ED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2ED9" w:rsidP="008423E4">
      <w:pPr>
        <w:jc w:val="center"/>
      </w:pPr>
    </w:p>
    <w:p w:rsidR="008423E4" w:rsidRPr="00B31F0E" w:rsidRDefault="00BE2ED9" w:rsidP="008423E4"/>
    <w:p w:rsidR="008423E4" w:rsidRPr="00742794" w:rsidRDefault="00BE2ED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12FB" w:rsidTr="00345119">
        <w:tc>
          <w:tcPr>
            <w:tcW w:w="9576" w:type="dxa"/>
          </w:tcPr>
          <w:p w:rsidR="008423E4" w:rsidRPr="00861995" w:rsidRDefault="00BE2ED9" w:rsidP="00345119">
            <w:pPr>
              <w:jc w:val="right"/>
            </w:pPr>
            <w:r>
              <w:t>C.S.S.B. 814</w:t>
            </w:r>
          </w:p>
        </w:tc>
      </w:tr>
      <w:tr w:rsidR="002712FB" w:rsidTr="00345119">
        <w:tc>
          <w:tcPr>
            <w:tcW w:w="9576" w:type="dxa"/>
          </w:tcPr>
          <w:p w:rsidR="008423E4" w:rsidRPr="00861995" w:rsidRDefault="00BE2ED9" w:rsidP="0034511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2712FB" w:rsidTr="00345119">
        <w:tc>
          <w:tcPr>
            <w:tcW w:w="9576" w:type="dxa"/>
          </w:tcPr>
          <w:p w:rsidR="008423E4" w:rsidRPr="00861995" w:rsidRDefault="00BE2ED9" w:rsidP="00345119">
            <w:pPr>
              <w:jc w:val="right"/>
            </w:pPr>
            <w:r>
              <w:t>Agriculture &amp; Livestock</w:t>
            </w:r>
          </w:p>
        </w:tc>
      </w:tr>
      <w:tr w:rsidR="002712FB" w:rsidTr="00345119">
        <w:tc>
          <w:tcPr>
            <w:tcW w:w="9576" w:type="dxa"/>
          </w:tcPr>
          <w:p w:rsidR="008423E4" w:rsidRDefault="00BE2ED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E2ED9" w:rsidP="008423E4">
      <w:pPr>
        <w:tabs>
          <w:tab w:val="right" w:pos="9360"/>
        </w:tabs>
      </w:pPr>
    </w:p>
    <w:p w:rsidR="008423E4" w:rsidRDefault="00BE2ED9" w:rsidP="008423E4"/>
    <w:p w:rsidR="008423E4" w:rsidRDefault="00BE2ED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712FB" w:rsidTr="00345119">
        <w:tc>
          <w:tcPr>
            <w:tcW w:w="9576" w:type="dxa"/>
          </w:tcPr>
          <w:p w:rsidR="008423E4" w:rsidRPr="00A8133F" w:rsidRDefault="00BE2ED9" w:rsidP="003155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2ED9" w:rsidP="00315567"/>
          <w:p w:rsidR="008423E4" w:rsidRDefault="00BE2ED9" w:rsidP="00315567">
            <w:pPr>
              <w:pStyle w:val="Header"/>
              <w:jc w:val="both"/>
            </w:pPr>
            <w:r>
              <w:t xml:space="preserve">It has been suggested that a student of an applicable equine dental provider certification program who is completing the practical requirements of the certification program should be authorized to perform </w:t>
            </w:r>
            <w:r w:rsidRPr="009F1F89">
              <w:t>equine dentistry or offer or attempt to act as an e</w:t>
            </w:r>
            <w:r w:rsidRPr="009F1F89">
              <w:t>quine dental provider</w:t>
            </w:r>
            <w:r>
              <w:t xml:space="preserve"> under certain circumstances. C.S.S.B. 814 seeks to provide for that authorization. </w:t>
            </w:r>
          </w:p>
          <w:p w:rsidR="008423E4" w:rsidRPr="00E26B13" w:rsidRDefault="00BE2ED9" w:rsidP="00315567">
            <w:pPr>
              <w:rPr>
                <w:b/>
              </w:rPr>
            </w:pPr>
          </w:p>
        </w:tc>
      </w:tr>
      <w:tr w:rsidR="002712FB" w:rsidTr="00345119">
        <w:tc>
          <w:tcPr>
            <w:tcW w:w="9576" w:type="dxa"/>
          </w:tcPr>
          <w:p w:rsidR="0017725B" w:rsidRDefault="00BE2ED9" w:rsidP="003155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2ED9" w:rsidP="00315567">
            <w:pPr>
              <w:rPr>
                <w:b/>
                <w:u w:val="single"/>
              </w:rPr>
            </w:pPr>
          </w:p>
          <w:p w:rsidR="00CA2E58" w:rsidRPr="00CA2E58" w:rsidRDefault="00BE2ED9" w:rsidP="00315567">
            <w:pPr>
              <w:jc w:val="both"/>
            </w:pPr>
            <w:r>
              <w:t>It is the committee's opinion that this bill does not expressly create a criminal offense, increase the punishment for an e</w:t>
            </w:r>
            <w:r>
              <w:t>xisting criminal offense or category of offenses, or change the eligibility of a person for community supervision, parole, or mandatory supervision.</w:t>
            </w:r>
          </w:p>
          <w:p w:rsidR="0017725B" w:rsidRPr="0017725B" w:rsidRDefault="00BE2ED9" w:rsidP="00315567">
            <w:pPr>
              <w:rPr>
                <w:b/>
                <w:u w:val="single"/>
              </w:rPr>
            </w:pPr>
          </w:p>
        </w:tc>
      </w:tr>
      <w:tr w:rsidR="002712FB" w:rsidTr="00345119">
        <w:tc>
          <w:tcPr>
            <w:tcW w:w="9576" w:type="dxa"/>
          </w:tcPr>
          <w:p w:rsidR="008423E4" w:rsidRPr="00A8133F" w:rsidRDefault="00BE2ED9" w:rsidP="003155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2ED9" w:rsidP="00315567"/>
          <w:p w:rsidR="00CA2E58" w:rsidRDefault="00BE2ED9" w:rsidP="003155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</w:t>
            </w:r>
            <w:r>
              <w:t>al rulemaking authority to a state officer, department, agency, or institution.</w:t>
            </w:r>
          </w:p>
          <w:p w:rsidR="008423E4" w:rsidRPr="00E21FDC" w:rsidRDefault="00BE2ED9" w:rsidP="00315567">
            <w:pPr>
              <w:rPr>
                <w:b/>
              </w:rPr>
            </w:pPr>
          </w:p>
        </w:tc>
      </w:tr>
      <w:tr w:rsidR="002712FB" w:rsidTr="00345119">
        <w:tc>
          <w:tcPr>
            <w:tcW w:w="9576" w:type="dxa"/>
          </w:tcPr>
          <w:p w:rsidR="008423E4" w:rsidRPr="00A8133F" w:rsidRDefault="00BE2ED9" w:rsidP="0031556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2ED9" w:rsidP="00315567"/>
          <w:p w:rsidR="008423E4" w:rsidRDefault="00BE2ED9" w:rsidP="00315567">
            <w:pPr>
              <w:pStyle w:val="Header"/>
              <w:jc w:val="both"/>
            </w:pPr>
            <w:r>
              <w:t>C.S.</w:t>
            </w:r>
            <w:r>
              <w:t xml:space="preserve">S.B. 814 </w:t>
            </w:r>
            <w:r>
              <w:t xml:space="preserve">amends the Occupations Code to </w:t>
            </w:r>
            <w:r>
              <w:t xml:space="preserve">include among the persons authorized to </w:t>
            </w:r>
            <w:r w:rsidRPr="001B1749">
              <w:t xml:space="preserve">perform equine dentistry or offer or attempt to act as an equine dental </w:t>
            </w:r>
            <w:r w:rsidRPr="001B1749">
              <w:t>provider</w:t>
            </w:r>
            <w:r>
              <w:t xml:space="preserve"> </w:t>
            </w:r>
            <w:r>
              <w:t>a student of an equine dental provider certification pr</w:t>
            </w:r>
            <w:r>
              <w:t xml:space="preserve">ogram approved by the </w:t>
            </w:r>
            <w:r w:rsidRPr="005C24F1">
              <w:t>State Board of Veterinary Medical Examiners</w:t>
            </w:r>
            <w:r>
              <w:t xml:space="preserve"> who</w:t>
            </w:r>
            <w:r>
              <w:t xml:space="preserve"> is completing the practical requirements of the cer</w:t>
            </w:r>
            <w:r>
              <w:t>tification program</w:t>
            </w:r>
            <w:r>
              <w:t xml:space="preserve"> and</w:t>
            </w:r>
            <w:r>
              <w:t xml:space="preserve"> who</w:t>
            </w:r>
            <w:r>
              <w:t xml:space="preserve"> performs equine dentistry under the direct s</w:t>
            </w:r>
            <w:r>
              <w:t>upervision of a veterinarian who is active and in good standing</w:t>
            </w:r>
            <w:r>
              <w:t>.</w:t>
            </w:r>
          </w:p>
          <w:p w:rsidR="00491569" w:rsidRDefault="00BE2ED9" w:rsidP="00315567">
            <w:pPr>
              <w:pStyle w:val="Header"/>
              <w:jc w:val="both"/>
            </w:pPr>
          </w:p>
          <w:p w:rsidR="00491569" w:rsidRDefault="00BE2ED9" w:rsidP="00315567">
            <w:pPr>
              <w:pStyle w:val="Header"/>
              <w:jc w:val="both"/>
            </w:pPr>
            <w:r>
              <w:t xml:space="preserve">C.S.S.B. 814 removes </w:t>
            </w:r>
            <w:r>
              <w:t xml:space="preserve">a </w:t>
            </w:r>
            <w:r>
              <w:t>specific reference to</w:t>
            </w:r>
            <w:r>
              <w:t xml:space="preserve"> the </w:t>
            </w:r>
            <w:r w:rsidRPr="00491569">
              <w:t>International Association of Equine Dentistry</w:t>
            </w:r>
            <w:r>
              <w:t xml:space="preserve"> </w:t>
            </w:r>
            <w:r>
              <w:t xml:space="preserve">with respect </w:t>
            </w:r>
            <w:r>
              <w:t xml:space="preserve">to </w:t>
            </w:r>
            <w:r>
              <w:t>the certification</w:t>
            </w:r>
            <w:r>
              <w:t xml:space="preserve"> by a board-approved certification entity or organization that</w:t>
            </w:r>
            <w:r>
              <w:t xml:space="preserve"> a person </w:t>
            </w:r>
            <w:r>
              <w:t xml:space="preserve">must obtain </w:t>
            </w:r>
            <w:r>
              <w:t xml:space="preserve">to be licensed as an equine dental provider. </w:t>
            </w:r>
            <w:r>
              <w:t>That change</w:t>
            </w:r>
            <w:r>
              <w:t xml:space="preserve"> applies only </w:t>
            </w:r>
            <w:r w:rsidRPr="00491569">
              <w:t xml:space="preserve">to </w:t>
            </w:r>
            <w:r>
              <w:t>a license</w:t>
            </w:r>
            <w:r w:rsidRPr="00491569">
              <w:t xml:space="preserve"> application submitted on or after September 1, 2020</w:t>
            </w:r>
            <w:r>
              <w:t xml:space="preserve"> and does not apply to the renewal of a license issued before that date</w:t>
            </w:r>
            <w:r w:rsidRPr="00491569">
              <w:t>.</w:t>
            </w:r>
          </w:p>
          <w:p w:rsidR="008423E4" w:rsidRPr="00835628" w:rsidRDefault="00BE2ED9" w:rsidP="00315567">
            <w:pPr>
              <w:rPr>
                <w:b/>
              </w:rPr>
            </w:pPr>
          </w:p>
        </w:tc>
      </w:tr>
      <w:tr w:rsidR="002712FB" w:rsidTr="00345119">
        <w:tc>
          <w:tcPr>
            <w:tcW w:w="9576" w:type="dxa"/>
          </w:tcPr>
          <w:p w:rsidR="008423E4" w:rsidRPr="00A8133F" w:rsidRDefault="00BE2ED9" w:rsidP="003155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2ED9" w:rsidP="00315567"/>
          <w:p w:rsidR="008423E4" w:rsidRPr="003624F2" w:rsidRDefault="00BE2ED9" w:rsidP="003155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F66F8">
              <w:t>Septembe</w:t>
            </w:r>
            <w:r w:rsidRPr="00FF66F8">
              <w:t>r 1, 2019</w:t>
            </w:r>
            <w:r>
              <w:t>.</w:t>
            </w:r>
          </w:p>
          <w:p w:rsidR="008423E4" w:rsidRPr="00233FDB" w:rsidRDefault="00BE2ED9" w:rsidP="00315567">
            <w:pPr>
              <w:rPr>
                <w:b/>
              </w:rPr>
            </w:pPr>
          </w:p>
        </w:tc>
      </w:tr>
      <w:tr w:rsidR="002712FB" w:rsidTr="00345119">
        <w:tc>
          <w:tcPr>
            <w:tcW w:w="9576" w:type="dxa"/>
          </w:tcPr>
          <w:p w:rsidR="003C3A8A" w:rsidRDefault="00BE2ED9" w:rsidP="0031556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491569" w:rsidRDefault="00BE2ED9" w:rsidP="00315567">
            <w:pPr>
              <w:jc w:val="both"/>
            </w:pPr>
          </w:p>
          <w:p w:rsidR="00491569" w:rsidRDefault="00BE2ED9" w:rsidP="00315567">
            <w:pPr>
              <w:jc w:val="both"/>
            </w:pPr>
            <w:r>
              <w:t>While C.S.S.B. 814 may differ from the engrossed in minor or nonsubstantive ways, the following summarizes the substantial differences between the engrossed and committee substitute versions of th</w:t>
            </w:r>
            <w:r>
              <w:t>e bill.</w:t>
            </w:r>
          </w:p>
          <w:p w:rsidR="00491569" w:rsidRDefault="00BE2ED9" w:rsidP="00315567">
            <w:pPr>
              <w:jc w:val="both"/>
            </w:pPr>
          </w:p>
          <w:p w:rsidR="00491569" w:rsidRDefault="00BE2ED9" w:rsidP="00315567">
            <w:pPr>
              <w:jc w:val="both"/>
            </w:pPr>
            <w:r>
              <w:t xml:space="preserve">The substitute </w:t>
            </w:r>
            <w:r>
              <w:t>includes provision</w:t>
            </w:r>
            <w:r>
              <w:t>s</w:t>
            </w:r>
            <w:r>
              <w:t xml:space="preserve"> </w:t>
            </w:r>
            <w:r w:rsidRPr="00AA10CE">
              <w:t>removi</w:t>
            </w:r>
            <w:r>
              <w:t>ng</w:t>
            </w:r>
            <w:r>
              <w:t xml:space="preserve"> a</w:t>
            </w:r>
            <w:r w:rsidRPr="00AA10CE">
              <w:t xml:space="preserve"> specific reference to the International </w:t>
            </w:r>
            <w:r w:rsidRPr="00AA10CE">
              <w:t>Association of</w:t>
            </w:r>
            <w:r w:rsidRPr="00AA10CE">
              <w:t xml:space="preserve"> Equine Dentistry with respect </w:t>
            </w:r>
            <w:r>
              <w:t xml:space="preserve">to </w:t>
            </w:r>
            <w:r w:rsidRPr="00AA10CE">
              <w:t>the certification</w:t>
            </w:r>
            <w:r>
              <w:t xml:space="preserve"> by a board-approved certification entity or organization that</w:t>
            </w:r>
            <w:r w:rsidRPr="00AA10CE">
              <w:t xml:space="preserve"> a person must obtain to be licensed as an equine dental provider </w:t>
            </w:r>
            <w:r>
              <w:t xml:space="preserve">and </w:t>
            </w:r>
            <w:r>
              <w:t>providing for the delayed applicability of</w:t>
            </w:r>
            <w:r>
              <w:t xml:space="preserve"> that change</w:t>
            </w:r>
            <w:r w:rsidRPr="00AA10CE">
              <w:t>.</w:t>
            </w:r>
          </w:p>
          <w:p w:rsidR="00491569" w:rsidRPr="00491569" w:rsidRDefault="00BE2ED9" w:rsidP="00315567">
            <w:pPr>
              <w:jc w:val="both"/>
            </w:pPr>
          </w:p>
        </w:tc>
      </w:tr>
      <w:tr w:rsidR="002712FB" w:rsidTr="00345119">
        <w:tc>
          <w:tcPr>
            <w:tcW w:w="9576" w:type="dxa"/>
          </w:tcPr>
          <w:p w:rsidR="003C3A8A" w:rsidRPr="009C1E9A" w:rsidRDefault="00BE2ED9" w:rsidP="00315567">
            <w:pPr>
              <w:rPr>
                <w:b/>
                <w:u w:val="single"/>
              </w:rPr>
            </w:pPr>
          </w:p>
        </w:tc>
      </w:tr>
      <w:tr w:rsidR="002712FB" w:rsidTr="00345119">
        <w:tc>
          <w:tcPr>
            <w:tcW w:w="9576" w:type="dxa"/>
          </w:tcPr>
          <w:p w:rsidR="003C3A8A" w:rsidRPr="003C3A8A" w:rsidRDefault="00BE2ED9" w:rsidP="00315567">
            <w:pPr>
              <w:jc w:val="both"/>
            </w:pPr>
          </w:p>
        </w:tc>
      </w:tr>
    </w:tbl>
    <w:p w:rsidR="008423E4" w:rsidRPr="00BE0E75" w:rsidRDefault="00BE2ED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E2ED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E2ED9">
      <w:r>
        <w:separator/>
      </w:r>
    </w:p>
  </w:endnote>
  <w:endnote w:type="continuationSeparator" w:id="0">
    <w:p w:rsidR="00000000" w:rsidRDefault="00BE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2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12FB" w:rsidTr="009C1E9A">
      <w:trPr>
        <w:cantSplit/>
      </w:trPr>
      <w:tc>
        <w:tcPr>
          <w:tcW w:w="0" w:type="pct"/>
        </w:tcPr>
        <w:p w:rsidR="00137D90" w:rsidRDefault="00BE2E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2E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E2ED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E2E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2E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2FB" w:rsidTr="009C1E9A">
      <w:trPr>
        <w:cantSplit/>
      </w:trPr>
      <w:tc>
        <w:tcPr>
          <w:tcW w:w="0" w:type="pct"/>
        </w:tcPr>
        <w:p w:rsidR="00EC379B" w:rsidRDefault="00BE2ED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2ED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34556</w:t>
          </w:r>
        </w:p>
      </w:tc>
      <w:tc>
        <w:tcPr>
          <w:tcW w:w="2453" w:type="pct"/>
        </w:tcPr>
        <w:p w:rsidR="00EC379B" w:rsidRDefault="00BE2E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19.136.575</w:t>
          </w:r>
          <w:r>
            <w:fldChar w:fldCharType="end"/>
          </w:r>
        </w:p>
      </w:tc>
    </w:tr>
    <w:tr w:rsidR="002712FB" w:rsidTr="009C1E9A">
      <w:trPr>
        <w:cantSplit/>
      </w:trPr>
      <w:tc>
        <w:tcPr>
          <w:tcW w:w="0" w:type="pct"/>
        </w:tcPr>
        <w:p w:rsidR="00EC379B" w:rsidRDefault="00BE2E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2ED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32862</w:t>
          </w:r>
        </w:p>
      </w:tc>
      <w:tc>
        <w:tcPr>
          <w:tcW w:w="2453" w:type="pct"/>
        </w:tcPr>
        <w:p w:rsidR="00EC379B" w:rsidRDefault="00BE2ED9" w:rsidP="006D504F">
          <w:pPr>
            <w:pStyle w:val="Footer"/>
            <w:rPr>
              <w:rStyle w:val="PageNumber"/>
            </w:rPr>
          </w:pPr>
        </w:p>
        <w:p w:rsidR="00EC379B" w:rsidRDefault="00BE2ED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12F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2ED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BE2ED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2ED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2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E2ED9">
      <w:r>
        <w:separator/>
      </w:r>
    </w:p>
  </w:footnote>
  <w:footnote w:type="continuationSeparator" w:id="0">
    <w:p w:rsidR="00000000" w:rsidRDefault="00BE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2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2E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E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FB"/>
    <w:rsid w:val="002712FB"/>
    <w:rsid w:val="00B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3D736A-1BDE-4029-8D37-76FB826D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2E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2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2E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2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2E58"/>
    <w:rPr>
      <w:b/>
      <w:bCs/>
    </w:rPr>
  </w:style>
  <w:style w:type="paragraph" w:styleId="Revision">
    <w:name w:val="Revision"/>
    <w:hidden/>
    <w:uiPriority w:val="99"/>
    <w:semiHidden/>
    <w:rsid w:val="001762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4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SB00814 (Committee Report (Substituted))</vt:lpstr>
    </vt:vector>
  </TitlesOfParts>
  <Company>State of Texas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34556</dc:subject>
  <dc:creator>State of Texas</dc:creator>
  <dc:description>SB 814 by Seliger-(H)Agriculture &amp; Livestock (Substitute Document Number: 86R 32862)</dc:description>
  <cp:lastModifiedBy>Scotty Wimberley</cp:lastModifiedBy>
  <cp:revision>2</cp:revision>
  <cp:lastPrinted>2003-11-26T17:21:00Z</cp:lastPrinted>
  <dcterms:created xsi:type="dcterms:W3CDTF">2019-05-17T17:03:00Z</dcterms:created>
  <dcterms:modified xsi:type="dcterms:W3CDTF">2019-05-17T17:03:00Z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19.136.575</vt:lpwstr>
  </property>
</Properties>
</file>