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C46" w:rsidRDefault="00DB5C4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4E4901598A64A80A239C704A3F092E9"/>
          </w:placeholder>
        </w:sdtPr>
        <w:sdtContent>
          <w:r w:rsidRPr="005C2A78">
            <w:rPr>
              <w:rFonts w:cs="Times New Roman"/>
              <w:b/>
              <w:szCs w:val="24"/>
              <w:u w:val="single"/>
            </w:rPr>
            <w:t>BILL ANALYSIS</w:t>
          </w:r>
        </w:sdtContent>
      </w:sdt>
    </w:p>
    <w:p w:rsidR="00DB5C46" w:rsidRPr="00585C31" w:rsidRDefault="00DB5C46" w:rsidP="000F1DF9">
      <w:pPr>
        <w:spacing w:after="0" w:line="240" w:lineRule="auto"/>
        <w:rPr>
          <w:rFonts w:cs="Times New Roman"/>
          <w:szCs w:val="24"/>
        </w:rPr>
      </w:pPr>
    </w:p>
    <w:p w:rsidR="00DB5C46" w:rsidRPr="00585C31" w:rsidRDefault="00DB5C4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B5C46" w:rsidTr="000F1DF9">
        <w:tc>
          <w:tcPr>
            <w:tcW w:w="2718" w:type="dxa"/>
          </w:tcPr>
          <w:p w:rsidR="00DB5C46" w:rsidRPr="005C2A78" w:rsidRDefault="00DB5C46" w:rsidP="006D756B">
            <w:pPr>
              <w:rPr>
                <w:rFonts w:cs="Times New Roman"/>
                <w:szCs w:val="24"/>
              </w:rPr>
            </w:pPr>
            <w:sdt>
              <w:sdtPr>
                <w:rPr>
                  <w:rFonts w:cs="Times New Roman"/>
                  <w:szCs w:val="24"/>
                </w:rPr>
                <w:alias w:val="Agency Title"/>
                <w:tag w:val="AgencyTitleContentControl"/>
                <w:id w:val="1920747753"/>
                <w:lock w:val="sdtContentLocked"/>
                <w:placeholder>
                  <w:docPart w:val="3EC9A6B9B0CB4BD49B725F5F291FE7E0"/>
                </w:placeholder>
              </w:sdtPr>
              <w:sdtEndPr>
                <w:rPr>
                  <w:rFonts w:cstheme="minorBidi"/>
                  <w:szCs w:val="22"/>
                </w:rPr>
              </w:sdtEndPr>
              <w:sdtContent>
                <w:r>
                  <w:rPr>
                    <w:rFonts w:cs="Times New Roman"/>
                    <w:szCs w:val="24"/>
                  </w:rPr>
                  <w:t>Senate Research Center</w:t>
                </w:r>
              </w:sdtContent>
            </w:sdt>
          </w:p>
        </w:tc>
        <w:tc>
          <w:tcPr>
            <w:tcW w:w="6858" w:type="dxa"/>
          </w:tcPr>
          <w:p w:rsidR="00DB5C46" w:rsidRPr="00FF6471" w:rsidRDefault="00DB5C46" w:rsidP="000F1DF9">
            <w:pPr>
              <w:jc w:val="right"/>
              <w:rPr>
                <w:rFonts w:cs="Times New Roman"/>
                <w:szCs w:val="24"/>
              </w:rPr>
            </w:pPr>
            <w:sdt>
              <w:sdtPr>
                <w:rPr>
                  <w:rFonts w:cs="Times New Roman"/>
                  <w:szCs w:val="24"/>
                </w:rPr>
                <w:alias w:val="Bill Number"/>
                <w:tag w:val="BillNumberOne"/>
                <w:id w:val="-410784069"/>
                <w:lock w:val="sdtContentLocked"/>
                <w:placeholder>
                  <w:docPart w:val="F337DEDCEC1142589525550D6A7DF7D5"/>
                </w:placeholder>
              </w:sdtPr>
              <w:sdtContent>
                <w:r>
                  <w:rPr>
                    <w:rFonts w:cs="Times New Roman"/>
                    <w:szCs w:val="24"/>
                  </w:rPr>
                  <w:t>S.B. 828</w:t>
                </w:r>
              </w:sdtContent>
            </w:sdt>
          </w:p>
        </w:tc>
      </w:tr>
      <w:tr w:rsidR="00DB5C46" w:rsidTr="000F1DF9">
        <w:sdt>
          <w:sdtPr>
            <w:rPr>
              <w:rFonts w:cs="Times New Roman"/>
              <w:szCs w:val="24"/>
            </w:rPr>
            <w:alias w:val="TLCNumber"/>
            <w:tag w:val="TLCNumber"/>
            <w:id w:val="-542600604"/>
            <w:lock w:val="sdtLocked"/>
            <w:placeholder>
              <w:docPart w:val="1B7777E38C994E46AB95930183ECFA2A"/>
            </w:placeholder>
          </w:sdtPr>
          <w:sdtContent>
            <w:tc>
              <w:tcPr>
                <w:tcW w:w="2718" w:type="dxa"/>
              </w:tcPr>
              <w:p w:rsidR="00DB5C46" w:rsidRPr="000F1DF9" w:rsidRDefault="00DB5C46" w:rsidP="00C65088">
                <w:pPr>
                  <w:rPr>
                    <w:rFonts w:cs="Times New Roman"/>
                    <w:szCs w:val="24"/>
                  </w:rPr>
                </w:pPr>
                <w:r>
                  <w:rPr>
                    <w:rFonts w:cs="Times New Roman"/>
                    <w:szCs w:val="24"/>
                  </w:rPr>
                  <w:t>86R2207 KEL-D</w:t>
                </w:r>
              </w:p>
            </w:tc>
          </w:sdtContent>
        </w:sdt>
        <w:tc>
          <w:tcPr>
            <w:tcW w:w="6858" w:type="dxa"/>
          </w:tcPr>
          <w:p w:rsidR="00DB5C46" w:rsidRPr="005C2A78" w:rsidRDefault="00DB5C46" w:rsidP="006D756B">
            <w:pPr>
              <w:jc w:val="right"/>
              <w:rPr>
                <w:rFonts w:cs="Times New Roman"/>
                <w:szCs w:val="24"/>
              </w:rPr>
            </w:pPr>
            <w:sdt>
              <w:sdtPr>
                <w:rPr>
                  <w:rFonts w:cs="Times New Roman"/>
                  <w:szCs w:val="24"/>
                </w:rPr>
                <w:alias w:val="Author Label"/>
                <w:tag w:val="By"/>
                <w:id w:val="72399597"/>
                <w:lock w:val="sdtLocked"/>
                <w:placeholder>
                  <w:docPart w:val="F28536177BAD4C8480C716A579B43E5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414E8CC4C7F4D6083E883ADE27CBFC3"/>
                </w:placeholder>
              </w:sdtPr>
              <w:sdtContent>
                <w:r>
                  <w:rPr>
                    <w:rFonts w:cs="Times New Roman"/>
                    <w:szCs w:val="24"/>
                  </w:rPr>
                  <w:t>Seliger</w:t>
                </w:r>
              </w:sdtContent>
            </w:sdt>
            <w:sdt>
              <w:sdtPr>
                <w:rPr>
                  <w:rFonts w:cs="Times New Roman"/>
                  <w:szCs w:val="24"/>
                </w:rPr>
                <w:alias w:val="Sponsor"/>
                <w:tag w:val="Sponsor"/>
                <w:id w:val="-2039656131"/>
                <w:lock w:val="sdtContentLocked"/>
                <w:placeholder>
                  <w:docPart w:val="19D38284210F494F852F133F84AA6E90"/>
                </w:placeholder>
                <w:showingPlcHdr/>
              </w:sdtPr>
              <w:sdtContent/>
            </w:sdt>
          </w:p>
        </w:tc>
      </w:tr>
      <w:tr w:rsidR="00DB5C46" w:rsidTr="000F1DF9">
        <w:tc>
          <w:tcPr>
            <w:tcW w:w="2718" w:type="dxa"/>
          </w:tcPr>
          <w:p w:rsidR="00DB5C46" w:rsidRPr="00BC7495" w:rsidRDefault="00DB5C46" w:rsidP="000F1DF9">
            <w:pPr>
              <w:rPr>
                <w:rFonts w:cs="Times New Roman"/>
                <w:szCs w:val="24"/>
              </w:rPr>
            </w:pPr>
          </w:p>
        </w:tc>
        <w:sdt>
          <w:sdtPr>
            <w:rPr>
              <w:rFonts w:cs="Times New Roman"/>
              <w:szCs w:val="24"/>
            </w:rPr>
            <w:alias w:val="Committee"/>
            <w:tag w:val="Committee"/>
            <w:id w:val="1914272295"/>
            <w:lock w:val="sdtContentLocked"/>
            <w:placeholder>
              <w:docPart w:val="000016DC68FF4BDABDC708145624F931"/>
            </w:placeholder>
          </w:sdtPr>
          <w:sdtContent>
            <w:tc>
              <w:tcPr>
                <w:tcW w:w="6858" w:type="dxa"/>
              </w:tcPr>
              <w:p w:rsidR="00DB5C46" w:rsidRPr="00FF6471" w:rsidRDefault="00DB5C46" w:rsidP="000F1DF9">
                <w:pPr>
                  <w:jc w:val="right"/>
                  <w:rPr>
                    <w:rFonts w:cs="Times New Roman"/>
                    <w:szCs w:val="24"/>
                  </w:rPr>
                </w:pPr>
                <w:r>
                  <w:rPr>
                    <w:rFonts w:cs="Times New Roman"/>
                    <w:szCs w:val="24"/>
                  </w:rPr>
                  <w:t>Higher Education</w:t>
                </w:r>
              </w:p>
            </w:tc>
          </w:sdtContent>
        </w:sdt>
      </w:tr>
      <w:tr w:rsidR="00DB5C46" w:rsidTr="000F1DF9">
        <w:tc>
          <w:tcPr>
            <w:tcW w:w="2718" w:type="dxa"/>
          </w:tcPr>
          <w:p w:rsidR="00DB5C46" w:rsidRPr="00BC7495" w:rsidRDefault="00DB5C46" w:rsidP="000F1DF9">
            <w:pPr>
              <w:rPr>
                <w:rFonts w:cs="Times New Roman"/>
                <w:szCs w:val="24"/>
              </w:rPr>
            </w:pPr>
          </w:p>
        </w:tc>
        <w:sdt>
          <w:sdtPr>
            <w:rPr>
              <w:rFonts w:cs="Times New Roman"/>
              <w:szCs w:val="24"/>
            </w:rPr>
            <w:alias w:val="Date"/>
            <w:tag w:val="DateContentControl"/>
            <w:id w:val="1178081906"/>
            <w:lock w:val="sdtLocked"/>
            <w:placeholder>
              <w:docPart w:val="945A1782A34D4D5CA650903587572D04"/>
            </w:placeholder>
            <w:date w:fullDate="2019-03-13T00:00:00Z">
              <w:dateFormat w:val="M/d/yyyy"/>
              <w:lid w:val="en-US"/>
              <w:storeMappedDataAs w:val="dateTime"/>
              <w:calendar w:val="gregorian"/>
            </w:date>
          </w:sdtPr>
          <w:sdtContent>
            <w:tc>
              <w:tcPr>
                <w:tcW w:w="6858" w:type="dxa"/>
              </w:tcPr>
              <w:p w:rsidR="00DB5C46" w:rsidRPr="00FF6471" w:rsidRDefault="00DB5C46" w:rsidP="000F1DF9">
                <w:pPr>
                  <w:jc w:val="right"/>
                  <w:rPr>
                    <w:rFonts w:cs="Times New Roman"/>
                    <w:szCs w:val="24"/>
                  </w:rPr>
                </w:pPr>
                <w:r>
                  <w:rPr>
                    <w:rFonts w:cs="Times New Roman"/>
                    <w:szCs w:val="24"/>
                  </w:rPr>
                  <w:t>3/13/2019</w:t>
                </w:r>
              </w:p>
            </w:tc>
          </w:sdtContent>
        </w:sdt>
      </w:tr>
      <w:tr w:rsidR="00DB5C46" w:rsidTr="000F1DF9">
        <w:tc>
          <w:tcPr>
            <w:tcW w:w="2718" w:type="dxa"/>
          </w:tcPr>
          <w:p w:rsidR="00DB5C46" w:rsidRPr="00BC7495" w:rsidRDefault="00DB5C46" w:rsidP="000F1DF9">
            <w:pPr>
              <w:rPr>
                <w:rFonts w:cs="Times New Roman"/>
                <w:szCs w:val="24"/>
              </w:rPr>
            </w:pPr>
          </w:p>
        </w:tc>
        <w:sdt>
          <w:sdtPr>
            <w:rPr>
              <w:rFonts w:cs="Times New Roman"/>
              <w:szCs w:val="24"/>
            </w:rPr>
            <w:alias w:val="BA Version"/>
            <w:tag w:val="BAVersion"/>
            <w:id w:val="-1685590809"/>
            <w:lock w:val="sdtContentLocked"/>
            <w:placeholder>
              <w:docPart w:val="5A89BE60BC904B50A635765F70483566"/>
            </w:placeholder>
          </w:sdtPr>
          <w:sdtContent>
            <w:tc>
              <w:tcPr>
                <w:tcW w:w="6858" w:type="dxa"/>
              </w:tcPr>
              <w:p w:rsidR="00DB5C46" w:rsidRPr="00FF6471" w:rsidRDefault="00DB5C46" w:rsidP="000F1DF9">
                <w:pPr>
                  <w:jc w:val="right"/>
                  <w:rPr>
                    <w:rFonts w:cs="Times New Roman"/>
                    <w:szCs w:val="24"/>
                  </w:rPr>
                </w:pPr>
                <w:r>
                  <w:rPr>
                    <w:rFonts w:cs="Times New Roman"/>
                    <w:szCs w:val="24"/>
                  </w:rPr>
                  <w:t>As Filed</w:t>
                </w:r>
              </w:p>
            </w:tc>
          </w:sdtContent>
        </w:sdt>
      </w:tr>
    </w:tbl>
    <w:p w:rsidR="00DB5C46" w:rsidRPr="00FF6471" w:rsidRDefault="00DB5C46" w:rsidP="000F1DF9">
      <w:pPr>
        <w:spacing w:after="0" w:line="240" w:lineRule="auto"/>
        <w:rPr>
          <w:rFonts w:cs="Times New Roman"/>
          <w:szCs w:val="24"/>
        </w:rPr>
      </w:pPr>
    </w:p>
    <w:p w:rsidR="00DB5C46" w:rsidRPr="00FF6471" w:rsidRDefault="00DB5C46" w:rsidP="000F1DF9">
      <w:pPr>
        <w:spacing w:after="0" w:line="240" w:lineRule="auto"/>
        <w:rPr>
          <w:rFonts w:cs="Times New Roman"/>
          <w:szCs w:val="24"/>
        </w:rPr>
      </w:pPr>
    </w:p>
    <w:p w:rsidR="00DB5C46" w:rsidRPr="00FF6471" w:rsidRDefault="00DB5C4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1A5AA8295464CC38752740202C22939"/>
        </w:placeholder>
      </w:sdtPr>
      <w:sdtContent>
        <w:p w:rsidR="00DB5C46" w:rsidRDefault="00DB5C4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2559E3D12AA4D18A5C6F04476FDA167"/>
        </w:placeholder>
      </w:sdtPr>
      <w:sdtEndPr>
        <w:rPr>
          <w:rFonts w:cs="Times New Roman"/>
          <w:szCs w:val="24"/>
        </w:rPr>
      </w:sdtEndPr>
      <w:sdtContent>
        <w:p w:rsidR="00DB5C46" w:rsidRDefault="00DB5C46" w:rsidP="00B45578">
          <w:pPr>
            <w:pStyle w:val="NormalWeb"/>
            <w:spacing w:before="0" w:beforeAutospacing="0" w:after="0" w:afterAutospacing="0"/>
            <w:jc w:val="both"/>
            <w:divId w:val="996419049"/>
            <w:rPr>
              <w:rFonts w:eastAsia="Times New Roman" w:cstheme="minorBidi"/>
              <w:bCs/>
              <w:szCs w:val="22"/>
            </w:rPr>
          </w:pPr>
        </w:p>
        <w:p w:rsidR="00DB5C46" w:rsidRDefault="00DB5C46" w:rsidP="00B45578">
          <w:pPr>
            <w:pStyle w:val="NormalWeb"/>
            <w:spacing w:before="0" w:beforeAutospacing="0" w:after="0" w:afterAutospacing="0"/>
            <w:jc w:val="both"/>
            <w:divId w:val="996419049"/>
          </w:pPr>
          <w:r w:rsidRPr="00431FCA">
            <w:t>There have been calls to change the name of the Southwest Collegiate Institute for the Deaf due to the negative connotation that the signed translation of "institute" may have for the deaf population. It has been noted that this connotation may obscure the mission and purpose of the institution. S.B. 828 seeks to remedy this situation by changing the name of the institution to the Southwest College for the Deaf.</w:t>
          </w:r>
        </w:p>
        <w:p w:rsidR="00DB5C46" w:rsidRPr="00B45578" w:rsidRDefault="00DB5C46" w:rsidP="00B45578">
          <w:pPr>
            <w:pStyle w:val="NormalWeb"/>
            <w:spacing w:before="0" w:beforeAutospacing="0" w:after="0" w:afterAutospacing="0"/>
            <w:jc w:val="both"/>
            <w:divId w:val="996419049"/>
          </w:pPr>
        </w:p>
      </w:sdtContent>
    </w:sdt>
    <w:p w:rsidR="00DB5C46" w:rsidRDefault="00DB5C46" w:rsidP="00B45578">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828 </w:t>
      </w:r>
      <w:bookmarkStart w:id="1" w:name="AmendsCurrentLaw"/>
      <w:bookmarkEnd w:id="1"/>
      <w:r>
        <w:rPr>
          <w:rFonts w:cs="Times New Roman"/>
          <w:szCs w:val="24"/>
        </w:rPr>
        <w:t>amends current law relating to the name of the Southwest Collegiate Institute for the Deaf.</w:t>
      </w:r>
    </w:p>
    <w:p w:rsidR="00DB5C46" w:rsidRPr="000E54AA" w:rsidRDefault="00DB5C46" w:rsidP="000F1DF9">
      <w:pPr>
        <w:spacing w:after="0" w:line="240" w:lineRule="auto"/>
        <w:jc w:val="both"/>
        <w:rPr>
          <w:rFonts w:eastAsia="Times New Roman" w:cs="Times New Roman"/>
          <w:szCs w:val="24"/>
        </w:rPr>
      </w:pPr>
    </w:p>
    <w:p w:rsidR="00DB5C46" w:rsidRPr="005C2A78" w:rsidRDefault="00DB5C4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13DAB09DA3C44359F6601E990B29173"/>
          </w:placeholder>
        </w:sdtPr>
        <w:sdtContent>
          <w:r>
            <w:rPr>
              <w:rFonts w:eastAsia="Times New Roman" w:cs="Times New Roman"/>
              <w:b/>
              <w:szCs w:val="24"/>
              <w:u w:val="single"/>
            </w:rPr>
            <w:t>RULEMAKING AUTHORITY</w:t>
          </w:r>
        </w:sdtContent>
      </w:sdt>
    </w:p>
    <w:p w:rsidR="00DB5C46" w:rsidRPr="006529C4" w:rsidRDefault="00DB5C46" w:rsidP="00774EC7">
      <w:pPr>
        <w:spacing w:after="0" w:line="240" w:lineRule="auto"/>
        <w:jc w:val="both"/>
        <w:rPr>
          <w:rFonts w:cs="Times New Roman"/>
          <w:szCs w:val="24"/>
        </w:rPr>
      </w:pPr>
    </w:p>
    <w:p w:rsidR="00DB5C46" w:rsidRPr="006529C4" w:rsidRDefault="00DB5C46" w:rsidP="00B45578">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B5C46" w:rsidRPr="006529C4" w:rsidRDefault="00DB5C46" w:rsidP="00774EC7">
      <w:pPr>
        <w:spacing w:after="0" w:line="240" w:lineRule="auto"/>
        <w:jc w:val="both"/>
        <w:rPr>
          <w:rFonts w:cs="Times New Roman"/>
          <w:szCs w:val="24"/>
        </w:rPr>
      </w:pPr>
    </w:p>
    <w:p w:rsidR="00DB5C46" w:rsidRPr="005C2A78" w:rsidRDefault="00DB5C4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86B98634D344F2CB55EF65F7C978AAE"/>
          </w:placeholder>
        </w:sdtPr>
        <w:sdtContent>
          <w:r>
            <w:rPr>
              <w:rFonts w:eastAsia="Times New Roman" w:cs="Times New Roman"/>
              <w:b/>
              <w:szCs w:val="24"/>
              <w:u w:val="single"/>
            </w:rPr>
            <w:t>SECTION BY SECTION ANALYSIS</w:t>
          </w:r>
        </w:sdtContent>
      </w:sdt>
    </w:p>
    <w:p w:rsidR="00DB5C46" w:rsidRPr="005C2A78" w:rsidRDefault="00DB5C46" w:rsidP="000F1DF9">
      <w:pPr>
        <w:spacing w:after="0" w:line="240" w:lineRule="auto"/>
        <w:jc w:val="both"/>
        <w:rPr>
          <w:rFonts w:eastAsia="Times New Roman" w:cs="Times New Roman"/>
          <w:szCs w:val="24"/>
        </w:rPr>
      </w:pPr>
    </w:p>
    <w:p w:rsidR="00DB5C46" w:rsidRDefault="00DB5C46" w:rsidP="00B45578">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131, Education Code, as follows: </w:t>
      </w:r>
    </w:p>
    <w:p w:rsidR="00DB5C46" w:rsidRDefault="00DB5C46" w:rsidP="00B45578">
      <w:pPr>
        <w:spacing w:after="0" w:line="240" w:lineRule="auto"/>
        <w:jc w:val="both"/>
        <w:rPr>
          <w:rFonts w:eastAsia="Times New Roman" w:cs="Times New Roman"/>
          <w:szCs w:val="24"/>
        </w:rPr>
      </w:pPr>
    </w:p>
    <w:p w:rsidR="00DB5C46" w:rsidRDefault="00DB5C46" w:rsidP="00B45578">
      <w:pPr>
        <w:spacing w:after="0" w:line="240" w:lineRule="auto"/>
        <w:jc w:val="center"/>
        <w:rPr>
          <w:rFonts w:eastAsia="Times New Roman" w:cs="Times New Roman"/>
          <w:szCs w:val="24"/>
        </w:rPr>
      </w:pPr>
      <w:r>
        <w:rPr>
          <w:rFonts w:eastAsia="Times New Roman" w:cs="Times New Roman"/>
          <w:szCs w:val="24"/>
        </w:rPr>
        <w:t>New heading: CHAPTER 131. SOUTHWEST COLLEGE FOR THE DEAF</w:t>
      </w:r>
    </w:p>
    <w:p w:rsidR="00DB5C46" w:rsidRDefault="00DB5C46" w:rsidP="00B45578">
      <w:pPr>
        <w:spacing w:after="0" w:line="240" w:lineRule="auto"/>
        <w:jc w:val="center"/>
        <w:rPr>
          <w:rFonts w:eastAsia="Times New Roman" w:cs="Times New Roman"/>
          <w:szCs w:val="24"/>
        </w:rPr>
      </w:pPr>
    </w:p>
    <w:p w:rsidR="00DB5C46" w:rsidRDefault="00DB5C46" w:rsidP="00B45578">
      <w:pPr>
        <w:spacing w:after="0" w:line="240" w:lineRule="auto"/>
        <w:ind w:left="720"/>
        <w:jc w:val="both"/>
        <w:rPr>
          <w:rFonts w:eastAsia="Times New Roman" w:cs="Times New Roman"/>
          <w:szCs w:val="24"/>
        </w:rPr>
      </w:pPr>
      <w:r>
        <w:rPr>
          <w:rFonts w:eastAsia="Times New Roman" w:cs="Times New Roman"/>
          <w:szCs w:val="24"/>
        </w:rPr>
        <w:t>Sec. 131.001. New heading: SOUTHWEST COLLEGE FOR THE DEAF. Provides that the Southwest College for the Deaf, rather than the Southwest Collegiate Institute for the Deaf, is a postsecondary educational institution providing instruction for hearing</w:t>
      </w:r>
      <w:r>
        <w:rPr>
          <w:rFonts w:eastAsia="Times New Roman" w:cs="Times New Roman"/>
          <w:szCs w:val="24"/>
        </w:rPr>
        <w:noBreakHyphen/>
        <w:t xml:space="preserve">impaired students preparing for a career or for enrollment in a senior college or university. </w:t>
      </w:r>
    </w:p>
    <w:p w:rsidR="00DB5C46" w:rsidRDefault="00DB5C46" w:rsidP="00B45578">
      <w:pPr>
        <w:spacing w:after="0" w:line="240" w:lineRule="auto"/>
        <w:ind w:left="720"/>
        <w:jc w:val="both"/>
        <w:rPr>
          <w:rFonts w:eastAsia="Times New Roman" w:cs="Times New Roman"/>
          <w:szCs w:val="24"/>
        </w:rPr>
      </w:pPr>
    </w:p>
    <w:p w:rsidR="00DB5C46" w:rsidRDefault="00DB5C46" w:rsidP="00B45578">
      <w:pPr>
        <w:spacing w:after="0" w:line="240" w:lineRule="auto"/>
        <w:ind w:left="720"/>
        <w:jc w:val="both"/>
        <w:rPr>
          <w:rFonts w:eastAsia="Times New Roman" w:cs="Times New Roman"/>
          <w:szCs w:val="24"/>
        </w:rPr>
      </w:pPr>
      <w:r>
        <w:rPr>
          <w:rFonts w:eastAsia="Times New Roman" w:cs="Times New Roman"/>
          <w:szCs w:val="24"/>
        </w:rPr>
        <w:t xml:space="preserve">Sec. 131.002. ADMINISTRATION. (a) Provides that the college, rather than the institute, is under the direct control and management of the board of trustees of the Howard Junior College District (governing board). </w:t>
      </w:r>
    </w:p>
    <w:p w:rsidR="00DB5C46" w:rsidRDefault="00DB5C46" w:rsidP="00B45578">
      <w:pPr>
        <w:spacing w:after="0" w:line="240" w:lineRule="auto"/>
        <w:ind w:left="720"/>
        <w:jc w:val="both"/>
        <w:rPr>
          <w:rFonts w:eastAsia="Times New Roman" w:cs="Times New Roman"/>
          <w:szCs w:val="24"/>
        </w:rPr>
      </w:pPr>
    </w:p>
    <w:p w:rsidR="00DB5C46" w:rsidRDefault="00DB5C46" w:rsidP="00B45578">
      <w:pPr>
        <w:spacing w:after="0" w:line="240" w:lineRule="auto"/>
        <w:ind w:left="1440"/>
        <w:jc w:val="both"/>
        <w:rPr>
          <w:rFonts w:eastAsia="Times New Roman" w:cs="Times New Roman"/>
          <w:szCs w:val="24"/>
        </w:rPr>
      </w:pPr>
      <w:r>
        <w:rPr>
          <w:rFonts w:eastAsia="Times New Roman" w:cs="Times New Roman"/>
          <w:szCs w:val="24"/>
        </w:rPr>
        <w:t>(b) Requires the college, rather than the institute, and its programs to be administered by personnel who are trained and qualified to work with hearing</w:t>
      </w:r>
      <w:r>
        <w:rPr>
          <w:rFonts w:eastAsia="Times New Roman" w:cs="Times New Roman"/>
          <w:szCs w:val="24"/>
        </w:rPr>
        <w:noBreakHyphen/>
        <w:t xml:space="preserve">impaired students and are fluent in manual communication skills. </w:t>
      </w:r>
    </w:p>
    <w:p w:rsidR="00DB5C46" w:rsidRDefault="00DB5C46" w:rsidP="00B45578">
      <w:pPr>
        <w:spacing w:after="0" w:line="240" w:lineRule="auto"/>
        <w:ind w:left="1440"/>
        <w:jc w:val="both"/>
        <w:rPr>
          <w:rFonts w:eastAsia="Times New Roman" w:cs="Times New Roman"/>
          <w:szCs w:val="24"/>
        </w:rPr>
      </w:pPr>
    </w:p>
    <w:p w:rsidR="00DB5C46" w:rsidRDefault="00DB5C46" w:rsidP="00B45578">
      <w:pPr>
        <w:spacing w:after="0" w:line="240" w:lineRule="auto"/>
        <w:ind w:left="720"/>
        <w:jc w:val="both"/>
        <w:rPr>
          <w:rFonts w:eastAsia="Times New Roman" w:cs="Times New Roman"/>
          <w:szCs w:val="24"/>
        </w:rPr>
      </w:pPr>
      <w:r>
        <w:rPr>
          <w:rFonts w:eastAsia="Times New Roman" w:cs="Times New Roman"/>
          <w:szCs w:val="24"/>
        </w:rPr>
        <w:t>Sec. 131.003. LOCATION. Provides that the college, rather than the institute, is located on land deeded to the governing board by the federal Department of Education for the purpose of operating the college, rather than the institution. Prohibits the governing board from conducting regular junior college programs for students with unimpaired hearing on the college, rather than the institute, campus except as an integral part of the program offered to hearing</w:t>
      </w:r>
      <w:r>
        <w:rPr>
          <w:rFonts w:eastAsia="Times New Roman" w:cs="Times New Roman"/>
          <w:szCs w:val="24"/>
        </w:rPr>
        <w:noBreakHyphen/>
        <w:t xml:space="preserve">impaired students in certain circumstances. </w:t>
      </w:r>
    </w:p>
    <w:p w:rsidR="00DB5C46" w:rsidRDefault="00DB5C46" w:rsidP="00B45578">
      <w:pPr>
        <w:spacing w:after="0" w:line="240" w:lineRule="auto"/>
        <w:ind w:left="2160"/>
        <w:jc w:val="both"/>
        <w:rPr>
          <w:rFonts w:eastAsia="Times New Roman" w:cs="Times New Roman"/>
          <w:szCs w:val="24"/>
        </w:rPr>
      </w:pPr>
    </w:p>
    <w:p w:rsidR="00DB5C46" w:rsidRDefault="00DB5C46" w:rsidP="00B45578">
      <w:pPr>
        <w:spacing w:after="0" w:line="240" w:lineRule="auto"/>
        <w:ind w:left="720"/>
        <w:jc w:val="both"/>
        <w:rPr>
          <w:rFonts w:eastAsia="Times New Roman" w:cs="Times New Roman"/>
          <w:szCs w:val="24"/>
        </w:rPr>
      </w:pPr>
      <w:r>
        <w:rPr>
          <w:rFonts w:eastAsia="Times New Roman" w:cs="Times New Roman"/>
          <w:szCs w:val="24"/>
        </w:rPr>
        <w:t>Sec. 131.004. COURSES, PROGRAMS, AND SERVICES. (a) Provides that the college, rather than the institute, is required to offer, but is not limited to offering, certain specified courses, programs, and services for hearing</w:t>
      </w:r>
      <w:r>
        <w:rPr>
          <w:rFonts w:eastAsia="Times New Roman" w:cs="Times New Roman"/>
          <w:szCs w:val="24"/>
        </w:rPr>
        <w:noBreakHyphen/>
        <w:t>impaired post</w:t>
      </w:r>
      <w:r>
        <w:rPr>
          <w:rFonts w:eastAsia="Times New Roman" w:cs="Times New Roman"/>
          <w:szCs w:val="24"/>
        </w:rPr>
        <w:noBreakHyphen/>
        <w:t xml:space="preserve">secondary students. </w:t>
      </w:r>
    </w:p>
    <w:p w:rsidR="00DB5C46" w:rsidRDefault="00DB5C46" w:rsidP="00B45578">
      <w:pPr>
        <w:spacing w:after="0" w:line="240" w:lineRule="auto"/>
        <w:ind w:left="2160"/>
        <w:jc w:val="both"/>
        <w:rPr>
          <w:rFonts w:eastAsia="Times New Roman" w:cs="Times New Roman"/>
          <w:szCs w:val="24"/>
        </w:rPr>
      </w:pPr>
    </w:p>
    <w:p w:rsidR="00DB5C46" w:rsidRDefault="00DB5C46" w:rsidP="00B45578">
      <w:pPr>
        <w:spacing w:after="0" w:line="240" w:lineRule="auto"/>
        <w:ind w:left="1440"/>
        <w:jc w:val="both"/>
        <w:rPr>
          <w:rFonts w:eastAsia="Times New Roman" w:cs="Times New Roman"/>
          <w:szCs w:val="24"/>
        </w:rPr>
      </w:pPr>
      <w:r>
        <w:rPr>
          <w:rFonts w:eastAsia="Times New Roman" w:cs="Times New Roman"/>
          <w:szCs w:val="24"/>
        </w:rPr>
        <w:t>(b) Requires the course work offered by the college, rather than the institute, to emphasize self</w:t>
      </w:r>
      <w:r>
        <w:rPr>
          <w:rFonts w:eastAsia="Times New Roman" w:cs="Times New Roman"/>
          <w:szCs w:val="24"/>
        </w:rPr>
        <w:noBreakHyphen/>
        <w:t>contained classrooms with instruction conducted by instructors who are trained and qualified to work with hearing</w:t>
      </w:r>
      <w:r>
        <w:rPr>
          <w:rFonts w:eastAsia="Times New Roman" w:cs="Times New Roman"/>
          <w:szCs w:val="24"/>
        </w:rPr>
        <w:noBreakHyphen/>
        <w:t xml:space="preserve">impaired students and are fluent in manual communication skills. </w:t>
      </w:r>
    </w:p>
    <w:p w:rsidR="00DB5C46" w:rsidRDefault="00DB5C46" w:rsidP="00B45578">
      <w:pPr>
        <w:spacing w:after="0" w:line="240" w:lineRule="auto"/>
        <w:ind w:left="1440"/>
        <w:jc w:val="both"/>
        <w:rPr>
          <w:rFonts w:eastAsia="Times New Roman" w:cs="Times New Roman"/>
          <w:szCs w:val="24"/>
        </w:rPr>
      </w:pPr>
    </w:p>
    <w:p w:rsidR="00DB5C46" w:rsidRDefault="00DB5C46" w:rsidP="00B45578">
      <w:pPr>
        <w:spacing w:after="0" w:line="240" w:lineRule="auto"/>
        <w:ind w:left="1440"/>
        <w:jc w:val="both"/>
        <w:rPr>
          <w:rFonts w:eastAsia="Times New Roman" w:cs="Times New Roman"/>
          <w:szCs w:val="24"/>
        </w:rPr>
      </w:pPr>
      <w:r>
        <w:rPr>
          <w:rFonts w:eastAsia="Times New Roman" w:cs="Times New Roman"/>
          <w:szCs w:val="24"/>
        </w:rPr>
        <w:t>(c) Requires the programs, services, and facilities of the college, rather than the institute, to be designed to be appropriate to the needs of hearing</w:t>
      </w:r>
      <w:r>
        <w:rPr>
          <w:rFonts w:eastAsia="Times New Roman" w:cs="Times New Roman"/>
          <w:szCs w:val="24"/>
        </w:rPr>
        <w:noBreakHyphen/>
        <w:t xml:space="preserve">impaired students. </w:t>
      </w:r>
    </w:p>
    <w:p w:rsidR="00DB5C46" w:rsidRDefault="00DB5C46" w:rsidP="00B45578">
      <w:pPr>
        <w:spacing w:after="0" w:line="240" w:lineRule="auto"/>
        <w:ind w:left="1440"/>
        <w:jc w:val="both"/>
        <w:rPr>
          <w:rFonts w:eastAsia="Times New Roman" w:cs="Times New Roman"/>
          <w:szCs w:val="24"/>
        </w:rPr>
      </w:pPr>
    </w:p>
    <w:p w:rsidR="00DB5C46" w:rsidRDefault="00DB5C46" w:rsidP="00B45578">
      <w:pPr>
        <w:spacing w:after="0" w:line="240" w:lineRule="auto"/>
        <w:ind w:left="1440"/>
        <w:jc w:val="both"/>
        <w:rPr>
          <w:rFonts w:eastAsia="Times New Roman" w:cs="Times New Roman"/>
          <w:szCs w:val="24"/>
        </w:rPr>
      </w:pPr>
      <w:r>
        <w:rPr>
          <w:rFonts w:eastAsia="Times New Roman" w:cs="Times New Roman"/>
          <w:szCs w:val="24"/>
        </w:rPr>
        <w:t xml:space="preserve">(d) Requires the executive director to determine which courses offered by the college, rather than the institute, are appropriate for an electronic display on a screen or terminal, with less than 30 seconds delay, of a speaker's spoken message. Requires the college, rather than the institute, to implement the electronic display in those courses. </w:t>
      </w:r>
    </w:p>
    <w:p w:rsidR="00DB5C46" w:rsidRDefault="00DB5C46" w:rsidP="00B45578">
      <w:pPr>
        <w:spacing w:after="0" w:line="240" w:lineRule="auto"/>
        <w:ind w:left="1440"/>
        <w:jc w:val="both"/>
        <w:rPr>
          <w:rFonts w:eastAsia="Times New Roman" w:cs="Times New Roman"/>
          <w:szCs w:val="24"/>
        </w:rPr>
      </w:pPr>
    </w:p>
    <w:p w:rsidR="00DB5C46" w:rsidRDefault="00DB5C46" w:rsidP="00B45578">
      <w:pPr>
        <w:spacing w:after="0" w:line="240" w:lineRule="auto"/>
        <w:ind w:left="720"/>
        <w:jc w:val="both"/>
        <w:rPr>
          <w:rFonts w:eastAsia="Times New Roman" w:cs="Times New Roman"/>
          <w:szCs w:val="24"/>
        </w:rPr>
      </w:pPr>
      <w:r>
        <w:rPr>
          <w:rFonts w:eastAsia="Times New Roman" w:cs="Times New Roman"/>
          <w:szCs w:val="24"/>
        </w:rPr>
        <w:t xml:space="preserve">Sec. 131.005. TUITION. (a) Provides that a Texas resident student enrolled in the college, rather than the institute, is exempt from tuition fees under Section 54.364 (Blind, Deaf Students). </w:t>
      </w:r>
    </w:p>
    <w:p w:rsidR="00DB5C46" w:rsidRDefault="00DB5C46" w:rsidP="00B45578">
      <w:pPr>
        <w:spacing w:after="0" w:line="240" w:lineRule="auto"/>
        <w:ind w:left="720"/>
        <w:jc w:val="both"/>
        <w:rPr>
          <w:rFonts w:eastAsia="Times New Roman" w:cs="Times New Roman"/>
          <w:szCs w:val="24"/>
        </w:rPr>
      </w:pPr>
    </w:p>
    <w:p w:rsidR="00DB5C46" w:rsidRDefault="00DB5C46" w:rsidP="00B45578">
      <w:pPr>
        <w:spacing w:after="0" w:line="240" w:lineRule="auto"/>
        <w:ind w:left="1440"/>
        <w:jc w:val="both"/>
        <w:rPr>
          <w:rFonts w:eastAsia="Times New Roman" w:cs="Times New Roman"/>
          <w:szCs w:val="24"/>
        </w:rPr>
      </w:pPr>
      <w:r>
        <w:rPr>
          <w:rFonts w:eastAsia="Times New Roman" w:cs="Times New Roman"/>
          <w:szCs w:val="24"/>
        </w:rPr>
        <w:t xml:space="preserve">(b) Requires a student who is not a resident of Texas to pay tuition at a rate that is the lesser of: </w:t>
      </w:r>
    </w:p>
    <w:p w:rsidR="00DB5C46" w:rsidRDefault="00DB5C46" w:rsidP="00B45578">
      <w:pPr>
        <w:spacing w:after="0" w:line="240" w:lineRule="auto"/>
        <w:ind w:left="1440"/>
        <w:jc w:val="both"/>
        <w:rPr>
          <w:rFonts w:eastAsia="Times New Roman" w:cs="Times New Roman"/>
          <w:szCs w:val="24"/>
        </w:rPr>
      </w:pPr>
    </w:p>
    <w:p w:rsidR="00DB5C46" w:rsidRDefault="00DB5C46" w:rsidP="00B45578">
      <w:pPr>
        <w:spacing w:after="0" w:line="240" w:lineRule="auto"/>
        <w:ind w:left="2160"/>
        <w:jc w:val="both"/>
        <w:rPr>
          <w:rFonts w:eastAsia="Times New Roman" w:cs="Times New Roman"/>
          <w:szCs w:val="24"/>
        </w:rPr>
      </w:pPr>
      <w:r>
        <w:rPr>
          <w:rFonts w:eastAsia="Times New Roman" w:cs="Times New Roman"/>
          <w:szCs w:val="24"/>
        </w:rPr>
        <w:t>(1) makes no changes to this subdivision; or</w:t>
      </w:r>
    </w:p>
    <w:p w:rsidR="00DB5C46" w:rsidRDefault="00DB5C46" w:rsidP="00B45578">
      <w:pPr>
        <w:spacing w:after="0" w:line="240" w:lineRule="auto"/>
        <w:ind w:left="2160"/>
        <w:jc w:val="both"/>
        <w:rPr>
          <w:rFonts w:eastAsia="Times New Roman" w:cs="Times New Roman"/>
          <w:szCs w:val="24"/>
        </w:rPr>
      </w:pPr>
    </w:p>
    <w:p w:rsidR="00DB5C46" w:rsidRDefault="00DB5C46" w:rsidP="00B45578">
      <w:pPr>
        <w:spacing w:after="0" w:line="240" w:lineRule="auto"/>
        <w:ind w:left="2160"/>
        <w:jc w:val="both"/>
        <w:rPr>
          <w:rFonts w:eastAsia="Times New Roman" w:cs="Times New Roman"/>
          <w:szCs w:val="24"/>
        </w:rPr>
      </w:pPr>
      <w:r>
        <w:rPr>
          <w:rFonts w:eastAsia="Times New Roman" w:cs="Times New Roman"/>
          <w:szCs w:val="24"/>
        </w:rPr>
        <w:t xml:space="preserve">(2) a rate determined by the board of trustees and the Texas Higher Education Coordinating Board, rather than the Coordinating Board, Texas College and University System, to be the approximate cost to the college, rather than the institute, not including room and board, of educating a student during the academic year beginning the next fall. </w:t>
      </w:r>
    </w:p>
    <w:p w:rsidR="00DB5C46" w:rsidRDefault="00DB5C46" w:rsidP="00B45578">
      <w:pPr>
        <w:spacing w:after="0" w:line="240" w:lineRule="auto"/>
        <w:ind w:left="2160"/>
        <w:jc w:val="both"/>
        <w:rPr>
          <w:rFonts w:eastAsia="Times New Roman" w:cs="Times New Roman"/>
          <w:szCs w:val="24"/>
        </w:rPr>
      </w:pPr>
    </w:p>
    <w:p w:rsidR="00DB5C46" w:rsidRDefault="00DB5C46" w:rsidP="00B45578">
      <w:pPr>
        <w:spacing w:after="0" w:line="240" w:lineRule="auto"/>
        <w:ind w:left="720"/>
        <w:jc w:val="both"/>
        <w:rPr>
          <w:rFonts w:eastAsia="Times New Roman" w:cs="Times New Roman"/>
          <w:szCs w:val="24"/>
        </w:rPr>
      </w:pPr>
      <w:r>
        <w:rPr>
          <w:rFonts w:eastAsia="Times New Roman" w:cs="Times New Roman"/>
          <w:szCs w:val="24"/>
        </w:rPr>
        <w:t xml:space="preserve">Sec. 131.006. APPROPRIATIONS; GRANTS. (a) Authorizes the governing board of the college, rather than the institute, to receive appropriations for the college's operations, rather than the institute's operations, only if the board operates the college, rather than the institute, in compliance with this chapter. </w:t>
      </w:r>
    </w:p>
    <w:p w:rsidR="00DB5C46" w:rsidRDefault="00DB5C46" w:rsidP="00B45578">
      <w:pPr>
        <w:spacing w:after="0" w:line="240" w:lineRule="auto"/>
        <w:ind w:left="720"/>
        <w:jc w:val="both"/>
        <w:rPr>
          <w:rFonts w:eastAsia="Times New Roman" w:cs="Times New Roman"/>
          <w:szCs w:val="24"/>
        </w:rPr>
      </w:pPr>
    </w:p>
    <w:p w:rsidR="00DB5C46" w:rsidRDefault="00DB5C46" w:rsidP="00B45578">
      <w:pPr>
        <w:spacing w:after="0" w:line="240" w:lineRule="auto"/>
        <w:ind w:left="1440"/>
        <w:jc w:val="both"/>
        <w:rPr>
          <w:rFonts w:eastAsia="Times New Roman" w:cs="Times New Roman"/>
          <w:szCs w:val="24"/>
        </w:rPr>
      </w:pPr>
      <w:r>
        <w:rPr>
          <w:rFonts w:eastAsia="Times New Roman" w:cs="Times New Roman"/>
          <w:szCs w:val="24"/>
        </w:rPr>
        <w:t xml:space="preserve">(b) Authorizes the board to accept gifts, grants, or donations of money or property given to the college, rather than the institute, for the college's exclusive use, rather than the institute's exclusive use, in carrying out the purposes of this subchapter. </w:t>
      </w:r>
    </w:p>
    <w:p w:rsidR="00DB5C46" w:rsidRDefault="00DB5C46" w:rsidP="00B45578">
      <w:pPr>
        <w:spacing w:after="0" w:line="240" w:lineRule="auto"/>
        <w:ind w:left="1440"/>
        <w:jc w:val="both"/>
        <w:rPr>
          <w:rFonts w:eastAsia="Times New Roman" w:cs="Times New Roman"/>
          <w:szCs w:val="24"/>
        </w:rPr>
      </w:pPr>
    </w:p>
    <w:p w:rsidR="00DB5C46" w:rsidRPr="005C2A78" w:rsidRDefault="00DB5C46" w:rsidP="00B45578">
      <w:pPr>
        <w:spacing w:after="0" w:line="240" w:lineRule="auto"/>
        <w:ind w:left="1440"/>
        <w:jc w:val="both"/>
        <w:rPr>
          <w:rFonts w:eastAsia="Times New Roman" w:cs="Times New Roman"/>
          <w:szCs w:val="24"/>
        </w:rPr>
      </w:pPr>
      <w:r>
        <w:rPr>
          <w:rFonts w:eastAsia="Times New Roman" w:cs="Times New Roman"/>
          <w:szCs w:val="24"/>
        </w:rPr>
        <w:t xml:space="preserve">(c) Makes no changes to this subsection. </w:t>
      </w:r>
    </w:p>
    <w:p w:rsidR="00DB5C46" w:rsidRPr="005C2A78" w:rsidRDefault="00DB5C46" w:rsidP="00B45578">
      <w:pPr>
        <w:spacing w:after="0" w:line="240" w:lineRule="auto"/>
        <w:jc w:val="both"/>
        <w:rPr>
          <w:rFonts w:eastAsia="Times New Roman" w:cs="Times New Roman"/>
          <w:szCs w:val="24"/>
        </w:rPr>
      </w:pPr>
    </w:p>
    <w:p w:rsidR="00DB5C46" w:rsidRDefault="00DB5C46" w:rsidP="00B45578">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51.911(a)(1), Education Code, as follows: </w:t>
      </w:r>
    </w:p>
    <w:p w:rsidR="00DB5C46" w:rsidRDefault="00DB5C46" w:rsidP="00B45578">
      <w:pPr>
        <w:spacing w:after="0" w:line="240" w:lineRule="auto"/>
        <w:jc w:val="both"/>
        <w:rPr>
          <w:rFonts w:eastAsia="Times New Roman" w:cs="Times New Roman"/>
          <w:szCs w:val="24"/>
        </w:rPr>
      </w:pPr>
    </w:p>
    <w:p w:rsidR="00DB5C46" w:rsidRPr="005C2A78" w:rsidRDefault="00DB5C46" w:rsidP="00B45578">
      <w:pPr>
        <w:spacing w:after="0" w:line="240" w:lineRule="auto"/>
        <w:ind w:left="2160"/>
        <w:jc w:val="both"/>
        <w:rPr>
          <w:rFonts w:eastAsia="Times New Roman" w:cs="Times New Roman"/>
          <w:szCs w:val="24"/>
        </w:rPr>
      </w:pPr>
      <w:r>
        <w:rPr>
          <w:rFonts w:eastAsia="Times New Roman" w:cs="Times New Roman"/>
          <w:szCs w:val="24"/>
        </w:rPr>
        <w:t xml:space="preserve">(1) Provides that "institution of higher education" has the meaning assigned by Section 61.003 (Definitions), rather than Subdivision (7) (relating to defining "public technical institute") of Section 61.003, of this code, except that the term includes the Southwest College for the Deaf, rather than the Southwest Collegiate Institute for the Deaf, and the Texas State Technical College System, rather than Texas State Technical Institute. </w:t>
      </w:r>
    </w:p>
    <w:p w:rsidR="00DB5C46" w:rsidRPr="005C2A78" w:rsidRDefault="00DB5C46" w:rsidP="00B45578">
      <w:pPr>
        <w:spacing w:after="0" w:line="240" w:lineRule="auto"/>
        <w:jc w:val="both"/>
        <w:rPr>
          <w:rFonts w:eastAsia="Times New Roman" w:cs="Times New Roman"/>
          <w:szCs w:val="24"/>
        </w:rPr>
      </w:pPr>
    </w:p>
    <w:p w:rsidR="00DB5C46" w:rsidRDefault="00DB5C46" w:rsidP="00B45578">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Section 51.925(b), Education Code, as follows: </w:t>
      </w:r>
    </w:p>
    <w:p w:rsidR="00DB5C46" w:rsidRDefault="00DB5C46" w:rsidP="00B45578">
      <w:pPr>
        <w:spacing w:after="0" w:line="240" w:lineRule="auto"/>
        <w:jc w:val="both"/>
        <w:rPr>
          <w:rFonts w:eastAsia="Times New Roman" w:cs="Times New Roman"/>
          <w:szCs w:val="24"/>
        </w:rPr>
      </w:pPr>
    </w:p>
    <w:p w:rsidR="00DB5C46" w:rsidRDefault="00DB5C46" w:rsidP="00B45578">
      <w:pPr>
        <w:spacing w:after="0" w:line="240" w:lineRule="auto"/>
        <w:ind w:left="1440"/>
        <w:jc w:val="both"/>
        <w:rPr>
          <w:rFonts w:eastAsia="Times New Roman" w:cs="Times New Roman"/>
          <w:szCs w:val="24"/>
        </w:rPr>
      </w:pPr>
      <w:r>
        <w:rPr>
          <w:rFonts w:eastAsia="Times New Roman" w:cs="Times New Roman"/>
          <w:szCs w:val="24"/>
        </w:rPr>
        <w:t>(b) Provides that "institution of higher education" has the meaning assigned by Section 61.003, rather than Subdivision (7) of Section 61.003, of this code, except that the term includes the Southwest College for the Deaf, rather than the Southwest Collegiate Institute for the Deaf, and the Texas State Technical College System, rather than the Texas State Technical Institute.</w:t>
      </w:r>
    </w:p>
    <w:p w:rsidR="00DB5C46" w:rsidRDefault="00DB5C46" w:rsidP="00B45578">
      <w:pPr>
        <w:spacing w:after="0" w:line="240" w:lineRule="auto"/>
        <w:jc w:val="both"/>
        <w:rPr>
          <w:rFonts w:eastAsia="Times New Roman" w:cs="Times New Roman"/>
          <w:szCs w:val="24"/>
        </w:rPr>
      </w:pPr>
    </w:p>
    <w:p w:rsidR="00DB5C46" w:rsidRDefault="00DB5C46" w:rsidP="00B45578">
      <w:pPr>
        <w:spacing w:after="0" w:line="240" w:lineRule="auto"/>
        <w:jc w:val="both"/>
        <w:rPr>
          <w:rFonts w:eastAsia="Times New Roman" w:cs="Times New Roman"/>
          <w:szCs w:val="24"/>
        </w:rPr>
      </w:pPr>
      <w:r>
        <w:rPr>
          <w:rFonts w:eastAsia="Times New Roman" w:cs="Times New Roman"/>
          <w:szCs w:val="24"/>
        </w:rPr>
        <w:t xml:space="preserve">SECTION 4. Amends Section 54.364(a)(5), Education Code, as follows: </w:t>
      </w:r>
    </w:p>
    <w:p w:rsidR="00DB5C46" w:rsidRDefault="00DB5C46" w:rsidP="00B45578">
      <w:pPr>
        <w:spacing w:after="0" w:line="240" w:lineRule="auto"/>
        <w:jc w:val="both"/>
        <w:rPr>
          <w:rFonts w:eastAsia="Times New Roman" w:cs="Times New Roman"/>
          <w:szCs w:val="24"/>
        </w:rPr>
      </w:pPr>
    </w:p>
    <w:p w:rsidR="00DB5C46" w:rsidRDefault="00DB5C46" w:rsidP="00B45578">
      <w:pPr>
        <w:spacing w:after="0" w:line="240" w:lineRule="auto"/>
        <w:ind w:left="2160"/>
        <w:jc w:val="both"/>
        <w:rPr>
          <w:rFonts w:eastAsia="Times New Roman" w:cs="Times New Roman"/>
          <w:szCs w:val="24"/>
        </w:rPr>
      </w:pPr>
      <w:r>
        <w:rPr>
          <w:rFonts w:eastAsia="Times New Roman" w:cs="Times New Roman"/>
          <w:szCs w:val="24"/>
        </w:rPr>
        <w:t xml:space="preserve">(5) Provides that "institution of higher education" has the meaning  assigned by Section 61.003, except that the term includes the Southwest College for the Deaf, rather than the Southwest Collegiate Institute for the Deaf. </w:t>
      </w:r>
    </w:p>
    <w:p w:rsidR="00DB5C46" w:rsidRDefault="00DB5C46" w:rsidP="00B45578">
      <w:pPr>
        <w:spacing w:after="0" w:line="240" w:lineRule="auto"/>
        <w:jc w:val="both"/>
        <w:rPr>
          <w:rFonts w:eastAsia="Times New Roman" w:cs="Times New Roman"/>
          <w:szCs w:val="24"/>
        </w:rPr>
      </w:pPr>
    </w:p>
    <w:p w:rsidR="00DB5C46" w:rsidRDefault="00DB5C46" w:rsidP="00B45578">
      <w:pPr>
        <w:spacing w:after="0" w:line="240" w:lineRule="auto"/>
        <w:jc w:val="both"/>
        <w:rPr>
          <w:rFonts w:eastAsia="Times New Roman" w:cs="Times New Roman"/>
          <w:szCs w:val="24"/>
        </w:rPr>
      </w:pPr>
      <w:r>
        <w:rPr>
          <w:rFonts w:eastAsia="Times New Roman" w:cs="Times New Roman"/>
          <w:szCs w:val="24"/>
        </w:rPr>
        <w:t xml:space="preserve">SECTION 5. Amends Section 31.001(8), Natural Resources Code, as follows: </w:t>
      </w:r>
    </w:p>
    <w:p w:rsidR="00DB5C46" w:rsidRDefault="00DB5C46" w:rsidP="00B45578">
      <w:pPr>
        <w:spacing w:after="0" w:line="240" w:lineRule="auto"/>
        <w:jc w:val="both"/>
        <w:rPr>
          <w:rFonts w:eastAsia="Times New Roman" w:cs="Times New Roman"/>
          <w:szCs w:val="24"/>
        </w:rPr>
      </w:pPr>
    </w:p>
    <w:p w:rsidR="00DB5C46" w:rsidRDefault="00DB5C46" w:rsidP="00B45578">
      <w:pPr>
        <w:spacing w:after="0" w:line="240" w:lineRule="auto"/>
        <w:ind w:left="2160"/>
        <w:jc w:val="both"/>
        <w:rPr>
          <w:rFonts w:eastAsia="Times New Roman" w:cs="Times New Roman"/>
          <w:szCs w:val="24"/>
        </w:rPr>
      </w:pPr>
      <w:r>
        <w:rPr>
          <w:rFonts w:eastAsia="Times New Roman" w:cs="Times New Roman"/>
          <w:szCs w:val="24"/>
        </w:rPr>
        <w:t xml:space="preserve">(8) Provides that "institution of higher education" means the Texas State Technical College System, the Southwest College for the Deaf, rather than the Southwest Collegiate Institute for the Deaf, or an institute of higher education, excluding a public junior college, as defined by Section 61.003, Education Code. </w:t>
      </w:r>
    </w:p>
    <w:p w:rsidR="00DB5C46" w:rsidRDefault="00DB5C46" w:rsidP="00B45578">
      <w:pPr>
        <w:spacing w:after="0" w:line="240" w:lineRule="auto"/>
        <w:jc w:val="both"/>
        <w:rPr>
          <w:rFonts w:eastAsia="Times New Roman" w:cs="Times New Roman"/>
          <w:szCs w:val="24"/>
        </w:rPr>
      </w:pPr>
    </w:p>
    <w:p w:rsidR="00DB5C46" w:rsidRDefault="00DB5C46" w:rsidP="00B45578">
      <w:pPr>
        <w:spacing w:after="0" w:line="240" w:lineRule="auto"/>
        <w:jc w:val="both"/>
        <w:rPr>
          <w:rFonts w:eastAsia="Times New Roman" w:cs="Times New Roman"/>
          <w:szCs w:val="24"/>
        </w:rPr>
      </w:pPr>
      <w:r>
        <w:rPr>
          <w:rFonts w:eastAsia="Times New Roman" w:cs="Times New Roman"/>
          <w:szCs w:val="24"/>
        </w:rPr>
        <w:t xml:space="preserve">SECTION 6. (a) Provides that the name of the Southwest Collegiate Institute for the Deaf is changed to the Southwest College for the Deaf. </w:t>
      </w:r>
    </w:p>
    <w:p w:rsidR="00DB5C46" w:rsidRDefault="00DB5C46" w:rsidP="00B45578">
      <w:pPr>
        <w:spacing w:after="0" w:line="240" w:lineRule="auto"/>
        <w:jc w:val="both"/>
        <w:rPr>
          <w:rFonts w:eastAsia="Times New Roman" w:cs="Times New Roman"/>
          <w:szCs w:val="24"/>
        </w:rPr>
      </w:pPr>
    </w:p>
    <w:p w:rsidR="00DB5C46" w:rsidRDefault="00DB5C46" w:rsidP="00B45578">
      <w:pPr>
        <w:spacing w:after="0" w:line="240" w:lineRule="auto"/>
        <w:ind w:left="1440"/>
        <w:jc w:val="both"/>
        <w:rPr>
          <w:rFonts w:eastAsia="Times New Roman" w:cs="Times New Roman"/>
          <w:szCs w:val="24"/>
        </w:rPr>
      </w:pPr>
      <w:r>
        <w:rPr>
          <w:rFonts w:eastAsia="Times New Roman" w:cs="Times New Roman"/>
          <w:szCs w:val="24"/>
        </w:rPr>
        <w:t xml:space="preserve">(b) Provides that a reference in law to the Southwest Collegiate Institute for the Deaf means the Southwest College for the Deaf. </w:t>
      </w:r>
    </w:p>
    <w:p w:rsidR="00DB5C46" w:rsidRDefault="00DB5C46" w:rsidP="00B45578">
      <w:pPr>
        <w:spacing w:after="0" w:line="240" w:lineRule="auto"/>
        <w:ind w:left="1440"/>
        <w:jc w:val="both"/>
        <w:rPr>
          <w:rFonts w:eastAsia="Times New Roman" w:cs="Times New Roman"/>
          <w:szCs w:val="24"/>
        </w:rPr>
      </w:pPr>
    </w:p>
    <w:p w:rsidR="00DB5C46" w:rsidRDefault="00DB5C46" w:rsidP="00B45578">
      <w:pPr>
        <w:spacing w:after="0" w:line="240" w:lineRule="auto"/>
        <w:ind w:left="1440"/>
        <w:jc w:val="both"/>
        <w:rPr>
          <w:rFonts w:eastAsia="Times New Roman" w:cs="Times New Roman"/>
          <w:szCs w:val="24"/>
        </w:rPr>
      </w:pPr>
      <w:r>
        <w:rPr>
          <w:rFonts w:eastAsia="Times New Roman" w:cs="Times New Roman"/>
          <w:szCs w:val="24"/>
        </w:rPr>
        <w:t xml:space="preserve">(c) Provides that an appropriation for the use or benefit of the Southwest Collegiate Institute for the Deaf is available for the use and benefit of the Southwest College for the Deaf. </w:t>
      </w:r>
    </w:p>
    <w:p w:rsidR="00DB5C46" w:rsidRDefault="00DB5C46" w:rsidP="00B45578">
      <w:pPr>
        <w:spacing w:after="0" w:line="240" w:lineRule="auto"/>
        <w:jc w:val="both"/>
        <w:rPr>
          <w:rFonts w:eastAsia="Times New Roman" w:cs="Times New Roman"/>
          <w:szCs w:val="24"/>
        </w:rPr>
      </w:pPr>
    </w:p>
    <w:p w:rsidR="00DB5C46" w:rsidRPr="00C8671F" w:rsidRDefault="00DB5C46" w:rsidP="00B45578">
      <w:pPr>
        <w:spacing w:after="0" w:line="240" w:lineRule="auto"/>
        <w:jc w:val="both"/>
        <w:rPr>
          <w:rFonts w:eastAsia="Times New Roman" w:cs="Times New Roman"/>
          <w:szCs w:val="24"/>
        </w:rPr>
      </w:pPr>
      <w:r>
        <w:rPr>
          <w:rFonts w:eastAsia="Times New Roman" w:cs="Times New Roman"/>
          <w:szCs w:val="24"/>
        </w:rPr>
        <w:t xml:space="preserve">SECTION 7. Effective date: September 1, 2019. </w:t>
      </w:r>
    </w:p>
    <w:sectPr w:rsidR="00DB5C46"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7564" w:rsidRDefault="00C87564" w:rsidP="000F1DF9">
      <w:pPr>
        <w:spacing w:after="0" w:line="240" w:lineRule="auto"/>
      </w:pPr>
      <w:r>
        <w:separator/>
      </w:r>
    </w:p>
  </w:endnote>
  <w:endnote w:type="continuationSeparator" w:id="0">
    <w:p w:rsidR="00C87564" w:rsidRDefault="00C8756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8756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B5C46">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B5C46">
                <w:rPr>
                  <w:sz w:val="20"/>
                  <w:szCs w:val="20"/>
                </w:rPr>
                <w:t>S.B. 828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B5C46">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8756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B5C4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B5C46">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7564" w:rsidRDefault="00C87564" w:rsidP="000F1DF9">
      <w:pPr>
        <w:spacing w:after="0" w:line="240" w:lineRule="auto"/>
      </w:pPr>
      <w:r>
        <w:separator/>
      </w:r>
    </w:p>
  </w:footnote>
  <w:footnote w:type="continuationSeparator" w:id="0">
    <w:p w:rsidR="00C87564" w:rsidRDefault="00C8756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87564"/>
    <w:rsid w:val="00CC3D4A"/>
    <w:rsid w:val="00D11363"/>
    <w:rsid w:val="00D70925"/>
    <w:rsid w:val="00DB48D8"/>
    <w:rsid w:val="00DB5C46"/>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42660C"/>
  <w15:docId w15:val="{BFF4FEA8-4D6B-46A8-BA49-8BA1EB3B8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DB5C4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41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62ACD" w:rsidP="00962ACD">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4E4901598A64A80A239C704A3F092E9"/>
        <w:category>
          <w:name w:val="General"/>
          <w:gallery w:val="placeholder"/>
        </w:category>
        <w:types>
          <w:type w:val="bbPlcHdr"/>
        </w:types>
        <w:behaviors>
          <w:behavior w:val="content"/>
        </w:behaviors>
        <w:guid w:val="{52FAAF21-1BAB-4530-9B1E-000CD33A2B3F}"/>
      </w:docPartPr>
      <w:docPartBody>
        <w:p w:rsidR="00000000" w:rsidRDefault="0078714E"/>
      </w:docPartBody>
    </w:docPart>
    <w:docPart>
      <w:docPartPr>
        <w:name w:val="3EC9A6B9B0CB4BD49B725F5F291FE7E0"/>
        <w:category>
          <w:name w:val="General"/>
          <w:gallery w:val="placeholder"/>
        </w:category>
        <w:types>
          <w:type w:val="bbPlcHdr"/>
        </w:types>
        <w:behaviors>
          <w:behavior w:val="content"/>
        </w:behaviors>
        <w:guid w:val="{795D1940-CD7E-4962-B258-4C6A43012BD0}"/>
      </w:docPartPr>
      <w:docPartBody>
        <w:p w:rsidR="00000000" w:rsidRDefault="0078714E"/>
      </w:docPartBody>
    </w:docPart>
    <w:docPart>
      <w:docPartPr>
        <w:name w:val="F337DEDCEC1142589525550D6A7DF7D5"/>
        <w:category>
          <w:name w:val="General"/>
          <w:gallery w:val="placeholder"/>
        </w:category>
        <w:types>
          <w:type w:val="bbPlcHdr"/>
        </w:types>
        <w:behaviors>
          <w:behavior w:val="content"/>
        </w:behaviors>
        <w:guid w:val="{E04843C2-A754-488F-9D6B-0DEE10D2B8A1}"/>
      </w:docPartPr>
      <w:docPartBody>
        <w:p w:rsidR="00000000" w:rsidRDefault="0078714E"/>
      </w:docPartBody>
    </w:docPart>
    <w:docPart>
      <w:docPartPr>
        <w:name w:val="1B7777E38C994E46AB95930183ECFA2A"/>
        <w:category>
          <w:name w:val="General"/>
          <w:gallery w:val="placeholder"/>
        </w:category>
        <w:types>
          <w:type w:val="bbPlcHdr"/>
        </w:types>
        <w:behaviors>
          <w:behavior w:val="content"/>
        </w:behaviors>
        <w:guid w:val="{AD7BC95D-5FE8-4C89-A925-A68EF1E5F3B3}"/>
      </w:docPartPr>
      <w:docPartBody>
        <w:p w:rsidR="00000000" w:rsidRDefault="0078714E"/>
      </w:docPartBody>
    </w:docPart>
    <w:docPart>
      <w:docPartPr>
        <w:name w:val="F28536177BAD4C8480C716A579B43E58"/>
        <w:category>
          <w:name w:val="General"/>
          <w:gallery w:val="placeholder"/>
        </w:category>
        <w:types>
          <w:type w:val="bbPlcHdr"/>
        </w:types>
        <w:behaviors>
          <w:behavior w:val="content"/>
        </w:behaviors>
        <w:guid w:val="{FDFDAAF7-7A8B-4EF3-BE00-98506EEF0B2A}"/>
      </w:docPartPr>
      <w:docPartBody>
        <w:p w:rsidR="00000000" w:rsidRDefault="0078714E"/>
      </w:docPartBody>
    </w:docPart>
    <w:docPart>
      <w:docPartPr>
        <w:name w:val="9414E8CC4C7F4D6083E883ADE27CBFC3"/>
        <w:category>
          <w:name w:val="General"/>
          <w:gallery w:val="placeholder"/>
        </w:category>
        <w:types>
          <w:type w:val="bbPlcHdr"/>
        </w:types>
        <w:behaviors>
          <w:behavior w:val="content"/>
        </w:behaviors>
        <w:guid w:val="{92D8179F-634A-464B-B486-B5A0B5BD191B}"/>
      </w:docPartPr>
      <w:docPartBody>
        <w:p w:rsidR="00000000" w:rsidRDefault="0078714E"/>
      </w:docPartBody>
    </w:docPart>
    <w:docPart>
      <w:docPartPr>
        <w:name w:val="19D38284210F494F852F133F84AA6E90"/>
        <w:category>
          <w:name w:val="General"/>
          <w:gallery w:val="placeholder"/>
        </w:category>
        <w:types>
          <w:type w:val="bbPlcHdr"/>
        </w:types>
        <w:behaviors>
          <w:behavior w:val="content"/>
        </w:behaviors>
        <w:guid w:val="{2A67BFE0-16F9-471C-B19E-0251FBCEB854}"/>
      </w:docPartPr>
      <w:docPartBody>
        <w:p w:rsidR="00000000" w:rsidRDefault="0078714E"/>
      </w:docPartBody>
    </w:docPart>
    <w:docPart>
      <w:docPartPr>
        <w:name w:val="000016DC68FF4BDABDC708145624F931"/>
        <w:category>
          <w:name w:val="General"/>
          <w:gallery w:val="placeholder"/>
        </w:category>
        <w:types>
          <w:type w:val="bbPlcHdr"/>
        </w:types>
        <w:behaviors>
          <w:behavior w:val="content"/>
        </w:behaviors>
        <w:guid w:val="{BB2EE99E-00D7-4EFE-A5BF-05D8D533847D}"/>
      </w:docPartPr>
      <w:docPartBody>
        <w:p w:rsidR="00000000" w:rsidRDefault="0078714E"/>
      </w:docPartBody>
    </w:docPart>
    <w:docPart>
      <w:docPartPr>
        <w:name w:val="945A1782A34D4D5CA650903587572D04"/>
        <w:category>
          <w:name w:val="General"/>
          <w:gallery w:val="placeholder"/>
        </w:category>
        <w:types>
          <w:type w:val="bbPlcHdr"/>
        </w:types>
        <w:behaviors>
          <w:behavior w:val="content"/>
        </w:behaviors>
        <w:guid w:val="{9B961AF1-49BB-47AE-BBC7-F30B142F48CA}"/>
      </w:docPartPr>
      <w:docPartBody>
        <w:p w:rsidR="00000000" w:rsidRDefault="00962ACD" w:rsidP="00962ACD">
          <w:pPr>
            <w:pStyle w:val="945A1782A34D4D5CA650903587572D04"/>
          </w:pPr>
          <w:r w:rsidRPr="00A30DD1">
            <w:rPr>
              <w:rStyle w:val="PlaceholderText"/>
            </w:rPr>
            <w:t>Click here to enter a date.</w:t>
          </w:r>
        </w:p>
      </w:docPartBody>
    </w:docPart>
    <w:docPart>
      <w:docPartPr>
        <w:name w:val="5A89BE60BC904B50A635765F70483566"/>
        <w:category>
          <w:name w:val="General"/>
          <w:gallery w:val="placeholder"/>
        </w:category>
        <w:types>
          <w:type w:val="bbPlcHdr"/>
        </w:types>
        <w:behaviors>
          <w:behavior w:val="content"/>
        </w:behaviors>
        <w:guid w:val="{881809D7-F782-4AFC-9222-828217CFB259}"/>
      </w:docPartPr>
      <w:docPartBody>
        <w:p w:rsidR="00000000" w:rsidRDefault="0078714E"/>
      </w:docPartBody>
    </w:docPart>
    <w:docPart>
      <w:docPartPr>
        <w:name w:val="C1A5AA8295464CC38752740202C22939"/>
        <w:category>
          <w:name w:val="General"/>
          <w:gallery w:val="placeholder"/>
        </w:category>
        <w:types>
          <w:type w:val="bbPlcHdr"/>
        </w:types>
        <w:behaviors>
          <w:behavior w:val="content"/>
        </w:behaviors>
        <w:guid w:val="{50E945DE-5E17-413D-8C4A-AFA7383797CC}"/>
      </w:docPartPr>
      <w:docPartBody>
        <w:p w:rsidR="00000000" w:rsidRDefault="0078714E"/>
      </w:docPartBody>
    </w:docPart>
    <w:docPart>
      <w:docPartPr>
        <w:name w:val="F2559E3D12AA4D18A5C6F04476FDA167"/>
        <w:category>
          <w:name w:val="General"/>
          <w:gallery w:val="placeholder"/>
        </w:category>
        <w:types>
          <w:type w:val="bbPlcHdr"/>
        </w:types>
        <w:behaviors>
          <w:behavior w:val="content"/>
        </w:behaviors>
        <w:guid w:val="{72150F1E-59BD-465E-ABD6-117FACD82ABB}"/>
      </w:docPartPr>
      <w:docPartBody>
        <w:p w:rsidR="00000000" w:rsidRDefault="00962ACD" w:rsidP="00962ACD">
          <w:pPr>
            <w:pStyle w:val="F2559E3D12AA4D18A5C6F04476FDA167"/>
          </w:pPr>
          <w:r>
            <w:rPr>
              <w:rFonts w:eastAsia="Times New Roman" w:cs="Times New Roman"/>
              <w:bCs/>
              <w:szCs w:val="24"/>
            </w:rPr>
            <w:t xml:space="preserve"> </w:t>
          </w:r>
        </w:p>
      </w:docPartBody>
    </w:docPart>
    <w:docPart>
      <w:docPartPr>
        <w:name w:val="013DAB09DA3C44359F6601E990B29173"/>
        <w:category>
          <w:name w:val="General"/>
          <w:gallery w:val="placeholder"/>
        </w:category>
        <w:types>
          <w:type w:val="bbPlcHdr"/>
        </w:types>
        <w:behaviors>
          <w:behavior w:val="content"/>
        </w:behaviors>
        <w:guid w:val="{889C8265-2784-477F-B625-FB74040DD846}"/>
      </w:docPartPr>
      <w:docPartBody>
        <w:p w:rsidR="00000000" w:rsidRDefault="0078714E"/>
      </w:docPartBody>
    </w:docPart>
    <w:docPart>
      <w:docPartPr>
        <w:name w:val="486B98634D344F2CB55EF65F7C978AAE"/>
        <w:category>
          <w:name w:val="General"/>
          <w:gallery w:val="placeholder"/>
        </w:category>
        <w:types>
          <w:type w:val="bbPlcHdr"/>
        </w:types>
        <w:behaviors>
          <w:behavior w:val="content"/>
        </w:behaviors>
        <w:guid w:val="{B26359BD-78CD-42C3-A195-6D531B0BFF01}"/>
      </w:docPartPr>
      <w:docPartBody>
        <w:p w:rsidR="00000000" w:rsidRDefault="0078714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8714E"/>
    <w:rsid w:val="008C55F7"/>
    <w:rsid w:val="0090598B"/>
    <w:rsid w:val="00962ACD"/>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2AC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962ACD"/>
    <w:rPr>
      <w:rFonts w:ascii="Times New Roman" w:hAnsi="Times New Roman"/>
      <w:sz w:val="24"/>
    </w:rPr>
  </w:style>
  <w:style w:type="paragraph" w:customStyle="1" w:styleId="487D89B4F8B34DB4967D41FE18F7F88D9">
    <w:name w:val="487D89B4F8B34DB4967D41FE18F7F88D9"/>
    <w:rsid w:val="00962ACD"/>
    <w:rPr>
      <w:rFonts w:ascii="Times New Roman" w:hAnsi="Times New Roman"/>
      <w:sz w:val="24"/>
    </w:rPr>
  </w:style>
  <w:style w:type="paragraph" w:customStyle="1" w:styleId="AE2570ED5D764CD7AF9686706F550F4622">
    <w:name w:val="AE2570ED5D764CD7AF9686706F550F4622"/>
    <w:rsid w:val="00962ACD"/>
    <w:pPr>
      <w:tabs>
        <w:tab w:val="center" w:pos="4680"/>
        <w:tab w:val="right" w:pos="9360"/>
      </w:tabs>
      <w:spacing w:after="0" w:line="240" w:lineRule="auto"/>
    </w:pPr>
    <w:rPr>
      <w:rFonts w:ascii="Times New Roman" w:hAnsi="Times New Roman"/>
      <w:sz w:val="24"/>
    </w:rPr>
  </w:style>
  <w:style w:type="paragraph" w:customStyle="1" w:styleId="945A1782A34D4D5CA650903587572D04">
    <w:name w:val="945A1782A34D4D5CA650903587572D04"/>
    <w:rsid w:val="00962ACD"/>
    <w:pPr>
      <w:spacing w:after="160" w:line="259" w:lineRule="auto"/>
    </w:pPr>
  </w:style>
  <w:style w:type="paragraph" w:customStyle="1" w:styleId="F2559E3D12AA4D18A5C6F04476FDA167">
    <w:name w:val="F2559E3D12AA4D18A5C6F04476FDA167"/>
    <w:rsid w:val="00962AC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843407D-5D40-46D0-B9C3-D8F71A4C2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5668</TotalTime>
  <Pages>1</Pages>
  <Words>1017</Words>
  <Characters>5799</Characters>
  <Application>Microsoft Office Word</Application>
  <DocSecurity>0</DocSecurity>
  <Lines>48</Lines>
  <Paragraphs>13</Paragraphs>
  <ScaleCrop>false</ScaleCrop>
  <Company>Texas Legislative Council</Company>
  <LinksUpToDate>false</LinksUpToDate>
  <CharactersWithSpaces>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2019-03-13T12:50:00Z</cp:lastPrinted>
  <dcterms:created xsi:type="dcterms:W3CDTF">2015-05-29T14:24:00Z</dcterms:created>
  <dcterms:modified xsi:type="dcterms:W3CDTF">2019-03-13T12:50:00Z</dcterms:modified>
</cp:coreProperties>
</file>

<file path=docProps/custom.xml><?xml version="1.0" encoding="utf-8"?>
<op:Properties xmlns:vt="http://schemas.openxmlformats.org/officeDocument/2006/docPropsVTypes" xmlns:op="http://schemas.openxmlformats.org/officeDocument/2006/custom-properties"/>
</file>