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E7945" w:rsidTr="00345119">
        <w:tc>
          <w:tcPr>
            <w:tcW w:w="9576" w:type="dxa"/>
            <w:noWrap/>
          </w:tcPr>
          <w:p w:rsidR="008423E4" w:rsidRPr="0022177D" w:rsidRDefault="006C4D5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C4D5E" w:rsidP="008423E4">
      <w:pPr>
        <w:jc w:val="center"/>
      </w:pPr>
    </w:p>
    <w:p w:rsidR="008423E4" w:rsidRPr="00B31F0E" w:rsidRDefault="006C4D5E" w:rsidP="008423E4"/>
    <w:p w:rsidR="008423E4" w:rsidRPr="00742794" w:rsidRDefault="006C4D5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E7945" w:rsidTr="00345119">
        <w:tc>
          <w:tcPr>
            <w:tcW w:w="9576" w:type="dxa"/>
          </w:tcPr>
          <w:p w:rsidR="008423E4" w:rsidRPr="00861995" w:rsidRDefault="006C4D5E" w:rsidP="00345119">
            <w:pPr>
              <w:jc w:val="right"/>
            </w:pPr>
            <w:r>
              <w:t>S.B. 874</w:t>
            </w:r>
          </w:p>
        </w:tc>
      </w:tr>
      <w:tr w:rsidR="00CE7945" w:rsidTr="00345119">
        <w:tc>
          <w:tcPr>
            <w:tcW w:w="9576" w:type="dxa"/>
          </w:tcPr>
          <w:p w:rsidR="008423E4" w:rsidRPr="00861995" w:rsidRDefault="006C4D5E" w:rsidP="009C45DE">
            <w:pPr>
              <w:jc w:val="right"/>
            </w:pPr>
            <w:r>
              <w:t xml:space="preserve">By: </w:t>
            </w:r>
            <w:r>
              <w:t>Huffman</w:t>
            </w:r>
          </w:p>
        </w:tc>
      </w:tr>
      <w:tr w:rsidR="00CE7945" w:rsidTr="00345119">
        <w:tc>
          <w:tcPr>
            <w:tcW w:w="9576" w:type="dxa"/>
          </w:tcPr>
          <w:p w:rsidR="008423E4" w:rsidRPr="00861995" w:rsidRDefault="006C4D5E" w:rsidP="00345119">
            <w:pPr>
              <w:jc w:val="right"/>
            </w:pPr>
            <w:r>
              <w:t>Judiciary &amp; Civil Jurisprudence</w:t>
            </w:r>
          </w:p>
        </w:tc>
      </w:tr>
      <w:tr w:rsidR="00CE7945" w:rsidTr="00345119">
        <w:tc>
          <w:tcPr>
            <w:tcW w:w="9576" w:type="dxa"/>
          </w:tcPr>
          <w:p w:rsidR="008423E4" w:rsidRDefault="006C4D5E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6C4D5E" w:rsidP="008423E4">
      <w:pPr>
        <w:tabs>
          <w:tab w:val="right" w:pos="9360"/>
        </w:tabs>
      </w:pPr>
    </w:p>
    <w:p w:rsidR="008423E4" w:rsidRDefault="006C4D5E" w:rsidP="008423E4"/>
    <w:p w:rsidR="008423E4" w:rsidRDefault="006C4D5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CE7945" w:rsidTr="00345119">
        <w:tc>
          <w:tcPr>
            <w:tcW w:w="9576" w:type="dxa"/>
          </w:tcPr>
          <w:p w:rsidR="008423E4" w:rsidRPr="00A8133F" w:rsidRDefault="006C4D5E" w:rsidP="0018159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C4D5E" w:rsidP="00181595"/>
          <w:p w:rsidR="00D006FC" w:rsidRDefault="006C4D5E" w:rsidP="0018159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suggested that the forms existing in statute for creating </w:t>
            </w:r>
            <w:r>
              <w:t xml:space="preserve">transfer on death deeds and related revocation instruments may be overly complicated. </w:t>
            </w:r>
            <w:r>
              <w:t>S.B. 874</w:t>
            </w:r>
            <w:r>
              <w:t xml:space="preserve"> seeks to address this issue by repealing the statutory forms and instead requiring the Texas Supreme Court to create such forms, </w:t>
            </w:r>
            <w:r>
              <w:t>eliminating</w:t>
            </w:r>
            <w:r>
              <w:t xml:space="preserve"> the need to amend th</w:t>
            </w:r>
            <w:r>
              <w:t xml:space="preserve">e forms through the legislative process. </w:t>
            </w:r>
          </w:p>
          <w:p w:rsidR="008423E4" w:rsidRPr="00E26B13" w:rsidRDefault="006C4D5E" w:rsidP="0018159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CE7945" w:rsidTr="00345119">
        <w:tc>
          <w:tcPr>
            <w:tcW w:w="9576" w:type="dxa"/>
          </w:tcPr>
          <w:p w:rsidR="0017725B" w:rsidRDefault="006C4D5E" w:rsidP="0018159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C4D5E" w:rsidP="00181595">
            <w:pPr>
              <w:rPr>
                <w:b/>
                <w:u w:val="single"/>
              </w:rPr>
            </w:pPr>
          </w:p>
          <w:p w:rsidR="002D2E48" w:rsidRPr="002D2E48" w:rsidRDefault="006C4D5E" w:rsidP="00181595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</w:t>
            </w:r>
            <w:r>
              <w:t>eligibility of a person for community supervision, parole, or mandatory supervision.</w:t>
            </w:r>
          </w:p>
          <w:p w:rsidR="0017725B" w:rsidRPr="0017725B" w:rsidRDefault="006C4D5E" w:rsidP="00181595">
            <w:pPr>
              <w:rPr>
                <w:b/>
                <w:u w:val="single"/>
              </w:rPr>
            </w:pPr>
          </w:p>
        </w:tc>
      </w:tr>
      <w:tr w:rsidR="00CE7945" w:rsidTr="00345119">
        <w:tc>
          <w:tcPr>
            <w:tcW w:w="9576" w:type="dxa"/>
          </w:tcPr>
          <w:p w:rsidR="008423E4" w:rsidRPr="00A8133F" w:rsidRDefault="006C4D5E" w:rsidP="0018159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C4D5E" w:rsidP="00181595"/>
          <w:p w:rsidR="002D2E48" w:rsidRDefault="006C4D5E" w:rsidP="0018159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agency, </w:t>
            </w:r>
            <w:r>
              <w:t>or institution.</w:t>
            </w:r>
          </w:p>
          <w:p w:rsidR="008423E4" w:rsidRPr="00E21FDC" w:rsidRDefault="006C4D5E" w:rsidP="00181595">
            <w:pPr>
              <w:rPr>
                <w:b/>
              </w:rPr>
            </w:pPr>
          </w:p>
        </w:tc>
      </w:tr>
      <w:tr w:rsidR="00CE7945" w:rsidTr="00345119">
        <w:tc>
          <w:tcPr>
            <w:tcW w:w="9576" w:type="dxa"/>
          </w:tcPr>
          <w:p w:rsidR="008423E4" w:rsidRPr="00A8133F" w:rsidRDefault="006C4D5E" w:rsidP="0018159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C4D5E" w:rsidP="00181595"/>
          <w:p w:rsidR="00CD3CF6" w:rsidRDefault="006C4D5E" w:rsidP="0018159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874</w:t>
            </w:r>
            <w:r>
              <w:t xml:space="preserve"> amends the Government Code to require the </w:t>
            </w:r>
            <w:r w:rsidRPr="002D2E48">
              <w:t>Texas Supreme Court</w:t>
            </w:r>
            <w:r>
              <w:t>, as the court considers appropriate,</w:t>
            </w:r>
            <w:r w:rsidRPr="002D2E48">
              <w:t xml:space="preserve"> </w:t>
            </w:r>
            <w:r>
              <w:t xml:space="preserve">to promulgate </w:t>
            </w:r>
            <w:r w:rsidRPr="002D2E48">
              <w:t xml:space="preserve">a form for use to create a transfer on death deed and a form for use to create an instrument of </w:t>
            </w:r>
            <w:r w:rsidRPr="002D2E48">
              <w:t>revocation of a transfer on death deed</w:t>
            </w:r>
            <w:r>
              <w:t xml:space="preserve">. </w:t>
            </w:r>
            <w:r>
              <w:t>The bill</w:t>
            </w:r>
            <w:r>
              <w:t xml:space="preserve"> repeals Estates Code provisions that prescribe optional forms for creating </w:t>
            </w:r>
            <w:r>
              <w:t xml:space="preserve">such a </w:t>
            </w:r>
            <w:r>
              <w:t>deed</w:t>
            </w:r>
            <w:r>
              <w:t xml:space="preserve"> or revocation instrument</w:t>
            </w:r>
            <w:r>
              <w:t>.</w:t>
            </w:r>
          </w:p>
          <w:p w:rsidR="00CD3CF6" w:rsidRDefault="006C4D5E" w:rsidP="0018159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FA37FC" w:rsidRDefault="006C4D5E" w:rsidP="0018159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874 repeals the following provisions of the Estates Code: </w:t>
            </w:r>
          </w:p>
          <w:p w:rsidR="00FA37FC" w:rsidRDefault="006C4D5E" w:rsidP="00181595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Section </w:t>
            </w:r>
            <w:r w:rsidRPr="00FA37FC">
              <w:t>114.002(b)</w:t>
            </w:r>
          </w:p>
          <w:p w:rsidR="00FA37FC" w:rsidRDefault="006C4D5E" w:rsidP="00181595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FA37FC">
              <w:t>Subchapter</w:t>
            </w:r>
            <w:r w:rsidRPr="00FA37FC">
              <w:t xml:space="preserve"> D, Chapter 114</w:t>
            </w:r>
            <w:r>
              <w:t xml:space="preserve">    </w:t>
            </w:r>
          </w:p>
          <w:p w:rsidR="008423E4" w:rsidRPr="00835628" w:rsidRDefault="006C4D5E" w:rsidP="00181595">
            <w:pPr>
              <w:rPr>
                <w:b/>
              </w:rPr>
            </w:pPr>
          </w:p>
        </w:tc>
      </w:tr>
      <w:tr w:rsidR="00CE7945" w:rsidTr="00345119">
        <w:tc>
          <w:tcPr>
            <w:tcW w:w="9576" w:type="dxa"/>
          </w:tcPr>
          <w:p w:rsidR="008423E4" w:rsidRPr="00A8133F" w:rsidRDefault="006C4D5E" w:rsidP="0018159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C4D5E" w:rsidP="00181595"/>
          <w:p w:rsidR="008423E4" w:rsidRPr="003624F2" w:rsidRDefault="006C4D5E" w:rsidP="0018159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6C4D5E" w:rsidP="00181595">
            <w:pPr>
              <w:rPr>
                <w:b/>
              </w:rPr>
            </w:pPr>
          </w:p>
        </w:tc>
      </w:tr>
    </w:tbl>
    <w:p w:rsidR="008423E4" w:rsidRPr="00BE0E75" w:rsidRDefault="006C4D5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6C4D5E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C4D5E">
      <w:r>
        <w:separator/>
      </w:r>
    </w:p>
  </w:endnote>
  <w:endnote w:type="continuationSeparator" w:id="0">
    <w:p w:rsidR="00000000" w:rsidRDefault="006C4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C4D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E7945" w:rsidTr="009C1E9A">
      <w:trPr>
        <w:cantSplit/>
      </w:trPr>
      <w:tc>
        <w:tcPr>
          <w:tcW w:w="0" w:type="pct"/>
        </w:tcPr>
        <w:p w:rsidR="00137D90" w:rsidRDefault="006C4D5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C4D5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C4D5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C4D5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C4D5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E7945" w:rsidTr="009C1E9A">
      <w:trPr>
        <w:cantSplit/>
      </w:trPr>
      <w:tc>
        <w:tcPr>
          <w:tcW w:w="0" w:type="pct"/>
        </w:tcPr>
        <w:p w:rsidR="00EC379B" w:rsidRDefault="006C4D5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C4D5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27917</w:t>
          </w:r>
        </w:p>
      </w:tc>
      <w:tc>
        <w:tcPr>
          <w:tcW w:w="2453" w:type="pct"/>
        </w:tcPr>
        <w:p w:rsidR="00EC379B" w:rsidRDefault="006C4D5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19.107.1097</w:t>
          </w:r>
          <w:r>
            <w:fldChar w:fldCharType="end"/>
          </w:r>
        </w:p>
      </w:tc>
    </w:tr>
    <w:tr w:rsidR="00CE7945" w:rsidTr="009C1E9A">
      <w:trPr>
        <w:cantSplit/>
      </w:trPr>
      <w:tc>
        <w:tcPr>
          <w:tcW w:w="0" w:type="pct"/>
        </w:tcPr>
        <w:p w:rsidR="00EC379B" w:rsidRDefault="006C4D5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C4D5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6C4D5E" w:rsidP="006D504F">
          <w:pPr>
            <w:pStyle w:val="Footer"/>
            <w:rPr>
              <w:rStyle w:val="PageNumber"/>
            </w:rPr>
          </w:pPr>
        </w:p>
        <w:p w:rsidR="00EC379B" w:rsidRDefault="006C4D5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E794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C4D5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C4D5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C4D5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C4D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C4D5E">
      <w:r>
        <w:separator/>
      </w:r>
    </w:p>
  </w:footnote>
  <w:footnote w:type="continuationSeparator" w:id="0">
    <w:p w:rsidR="00000000" w:rsidRDefault="006C4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C4D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C4D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C4D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439D8"/>
    <w:multiLevelType w:val="hybridMultilevel"/>
    <w:tmpl w:val="A9129186"/>
    <w:lvl w:ilvl="0" w:tplc="0C707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3A5F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AA69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0CD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EA6E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1A2F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6A6D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B0CE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20F3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945"/>
    <w:rsid w:val="006C4D5E"/>
    <w:rsid w:val="00CE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C896AA0-7A03-4A09-8395-6C31DF290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A37F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A37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A37F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A37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A37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1267</Characters>
  <Application>Microsoft Office Word</Application>
  <DocSecurity>4</DocSecurity>
  <Lines>45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HB03562 (Committee Report (Unamended))</vt:lpstr>
    </vt:vector>
  </TitlesOfParts>
  <Company>State of Texas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27917</dc:subject>
  <dc:creator>State of Texas</dc:creator>
  <dc:description>SB 874 by Huffman-(H)Judiciary &amp; Civil Jurisprudence</dc:description>
  <cp:lastModifiedBy>Laura Ramsay</cp:lastModifiedBy>
  <cp:revision>2</cp:revision>
  <cp:lastPrinted>2003-11-26T17:21:00Z</cp:lastPrinted>
  <dcterms:created xsi:type="dcterms:W3CDTF">2019-05-01T15:45:00Z</dcterms:created>
  <dcterms:modified xsi:type="dcterms:W3CDTF">2019-05-01T15:45:00Z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19.107.1097</vt:lpwstr>
  </property>
</Properties>
</file>