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C37" w:rsidRDefault="002F0C37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E8BC310D51049A5B64C9AA4CB9A371E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2F0C37" w:rsidRPr="00585C31" w:rsidRDefault="002F0C37" w:rsidP="000F1DF9">
      <w:pPr>
        <w:spacing w:after="0" w:line="240" w:lineRule="auto"/>
        <w:rPr>
          <w:rFonts w:cs="Times New Roman"/>
          <w:szCs w:val="24"/>
        </w:rPr>
      </w:pPr>
    </w:p>
    <w:p w:rsidR="002F0C37" w:rsidRPr="00585C31" w:rsidRDefault="002F0C37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2F0C37" w:rsidTr="000F1DF9">
        <w:tc>
          <w:tcPr>
            <w:tcW w:w="2718" w:type="dxa"/>
          </w:tcPr>
          <w:p w:rsidR="002F0C37" w:rsidRPr="005C2A78" w:rsidRDefault="002F0C37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B0CE6CE5EEE944DC83790CF928FB2C7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2F0C37" w:rsidRPr="00FF6471" w:rsidRDefault="002F0C37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C95965AFC5524944B752426E876641B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904</w:t>
                </w:r>
              </w:sdtContent>
            </w:sdt>
          </w:p>
        </w:tc>
      </w:tr>
      <w:tr w:rsidR="002F0C37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AF3DF73BEC04BD6BD86614601ED0DA0"/>
            </w:placeholder>
          </w:sdtPr>
          <w:sdtContent>
            <w:tc>
              <w:tcPr>
                <w:tcW w:w="2718" w:type="dxa"/>
              </w:tcPr>
              <w:p w:rsidR="002F0C37" w:rsidRPr="000F1DF9" w:rsidRDefault="002F0C37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86R12408 ADM-F</w:t>
                </w:r>
              </w:p>
            </w:tc>
          </w:sdtContent>
        </w:sdt>
        <w:tc>
          <w:tcPr>
            <w:tcW w:w="6858" w:type="dxa"/>
          </w:tcPr>
          <w:p w:rsidR="002F0C37" w:rsidRPr="005C2A78" w:rsidRDefault="002F0C37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2DFBC2D8448E4AA6BF4C55EEDA60DC4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CA282B2B6DD44BBAA004550DA4DA30B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Hughes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1566535F56A464A813C51227465D7F4"/>
                </w:placeholder>
                <w:showingPlcHdr/>
              </w:sdtPr>
              <w:sdtContent/>
            </w:sdt>
          </w:p>
        </w:tc>
      </w:tr>
      <w:tr w:rsidR="002F0C37" w:rsidTr="000F1DF9">
        <w:tc>
          <w:tcPr>
            <w:tcW w:w="2718" w:type="dxa"/>
          </w:tcPr>
          <w:p w:rsidR="002F0C37" w:rsidRPr="00BC7495" w:rsidRDefault="002F0C3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B8E04FF5FE0A4EBF9E9120FB95E2711F"/>
            </w:placeholder>
          </w:sdtPr>
          <w:sdtContent>
            <w:tc>
              <w:tcPr>
                <w:tcW w:w="6858" w:type="dxa"/>
              </w:tcPr>
              <w:p w:rsidR="002F0C37" w:rsidRPr="00FF6471" w:rsidRDefault="002F0C3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2F0C37" w:rsidTr="000F1DF9">
        <w:tc>
          <w:tcPr>
            <w:tcW w:w="2718" w:type="dxa"/>
          </w:tcPr>
          <w:p w:rsidR="002F0C37" w:rsidRPr="00BC7495" w:rsidRDefault="002F0C3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B6A447A3280F47C08BC704A67F4D2780"/>
            </w:placeholder>
            <w:date w:fullDate="2019-03-2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2F0C37" w:rsidRPr="00FF6471" w:rsidRDefault="002F0C3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3/29/2019</w:t>
                </w:r>
              </w:p>
            </w:tc>
          </w:sdtContent>
        </w:sdt>
      </w:tr>
      <w:tr w:rsidR="002F0C37" w:rsidTr="000F1DF9">
        <w:tc>
          <w:tcPr>
            <w:tcW w:w="2718" w:type="dxa"/>
          </w:tcPr>
          <w:p w:rsidR="002F0C37" w:rsidRPr="00BC7495" w:rsidRDefault="002F0C3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DDC27A1A03A04B8388B17095E000C3AC"/>
            </w:placeholder>
          </w:sdtPr>
          <w:sdtContent>
            <w:tc>
              <w:tcPr>
                <w:tcW w:w="6858" w:type="dxa"/>
              </w:tcPr>
              <w:p w:rsidR="002F0C37" w:rsidRPr="00FF6471" w:rsidRDefault="002F0C3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2F0C37" w:rsidRPr="00FF6471" w:rsidRDefault="002F0C37" w:rsidP="000F1DF9">
      <w:pPr>
        <w:spacing w:after="0" w:line="240" w:lineRule="auto"/>
        <w:rPr>
          <w:rFonts w:cs="Times New Roman"/>
          <w:szCs w:val="24"/>
        </w:rPr>
      </w:pPr>
    </w:p>
    <w:p w:rsidR="002F0C37" w:rsidRPr="00FF6471" w:rsidRDefault="002F0C37" w:rsidP="000F1DF9">
      <w:pPr>
        <w:spacing w:after="0" w:line="240" w:lineRule="auto"/>
        <w:rPr>
          <w:rFonts w:cs="Times New Roman"/>
          <w:szCs w:val="24"/>
        </w:rPr>
      </w:pPr>
    </w:p>
    <w:p w:rsidR="002F0C37" w:rsidRPr="00FF6471" w:rsidRDefault="002F0C37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816BBBD986854F169CC084A06FD9DF7A"/>
        </w:placeholder>
      </w:sdtPr>
      <w:sdtContent>
        <w:p w:rsidR="002F0C37" w:rsidRDefault="002F0C37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F42D8C6A83BE42CE8DA699D5556A6397"/>
        </w:placeholder>
      </w:sdtPr>
      <w:sdtContent>
        <w:p w:rsidR="002F0C37" w:rsidRDefault="002F0C37" w:rsidP="002F0C37">
          <w:pPr>
            <w:pStyle w:val="NormalWeb"/>
            <w:spacing w:before="0" w:beforeAutospacing="0" w:after="0" w:afterAutospacing="0"/>
            <w:jc w:val="both"/>
            <w:divId w:val="1602372030"/>
            <w:rPr>
              <w:rFonts w:eastAsia="Times New Roman"/>
              <w:bCs/>
            </w:rPr>
          </w:pPr>
        </w:p>
        <w:p w:rsidR="002F0C37" w:rsidRDefault="002F0C37" w:rsidP="002F0C37">
          <w:pPr>
            <w:pStyle w:val="NormalWeb"/>
            <w:spacing w:before="0" w:beforeAutospacing="0" w:after="0" w:afterAutospacing="0"/>
            <w:jc w:val="both"/>
            <w:divId w:val="1602372030"/>
            <w:rPr>
              <w:color w:val="000000"/>
            </w:rPr>
          </w:pPr>
          <w:r w:rsidRPr="00490ED5">
            <w:rPr>
              <w:color w:val="000000"/>
            </w:rPr>
            <w:t xml:space="preserve">Current law prohibits the use of certain governmental communication systems for the dissemination of political advertising. However, these systems are still used for that purpose. </w:t>
          </w:r>
        </w:p>
        <w:p w:rsidR="002F0C37" w:rsidRPr="00490ED5" w:rsidRDefault="002F0C37" w:rsidP="002F0C37">
          <w:pPr>
            <w:pStyle w:val="NormalWeb"/>
            <w:spacing w:before="0" w:beforeAutospacing="0" w:after="0" w:afterAutospacing="0"/>
            <w:jc w:val="both"/>
            <w:divId w:val="1602372030"/>
            <w:rPr>
              <w:color w:val="000000"/>
            </w:rPr>
          </w:pPr>
        </w:p>
        <w:p w:rsidR="002F0C37" w:rsidRPr="00490ED5" w:rsidRDefault="002F0C37" w:rsidP="002F0C37">
          <w:pPr>
            <w:pStyle w:val="NormalWeb"/>
            <w:spacing w:before="0" w:beforeAutospacing="0" w:after="0" w:afterAutospacing="0"/>
            <w:jc w:val="both"/>
            <w:divId w:val="1602372030"/>
            <w:rPr>
              <w:color w:val="000000"/>
            </w:rPr>
          </w:pPr>
          <w:r>
            <w:rPr>
              <w:color w:val="000000"/>
            </w:rPr>
            <w:t>S.B.</w:t>
          </w:r>
          <w:r w:rsidRPr="00490ED5">
            <w:rPr>
              <w:color w:val="000000"/>
            </w:rPr>
            <w:t xml:space="preserve"> 904 clarifies that existing law bans the use of governmental electronic communications like e</w:t>
          </w:r>
          <w:r>
            <w:rPr>
              <w:color w:val="000000"/>
            </w:rPr>
            <w:t>-</w:t>
          </w:r>
          <w:r w:rsidRPr="00490ED5">
            <w:rPr>
              <w:color w:val="000000"/>
            </w:rPr>
            <w:t xml:space="preserve">mail and texting to send these communications. The bill also prohibits others from using such systems to disseminate political advertisements. </w:t>
          </w:r>
        </w:p>
        <w:p w:rsidR="002F0C37" w:rsidRPr="00D70925" w:rsidRDefault="002F0C37" w:rsidP="002F0C37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2F0C37" w:rsidRDefault="002F0C3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904 </w:t>
      </w:r>
      <w:bookmarkStart w:id="1" w:name="AmendsCurrentLaw"/>
      <w:bookmarkEnd w:id="1"/>
      <w:r>
        <w:rPr>
          <w:rFonts w:cs="Times New Roman"/>
          <w:szCs w:val="24"/>
        </w:rPr>
        <w:t xml:space="preserve">amends current law relating to the use of governmental communications systems to distribute political advertising; and provides a civil penalty. </w:t>
      </w:r>
    </w:p>
    <w:p w:rsidR="002F0C37" w:rsidRPr="00490ED5" w:rsidRDefault="002F0C3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F0C37" w:rsidRPr="005C2A78" w:rsidRDefault="002F0C3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A41C71D19AE48AAACFBD819FF737D4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2F0C37" w:rsidRPr="006529C4" w:rsidRDefault="002F0C3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F0C37" w:rsidRPr="006529C4" w:rsidRDefault="002F0C37" w:rsidP="002F5110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2F0C37" w:rsidRPr="006529C4" w:rsidRDefault="002F0C3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F0C37" w:rsidRPr="005C2A78" w:rsidRDefault="002F0C37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6CCF4FC7950F408AA0B88864E8D729A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2F0C37" w:rsidRPr="005C2A78" w:rsidRDefault="002F0C3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F0C37" w:rsidRDefault="002F0C37" w:rsidP="002F511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Sections 255.003(a) and (b), Election Code, as follows: </w:t>
      </w:r>
    </w:p>
    <w:p w:rsidR="002F0C37" w:rsidRDefault="002F0C37" w:rsidP="002F511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F0C37" w:rsidRDefault="002F0C37" w:rsidP="002F511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  Prohibits a</w:t>
      </w:r>
      <w:r w:rsidRPr="00490ED5">
        <w:rPr>
          <w:rFonts w:eastAsia="Times New Roman" w:cs="Times New Roman"/>
          <w:szCs w:val="24"/>
        </w:rPr>
        <w:t xml:space="preserve">n officer or employee of a political subdivision </w:t>
      </w:r>
      <w:r>
        <w:rPr>
          <w:rFonts w:eastAsia="Times New Roman" w:cs="Times New Roman"/>
          <w:szCs w:val="24"/>
        </w:rPr>
        <w:t>from</w:t>
      </w:r>
      <w:r w:rsidRPr="00490ED5">
        <w:rPr>
          <w:rFonts w:eastAsia="Times New Roman" w:cs="Times New Roman"/>
          <w:szCs w:val="24"/>
        </w:rPr>
        <w:t xml:space="preserve"> knowingly spend</w:t>
      </w:r>
      <w:r>
        <w:rPr>
          <w:rFonts w:eastAsia="Times New Roman" w:cs="Times New Roman"/>
          <w:szCs w:val="24"/>
        </w:rPr>
        <w:t>ing or authorizing</w:t>
      </w:r>
      <w:r w:rsidRPr="00490ED5">
        <w:rPr>
          <w:rFonts w:eastAsia="Times New Roman" w:cs="Times New Roman"/>
          <w:szCs w:val="24"/>
        </w:rPr>
        <w:t xml:space="preserve"> the spending of public funds, including by use of government communications systems, such as electronic communications, for political advertising.</w:t>
      </w:r>
      <w:r>
        <w:rPr>
          <w:rFonts w:eastAsia="Times New Roman" w:cs="Times New Roman"/>
          <w:szCs w:val="24"/>
        </w:rPr>
        <w:t xml:space="preserve">  </w:t>
      </w:r>
    </w:p>
    <w:p w:rsidR="002F0C37" w:rsidRDefault="002F0C37" w:rsidP="002F511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F0C37" w:rsidRPr="005C2A78" w:rsidRDefault="002F0C37" w:rsidP="002F5110">
      <w:pPr>
        <w:spacing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  Provides that S</w:t>
      </w:r>
      <w:r w:rsidRPr="00490ED5">
        <w:rPr>
          <w:rFonts w:eastAsia="Times New Roman" w:cs="Times New Roman"/>
          <w:szCs w:val="24"/>
        </w:rPr>
        <w:t>ubsection (a) does not apply to a communication that factually describes the purposes of a ballot measure</w:t>
      </w:r>
      <w:r>
        <w:rPr>
          <w:rFonts w:eastAsia="Times New Roman" w:cs="Times New Roman"/>
          <w:szCs w:val="24"/>
        </w:rPr>
        <w:t>, rather than of a measure,</w:t>
      </w:r>
      <w:r w:rsidRPr="00490ED5">
        <w:rPr>
          <w:rFonts w:eastAsia="Times New Roman" w:cs="Times New Roman"/>
          <w:szCs w:val="24"/>
        </w:rPr>
        <w:t xml:space="preserve"> if the communication does not advocate passage or defeat of the measure.</w:t>
      </w:r>
    </w:p>
    <w:p w:rsidR="002F0C37" w:rsidRDefault="002F0C37" w:rsidP="002F511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255.0031(d)(1), Election Code, to redefine</w:t>
      </w:r>
      <w:r w:rsidRPr="00490ED5">
        <w:rPr>
          <w:rFonts w:eastAsia="Times New Roman" w:cs="Times New Roman"/>
          <w:szCs w:val="24"/>
        </w:rPr>
        <w:t>  "Internal mail system"</w:t>
      </w:r>
      <w:r>
        <w:rPr>
          <w:rFonts w:eastAsia="Times New Roman" w:cs="Times New Roman"/>
          <w:szCs w:val="24"/>
        </w:rPr>
        <w:t xml:space="preserve"> to include electronic communications.</w:t>
      </w:r>
      <w:r w:rsidRPr="00490ED5">
        <w:rPr>
          <w:rFonts w:eastAsia="Times New Roman" w:cs="Times New Roman"/>
          <w:szCs w:val="24"/>
        </w:rPr>
        <w:t xml:space="preserve"> </w:t>
      </w:r>
    </w:p>
    <w:p w:rsidR="002F0C37" w:rsidRPr="005C2A78" w:rsidRDefault="002F0C37" w:rsidP="002F511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F0C37" w:rsidRDefault="002F0C37" w:rsidP="002F511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Amends Chapter 255, Election Code, by adding Sections 255.009 and 255.010, as follows: </w:t>
      </w:r>
    </w:p>
    <w:p w:rsidR="002F0C37" w:rsidRDefault="002F0C37" w:rsidP="002F511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F0C37" w:rsidRPr="00490ED5" w:rsidRDefault="002F0C37" w:rsidP="002F511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490ED5">
        <w:rPr>
          <w:rFonts w:eastAsia="Times New Roman" w:cs="Times New Roman"/>
          <w:szCs w:val="24"/>
        </w:rPr>
        <w:t>Sec. 255.009.  MISUSE OF GOVERN</w:t>
      </w:r>
      <w:r>
        <w:rPr>
          <w:rFonts w:eastAsia="Times New Roman" w:cs="Times New Roman"/>
          <w:szCs w:val="24"/>
        </w:rPr>
        <w:t xml:space="preserve">MENT RESOURCES BY THIRD PARTY. </w:t>
      </w:r>
      <w:r w:rsidRPr="00490ED5">
        <w:rPr>
          <w:rFonts w:eastAsia="Times New Roman" w:cs="Times New Roman"/>
          <w:szCs w:val="24"/>
        </w:rPr>
        <w:t xml:space="preserve">(a) Prohibits a person, political campaign, or advocacy group from misusing government resources by causing political advertising to be delivered to an e-mail address issued by this state or by a political subdivision of this state. </w:t>
      </w:r>
    </w:p>
    <w:p w:rsidR="002F0C37" w:rsidRPr="00490ED5" w:rsidRDefault="002F0C37" w:rsidP="002F511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F0C37" w:rsidRPr="00490ED5" w:rsidRDefault="002F0C37" w:rsidP="00BD683B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490ED5">
        <w:rPr>
          <w:rFonts w:eastAsia="Times New Roman" w:cs="Times New Roman"/>
          <w:szCs w:val="24"/>
        </w:rPr>
        <w:t xml:space="preserve">(b)  Provides that, for each government-issued e-mail address receiving an e-mail described by Subsection (a), the person, political campaign, or advocacy group sending the e-mail is liable for a civil penalty of $100. </w:t>
      </w:r>
    </w:p>
    <w:p w:rsidR="002F0C37" w:rsidRPr="00490ED5" w:rsidRDefault="002F0C37" w:rsidP="00BD683B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F0C37" w:rsidRPr="00490ED5" w:rsidRDefault="002F0C37" w:rsidP="00BD683B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490ED5">
        <w:rPr>
          <w:rFonts w:eastAsia="Times New Roman" w:cs="Times New Roman"/>
          <w:szCs w:val="24"/>
        </w:rPr>
        <w:t xml:space="preserve">(c)  Authorizes the </w:t>
      </w:r>
      <w:r>
        <w:rPr>
          <w:rFonts w:eastAsia="Times New Roman" w:cs="Times New Roman"/>
          <w:szCs w:val="24"/>
        </w:rPr>
        <w:t xml:space="preserve">Texas </w:t>
      </w:r>
      <w:r w:rsidRPr="00490ED5">
        <w:rPr>
          <w:rFonts w:eastAsia="Times New Roman" w:cs="Times New Roman"/>
          <w:szCs w:val="24"/>
        </w:rPr>
        <w:t xml:space="preserve">attorney general, a district attorney, or a county attorney to enforce this provision. </w:t>
      </w:r>
    </w:p>
    <w:p w:rsidR="002F0C37" w:rsidRPr="00490ED5" w:rsidRDefault="002F0C37" w:rsidP="00BD683B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F0C37" w:rsidRDefault="002F0C37" w:rsidP="002F511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490ED5">
        <w:rPr>
          <w:rFonts w:eastAsia="Times New Roman" w:cs="Times New Roman"/>
          <w:szCs w:val="24"/>
        </w:rPr>
        <w:t xml:space="preserve">Sec. 255.010.  DEFINITION.  </w:t>
      </w:r>
      <w:r>
        <w:rPr>
          <w:rFonts w:eastAsia="Times New Roman" w:cs="Times New Roman"/>
          <w:szCs w:val="24"/>
        </w:rPr>
        <w:t>Defines</w:t>
      </w:r>
      <w:r w:rsidRPr="00490ED5">
        <w:rPr>
          <w:rFonts w:eastAsia="Times New Roman" w:cs="Times New Roman"/>
          <w:szCs w:val="24"/>
        </w:rPr>
        <w:t xml:space="preserve"> "electronic communications" </w:t>
      </w:r>
      <w:r>
        <w:rPr>
          <w:rFonts w:eastAsia="Times New Roman" w:cs="Times New Roman"/>
          <w:szCs w:val="24"/>
        </w:rPr>
        <w:t xml:space="preserve">for purposes of this chapter (Regulating Political Advertising and Campaign Communications). </w:t>
      </w:r>
    </w:p>
    <w:p w:rsidR="002F0C37" w:rsidRDefault="002F0C37" w:rsidP="002F511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F0C37" w:rsidRPr="00490ED5" w:rsidRDefault="002F0C37" w:rsidP="002F5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Effective date: September 1, 2019. </w:t>
      </w:r>
    </w:p>
    <w:p w:rsidR="002F0C37" w:rsidRPr="00490ED5" w:rsidRDefault="002F0C37" w:rsidP="002F511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sectPr w:rsidR="002F0C37" w:rsidRPr="00490ED5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D94" w:rsidRDefault="004D3D94" w:rsidP="000F1DF9">
      <w:pPr>
        <w:spacing w:after="0" w:line="240" w:lineRule="auto"/>
      </w:pPr>
      <w:r>
        <w:separator/>
      </w:r>
    </w:p>
  </w:endnote>
  <w:endnote w:type="continuationSeparator" w:id="0">
    <w:p w:rsidR="004D3D94" w:rsidRDefault="004D3D9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4D3D9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2F0C37">
                <w:rPr>
                  <w:sz w:val="20"/>
                  <w:szCs w:val="20"/>
                </w:rPr>
                <w:t>KJH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2F0C37">
                <w:rPr>
                  <w:sz w:val="20"/>
                  <w:szCs w:val="20"/>
                </w:rPr>
                <w:t>S.B. 904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2F0C37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4D3D9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2F0C37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2F0C37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D94" w:rsidRDefault="004D3D94" w:rsidP="000F1DF9">
      <w:pPr>
        <w:spacing w:after="0" w:line="240" w:lineRule="auto"/>
      </w:pPr>
      <w:r>
        <w:separator/>
      </w:r>
    </w:p>
  </w:footnote>
  <w:footnote w:type="continuationSeparator" w:id="0">
    <w:p w:rsidR="004D3D94" w:rsidRDefault="004D3D94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2F0C37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D3D94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39B03"/>
  <w15:docId w15:val="{DAF55A5F-40D0-4B1F-BD93-7FE77E41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0C3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3C4C0A" w:rsidP="003C4C0A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E8BC310D51049A5B64C9AA4CB9A3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30FC2-6C4E-40CF-A96B-688FD292FEB2}"/>
      </w:docPartPr>
      <w:docPartBody>
        <w:p w:rsidR="00000000" w:rsidRDefault="00710311"/>
      </w:docPartBody>
    </w:docPart>
    <w:docPart>
      <w:docPartPr>
        <w:name w:val="B0CE6CE5EEE944DC83790CF928FB2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B0522-A225-4799-B77B-06797645F9FA}"/>
      </w:docPartPr>
      <w:docPartBody>
        <w:p w:rsidR="00000000" w:rsidRDefault="00710311"/>
      </w:docPartBody>
    </w:docPart>
    <w:docPart>
      <w:docPartPr>
        <w:name w:val="C95965AFC5524944B752426E87664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B835F-8963-46A4-B73E-2140685E21B2}"/>
      </w:docPartPr>
      <w:docPartBody>
        <w:p w:rsidR="00000000" w:rsidRDefault="00710311"/>
      </w:docPartBody>
    </w:docPart>
    <w:docPart>
      <w:docPartPr>
        <w:name w:val="4AF3DF73BEC04BD6BD86614601ED0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2F4D9-2551-4200-BAED-A9F56F1286F5}"/>
      </w:docPartPr>
      <w:docPartBody>
        <w:p w:rsidR="00000000" w:rsidRDefault="00710311"/>
      </w:docPartBody>
    </w:docPart>
    <w:docPart>
      <w:docPartPr>
        <w:name w:val="2DFBC2D8448E4AA6BF4C55EEDA60D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D6D49-DAC3-47BF-96BA-6E803B261587}"/>
      </w:docPartPr>
      <w:docPartBody>
        <w:p w:rsidR="00000000" w:rsidRDefault="00710311"/>
      </w:docPartBody>
    </w:docPart>
    <w:docPart>
      <w:docPartPr>
        <w:name w:val="CA282B2B6DD44BBAA004550DA4DA3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83330-5ED7-4EC7-BDBF-2B686A95351F}"/>
      </w:docPartPr>
      <w:docPartBody>
        <w:p w:rsidR="00000000" w:rsidRDefault="00710311"/>
      </w:docPartBody>
    </w:docPart>
    <w:docPart>
      <w:docPartPr>
        <w:name w:val="01566535F56A464A813C51227465D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04295-64BB-4120-966A-CF64F71E5070}"/>
      </w:docPartPr>
      <w:docPartBody>
        <w:p w:rsidR="00000000" w:rsidRDefault="00710311"/>
      </w:docPartBody>
    </w:docPart>
    <w:docPart>
      <w:docPartPr>
        <w:name w:val="B8E04FF5FE0A4EBF9E9120FB95E27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5E73F-96AE-4495-A73B-E0B3416EA1EA}"/>
      </w:docPartPr>
      <w:docPartBody>
        <w:p w:rsidR="00000000" w:rsidRDefault="00710311"/>
      </w:docPartBody>
    </w:docPart>
    <w:docPart>
      <w:docPartPr>
        <w:name w:val="B6A447A3280F47C08BC704A67F4D2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183F6-BFC6-4150-BA1F-3F3BE25B7782}"/>
      </w:docPartPr>
      <w:docPartBody>
        <w:p w:rsidR="00000000" w:rsidRDefault="003C4C0A" w:rsidP="003C4C0A">
          <w:pPr>
            <w:pStyle w:val="B6A447A3280F47C08BC704A67F4D278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DDC27A1A03A04B8388B17095E000C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C9F69-DFAC-4953-B72A-E369F32E39DB}"/>
      </w:docPartPr>
      <w:docPartBody>
        <w:p w:rsidR="00000000" w:rsidRDefault="00710311"/>
      </w:docPartBody>
    </w:docPart>
    <w:docPart>
      <w:docPartPr>
        <w:name w:val="816BBBD986854F169CC084A06FD9D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19972-238F-4D88-A7F0-143CEE5A68A1}"/>
      </w:docPartPr>
      <w:docPartBody>
        <w:p w:rsidR="00000000" w:rsidRDefault="00710311"/>
      </w:docPartBody>
    </w:docPart>
    <w:docPart>
      <w:docPartPr>
        <w:name w:val="F42D8C6A83BE42CE8DA699D5556A6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8EA15-439E-4373-9535-EF793B913DDD}"/>
      </w:docPartPr>
      <w:docPartBody>
        <w:p w:rsidR="00000000" w:rsidRDefault="003C4C0A" w:rsidP="003C4C0A">
          <w:pPr>
            <w:pStyle w:val="F42D8C6A83BE42CE8DA699D5556A6397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A41C71D19AE48AAACFBD819FF737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A04F6-297C-48B7-8A87-043CEF89F63D}"/>
      </w:docPartPr>
      <w:docPartBody>
        <w:p w:rsidR="00000000" w:rsidRDefault="00710311"/>
      </w:docPartBody>
    </w:docPart>
    <w:docPart>
      <w:docPartPr>
        <w:name w:val="6CCF4FC7950F408AA0B88864E8D72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62086-62C4-46C1-8C9C-279F486A80F9}"/>
      </w:docPartPr>
      <w:docPartBody>
        <w:p w:rsidR="00000000" w:rsidRDefault="0071031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3C4C0A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10311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4C0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3C4C0A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3C4C0A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3C4C0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6A447A3280F47C08BC704A67F4D2780">
    <w:name w:val="B6A447A3280F47C08BC704A67F4D2780"/>
    <w:rsid w:val="003C4C0A"/>
    <w:pPr>
      <w:spacing w:after="160" w:line="259" w:lineRule="auto"/>
    </w:pPr>
  </w:style>
  <w:style w:type="paragraph" w:customStyle="1" w:styleId="F42D8C6A83BE42CE8DA699D5556A6397">
    <w:name w:val="F42D8C6A83BE42CE8DA699D5556A6397"/>
    <w:rsid w:val="003C4C0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86653E68-B5C2-4B29-8DA0-78A05E2D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5665</TotalTime>
  <Pages>1</Pages>
  <Words>384</Words>
  <Characters>2195</Characters>
  <Application>Microsoft Office Word</Application>
  <DocSecurity>0</DocSecurity>
  <Lines>18</Lines>
  <Paragraphs>5</Paragraphs>
  <ScaleCrop>false</ScaleCrop>
  <Company>Texas Legislative Council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Kristopher Harrison</cp:lastModifiedBy>
  <cp:revision>155</cp:revision>
  <cp:lastPrinted>2019-03-29T18:36:00Z</cp:lastPrinted>
  <dcterms:created xsi:type="dcterms:W3CDTF">2015-05-29T14:24:00Z</dcterms:created>
  <dcterms:modified xsi:type="dcterms:W3CDTF">2019-03-29T18:37:00Z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