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B9" w:rsidRDefault="00EB69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3D6C901F6345A68132CC2173F10124"/>
          </w:placeholder>
        </w:sdtPr>
        <w:sdtContent>
          <w:r w:rsidRPr="005C2A78">
            <w:rPr>
              <w:rFonts w:cs="Times New Roman"/>
              <w:b/>
              <w:szCs w:val="24"/>
              <w:u w:val="single"/>
            </w:rPr>
            <w:t>BILL ANALYSIS</w:t>
          </w:r>
        </w:sdtContent>
      </w:sdt>
    </w:p>
    <w:p w:rsidR="00EB69B9" w:rsidRPr="00585C31" w:rsidRDefault="00EB69B9" w:rsidP="000F1DF9">
      <w:pPr>
        <w:spacing w:after="0" w:line="240" w:lineRule="auto"/>
        <w:rPr>
          <w:rFonts w:cs="Times New Roman"/>
          <w:szCs w:val="24"/>
        </w:rPr>
      </w:pPr>
    </w:p>
    <w:p w:rsidR="00EB69B9" w:rsidRPr="00585C31" w:rsidRDefault="00EB69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69B9" w:rsidTr="000F1DF9">
        <w:tc>
          <w:tcPr>
            <w:tcW w:w="2718" w:type="dxa"/>
          </w:tcPr>
          <w:p w:rsidR="00EB69B9" w:rsidRPr="005C2A78" w:rsidRDefault="00EB69B9" w:rsidP="006D756B">
            <w:pPr>
              <w:rPr>
                <w:rFonts w:cs="Times New Roman"/>
                <w:szCs w:val="24"/>
              </w:rPr>
            </w:pPr>
            <w:sdt>
              <w:sdtPr>
                <w:rPr>
                  <w:rFonts w:cs="Times New Roman"/>
                  <w:szCs w:val="24"/>
                </w:rPr>
                <w:alias w:val="Agency Title"/>
                <w:tag w:val="AgencyTitleContentControl"/>
                <w:id w:val="1920747753"/>
                <w:lock w:val="sdtContentLocked"/>
                <w:placeholder>
                  <w:docPart w:val="A58DFBF5D4E1445887EB93221745AB24"/>
                </w:placeholder>
              </w:sdtPr>
              <w:sdtEndPr>
                <w:rPr>
                  <w:rFonts w:cstheme="minorBidi"/>
                  <w:szCs w:val="22"/>
                </w:rPr>
              </w:sdtEndPr>
              <w:sdtContent>
                <w:r>
                  <w:rPr>
                    <w:rFonts w:cs="Times New Roman"/>
                    <w:szCs w:val="24"/>
                  </w:rPr>
                  <w:t>Senate Research Center</w:t>
                </w:r>
              </w:sdtContent>
            </w:sdt>
          </w:p>
        </w:tc>
        <w:tc>
          <w:tcPr>
            <w:tcW w:w="6858" w:type="dxa"/>
          </w:tcPr>
          <w:p w:rsidR="00EB69B9" w:rsidRPr="00FF6471" w:rsidRDefault="00EB69B9" w:rsidP="000F1DF9">
            <w:pPr>
              <w:jc w:val="right"/>
              <w:rPr>
                <w:rFonts w:cs="Times New Roman"/>
                <w:szCs w:val="24"/>
              </w:rPr>
            </w:pPr>
            <w:sdt>
              <w:sdtPr>
                <w:rPr>
                  <w:rFonts w:cs="Times New Roman"/>
                  <w:szCs w:val="24"/>
                </w:rPr>
                <w:alias w:val="Bill Number"/>
                <w:tag w:val="BillNumberOne"/>
                <w:id w:val="-410784069"/>
                <w:lock w:val="sdtContentLocked"/>
                <w:placeholder>
                  <w:docPart w:val="4F867DEA256147DDBAA5AC3B1B2567E5"/>
                </w:placeholder>
              </w:sdtPr>
              <w:sdtContent>
                <w:r>
                  <w:rPr>
                    <w:rFonts w:cs="Times New Roman"/>
                    <w:szCs w:val="24"/>
                  </w:rPr>
                  <w:t>S.B. 932</w:t>
                </w:r>
              </w:sdtContent>
            </w:sdt>
          </w:p>
        </w:tc>
      </w:tr>
      <w:tr w:rsidR="00EB69B9" w:rsidTr="000F1DF9">
        <w:sdt>
          <w:sdtPr>
            <w:rPr>
              <w:rFonts w:cs="Times New Roman"/>
              <w:szCs w:val="24"/>
            </w:rPr>
            <w:alias w:val="TLCNumber"/>
            <w:tag w:val="TLCNumber"/>
            <w:id w:val="-542600604"/>
            <w:lock w:val="sdtLocked"/>
            <w:placeholder>
              <w:docPart w:val="30491B66C76F498888EADC1960C9F718"/>
            </w:placeholder>
          </w:sdtPr>
          <w:sdtContent>
            <w:tc>
              <w:tcPr>
                <w:tcW w:w="2718" w:type="dxa"/>
              </w:tcPr>
              <w:p w:rsidR="00EB69B9" w:rsidRPr="000F1DF9" w:rsidRDefault="00EB69B9" w:rsidP="00C65088">
                <w:pPr>
                  <w:rPr>
                    <w:rFonts w:cs="Times New Roman"/>
                    <w:szCs w:val="24"/>
                  </w:rPr>
                </w:pPr>
                <w:r>
                  <w:rPr>
                    <w:rFonts w:cs="Times New Roman"/>
                    <w:szCs w:val="24"/>
                  </w:rPr>
                  <w:t>86R9708 SRA-F</w:t>
                </w:r>
              </w:p>
            </w:tc>
          </w:sdtContent>
        </w:sdt>
        <w:tc>
          <w:tcPr>
            <w:tcW w:w="6858" w:type="dxa"/>
          </w:tcPr>
          <w:p w:rsidR="00EB69B9" w:rsidRPr="005C2A78" w:rsidRDefault="00EB69B9" w:rsidP="006D756B">
            <w:pPr>
              <w:jc w:val="right"/>
              <w:rPr>
                <w:rFonts w:cs="Times New Roman"/>
                <w:szCs w:val="24"/>
              </w:rPr>
            </w:pPr>
            <w:sdt>
              <w:sdtPr>
                <w:rPr>
                  <w:rFonts w:cs="Times New Roman"/>
                  <w:szCs w:val="24"/>
                </w:rPr>
                <w:alias w:val="Author Label"/>
                <w:tag w:val="By"/>
                <w:id w:val="72399597"/>
                <w:lock w:val="sdtLocked"/>
                <w:placeholder>
                  <w:docPart w:val="305E4C9F5D8C4247A173BB5932250C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89A2B1E7214592A0EFA18DA37D1F0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8A184044F3E48F8AFA1FE12DEFF7C66"/>
                </w:placeholder>
                <w:showingPlcHdr/>
              </w:sdtPr>
              <w:sdtContent/>
            </w:sdt>
          </w:p>
        </w:tc>
      </w:tr>
      <w:tr w:rsidR="00EB69B9" w:rsidTr="000F1DF9">
        <w:tc>
          <w:tcPr>
            <w:tcW w:w="2718" w:type="dxa"/>
          </w:tcPr>
          <w:p w:rsidR="00EB69B9" w:rsidRPr="00BC7495" w:rsidRDefault="00EB69B9" w:rsidP="000F1DF9">
            <w:pPr>
              <w:rPr>
                <w:rFonts w:cs="Times New Roman"/>
                <w:szCs w:val="24"/>
              </w:rPr>
            </w:pPr>
          </w:p>
        </w:tc>
        <w:sdt>
          <w:sdtPr>
            <w:rPr>
              <w:rFonts w:cs="Times New Roman"/>
              <w:szCs w:val="24"/>
            </w:rPr>
            <w:alias w:val="Committee"/>
            <w:tag w:val="Committee"/>
            <w:id w:val="1914272295"/>
            <w:lock w:val="sdtContentLocked"/>
            <w:placeholder>
              <w:docPart w:val="DEA87E6A599B43B7A76F0213134DAF49"/>
            </w:placeholder>
          </w:sdtPr>
          <w:sdtContent>
            <w:tc>
              <w:tcPr>
                <w:tcW w:w="6858" w:type="dxa"/>
              </w:tcPr>
              <w:p w:rsidR="00EB69B9" w:rsidRPr="00FF6471" w:rsidRDefault="00EB69B9" w:rsidP="000F1DF9">
                <w:pPr>
                  <w:jc w:val="right"/>
                  <w:rPr>
                    <w:rFonts w:cs="Times New Roman"/>
                    <w:szCs w:val="24"/>
                  </w:rPr>
                </w:pPr>
                <w:r>
                  <w:rPr>
                    <w:rFonts w:cs="Times New Roman"/>
                    <w:szCs w:val="24"/>
                  </w:rPr>
                  <w:t>Health &amp; Human Services</w:t>
                </w:r>
              </w:p>
            </w:tc>
          </w:sdtContent>
        </w:sdt>
      </w:tr>
      <w:tr w:rsidR="00EB69B9" w:rsidTr="000F1DF9">
        <w:tc>
          <w:tcPr>
            <w:tcW w:w="2718" w:type="dxa"/>
          </w:tcPr>
          <w:p w:rsidR="00EB69B9" w:rsidRPr="00BC7495" w:rsidRDefault="00EB69B9" w:rsidP="000F1DF9">
            <w:pPr>
              <w:rPr>
                <w:rFonts w:cs="Times New Roman"/>
                <w:szCs w:val="24"/>
              </w:rPr>
            </w:pPr>
          </w:p>
        </w:tc>
        <w:sdt>
          <w:sdtPr>
            <w:rPr>
              <w:rFonts w:cs="Times New Roman"/>
              <w:szCs w:val="24"/>
            </w:rPr>
            <w:alias w:val="Date"/>
            <w:tag w:val="DateContentControl"/>
            <w:id w:val="1178081906"/>
            <w:lock w:val="sdtLocked"/>
            <w:placeholder>
              <w:docPart w:val="B124869B07424609ACCABA5B7AF3E48C"/>
            </w:placeholder>
            <w:date w:fullDate="2019-03-27T00:00:00Z">
              <w:dateFormat w:val="M/d/yyyy"/>
              <w:lid w:val="en-US"/>
              <w:storeMappedDataAs w:val="dateTime"/>
              <w:calendar w:val="gregorian"/>
            </w:date>
          </w:sdtPr>
          <w:sdtContent>
            <w:tc>
              <w:tcPr>
                <w:tcW w:w="6858" w:type="dxa"/>
              </w:tcPr>
              <w:p w:rsidR="00EB69B9" w:rsidRPr="00FF6471" w:rsidRDefault="00EB69B9" w:rsidP="00473FF1">
                <w:pPr>
                  <w:jc w:val="right"/>
                  <w:rPr>
                    <w:rFonts w:cs="Times New Roman"/>
                    <w:szCs w:val="24"/>
                  </w:rPr>
                </w:pPr>
                <w:r>
                  <w:rPr>
                    <w:rFonts w:cs="Times New Roman"/>
                    <w:szCs w:val="24"/>
                  </w:rPr>
                  <w:t>3/27/2019</w:t>
                </w:r>
              </w:p>
            </w:tc>
          </w:sdtContent>
        </w:sdt>
      </w:tr>
      <w:tr w:rsidR="00EB69B9" w:rsidTr="000F1DF9">
        <w:tc>
          <w:tcPr>
            <w:tcW w:w="2718" w:type="dxa"/>
          </w:tcPr>
          <w:p w:rsidR="00EB69B9" w:rsidRPr="00BC7495" w:rsidRDefault="00EB69B9" w:rsidP="000F1DF9">
            <w:pPr>
              <w:rPr>
                <w:rFonts w:cs="Times New Roman"/>
                <w:szCs w:val="24"/>
              </w:rPr>
            </w:pPr>
          </w:p>
        </w:tc>
        <w:sdt>
          <w:sdtPr>
            <w:rPr>
              <w:rFonts w:cs="Times New Roman"/>
              <w:szCs w:val="24"/>
            </w:rPr>
            <w:alias w:val="BA Version"/>
            <w:tag w:val="BAVersion"/>
            <w:id w:val="-1685590809"/>
            <w:lock w:val="sdtContentLocked"/>
            <w:placeholder>
              <w:docPart w:val="DFE49202BABC4500909DBB5BC20B9E31"/>
            </w:placeholder>
          </w:sdtPr>
          <w:sdtContent>
            <w:tc>
              <w:tcPr>
                <w:tcW w:w="6858" w:type="dxa"/>
              </w:tcPr>
              <w:p w:rsidR="00EB69B9" w:rsidRPr="00FF6471" w:rsidRDefault="00EB69B9" w:rsidP="000F1DF9">
                <w:pPr>
                  <w:jc w:val="right"/>
                  <w:rPr>
                    <w:rFonts w:cs="Times New Roman"/>
                    <w:szCs w:val="24"/>
                  </w:rPr>
                </w:pPr>
                <w:r>
                  <w:rPr>
                    <w:rFonts w:cs="Times New Roman"/>
                    <w:szCs w:val="24"/>
                  </w:rPr>
                  <w:t>As Filed</w:t>
                </w:r>
              </w:p>
            </w:tc>
          </w:sdtContent>
        </w:sdt>
      </w:tr>
    </w:tbl>
    <w:p w:rsidR="00EB69B9" w:rsidRPr="00FF6471" w:rsidRDefault="00EB69B9" w:rsidP="000F1DF9">
      <w:pPr>
        <w:spacing w:after="0" w:line="240" w:lineRule="auto"/>
        <w:rPr>
          <w:rFonts w:cs="Times New Roman"/>
          <w:szCs w:val="24"/>
        </w:rPr>
      </w:pPr>
    </w:p>
    <w:p w:rsidR="00EB69B9" w:rsidRPr="00FF6471" w:rsidRDefault="00EB69B9" w:rsidP="000F1DF9">
      <w:pPr>
        <w:spacing w:after="0" w:line="240" w:lineRule="auto"/>
        <w:rPr>
          <w:rFonts w:cs="Times New Roman"/>
          <w:szCs w:val="24"/>
        </w:rPr>
      </w:pPr>
    </w:p>
    <w:p w:rsidR="00EB69B9" w:rsidRPr="00FF6471" w:rsidRDefault="00EB69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8362E29B2C4E83855B8F488B5D5C6D"/>
        </w:placeholder>
      </w:sdtPr>
      <w:sdtContent>
        <w:p w:rsidR="00EB69B9" w:rsidRDefault="00EB69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E869D8FB3C456E91B7FE81D409DC3C"/>
        </w:placeholder>
      </w:sdtPr>
      <w:sdtContent>
        <w:p w:rsidR="00EB69B9" w:rsidRDefault="00EB69B9" w:rsidP="00EB69B9">
          <w:pPr>
            <w:pStyle w:val="NormalWeb"/>
            <w:spacing w:before="0" w:beforeAutospacing="0" w:after="0" w:afterAutospacing="0"/>
            <w:jc w:val="both"/>
            <w:divId w:val="1629512990"/>
            <w:rPr>
              <w:rFonts w:eastAsia="Times New Roman"/>
              <w:bCs/>
            </w:rPr>
          </w:pPr>
        </w:p>
        <w:p w:rsidR="00EB69B9" w:rsidRPr="00AE387B" w:rsidRDefault="00EB69B9" w:rsidP="00EB69B9">
          <w:pPr>
            <w:pStyle w:val="NormalWeb"/>
            <w:spacing w:before="0" w:beforeAutospacing="0" w:after="0" w:afterAutospacing="0"/>
            <w:jc w:val="both"/>
            <w:divId w:val="1629512990"/>
          </w:pPr>
          <w:r>
            <w:t>Farmer</w:t>
          </w:r>
          <w:r w:rsidRPr="00AE387B">
            <w:t>s</w:t>
          </w:r>
          <w:r>
            <w:t>'</w:t>
          </w:r>
          <w:r w:rsidRPr="00AE387B">
            <w:t xml:space="preserve"> markets are a central component of local communities. However, permit fees impose a financial burden on many small farmers and local food producers who run small businesses with low profit margins. The fees discourage local farmers from participating in farmers’ markets, particularly smaller markets in less affluent areas. The fees also discourage value-added and prepared food producers from participating in the markets, thereby reducing the market's long</w:t>
          </w:r>
          <w:r>
            <w:noBreakHyphen/>
          </w:r>
          <w:r w:rsidRPr="00AE387B">
            <w:t>term viability.</w:t>
          </w:r>
        </w:p>
        <w:p w:rsidR="00EB69B9" w:rsidRPr="00AE387B" w:rsidRDefault="00EB69B9" w:rsidP="00EB69B9">
          <w:pPr>
            <w:pStyle w:val="NormalWeb"/>
            <w:spacing w:before="0" w:beforeAutospacing="0" w:after="0" w:afterAutospacing="0"/>
            <w:jc w:val="both"/>
            <w:divId w:val="1629512990"/>
          </w:pPr>
          <w:r w:rsidRPr="00AE387B">
            <w:t> </w:t>
          </w:r>
        </w:p>
        <w:p w:rsidR="00EB69B9" w:rsidRPr="00AE387B" w:rsidRDefault="00EB69B9" w:rsidP="00EB69B9">
          <w:pPr>
            <w:pStyle w:val="NormalWeb"/>
            <w:spacing w:before="0" w:beforeAutospacing="0" w:after="0" w:afterAutospacing="0"/>
            <w:jc w:val="both"/>
            <w:divId w:val="1629512990"/>
          </w:pPr>
          <w:r w:rsidRPr="00AE387B">
            <w:t>S.B. 932 provides a reasonable solution by capping the health permit fees imposed on farmers selling directly to consumers and other famer's market vendors at $50 per year, per jurisdiction. This supports small farms and food businesses, as well as helping to make local foods more available at lower cost.</w:t>
          </w:r>
        </w:p>
        <w:p w:rsidR="00EB69B9" w:rsidRPr="00AE387B" w:rsidRDefault="00EB69B9" w:rsidP="00EB69B9">
          <w:pPr>
            <w:pStyle w:val="NormalWeb"/>
            <w:spacing w:before="0" w:beforeAutospacing="0" w:after="0" w:afterAutospacing="0"/>
            <w:jc w:val="both"/>
            <w:divId w:val="1629512990"/>
          </w:pPr>
          <w:r w:rsidRPr="00AE387B">
            <w:t> </w:t>
          </w:r>
        </w:p>
        <w:p w:rsidR="00EB69B9" w:rsidRPr="00AE387B" w:rsidRDefault="00EB69B9" w:rsidP="00EB69B9">
          <w:pPr>
            <w:pStyle w:val="NormalWeb"/>
            <w:spacing w:before="0" w:beforeAutospacing="0" w:after="0" w:afterAutospacing="0"/>
            <w:jc w:val="both"/>
            <w:divId w:val="1629512990"/>
          </w:pPr>
          <w:r w:rsidRPr="00AE387B">
            <w:t>The legislation is supported by the Farm and Ranch Freedom Alliance, the Sustainable Food Center in Austin, and thousands of producers and consumers of local goods throughout the state of Texas.</w:t>
          </w:r>
        </w:p>
        <w:p w:rsidR="00EB69B9" w:rsidRPr="00D70925" w:rsidRDefault="00EB69B9" w:rsidP="00EB69B9">
          <w:pPr>
            <w:spacing w:after="0" w:line="240" w:lineRule="auto"/>
            <w:jc w:val="both"/>
            <w:rPr>
              <w:rFonts w:eastAsia="Times New Roman" w:cs="Times New Roman"/>
              <w:bCs/>
              <w:szCs w:val="24"/>
            </w:rPr>
          </w:pPr>
        </w:p>
      </w:sdtContent>
    </w:sdt>
    <w:p w:rsidR="00EB69B9" w:rsidRDefault="00EB69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932 </w:t>
      </w:r>
      <w:bookmarkStart w:id="1" w:name="AmendsCurrentLaw"/>
      <w:bookmarkEnd w:id="1"/>
      <w:r>
        <w:rPr>
          <w:rFonts w:cs="Times New Roman"/>
          <w:szCs w:val="24"/>
        </w:rPr>
        <w:t>amends current law relating to the regulation of certain direct sales of food to consumers and a limitation on the fee amount for certain permits.</w:t>
      </w:r>
    </w:p>
    <w:p w:rsidR="00EB69B9" w:rsidRPr="00A760ED" w:rsidRDefault="00EB69B9" w:rsidP="000F1DF9">
      <w:pPr>
        <w:spacing w:after="0" w:line="240" w:lineRule="auto"/>
        <w:jc w:val="both"/>
        <w:rPr>
          <w:rFonts w:eastAsia="Times New Roman" w:cs="Times New Roman"/>
          <w:szCs w:val="24"/>
        </w:rPr>
      </w:pPr>
    </w:p>
    <w:p w:rsidR="00EB69B9" w:rsidRPr="005C2A78" w:rsidRDefault="00EB69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585A17D4654B03B35E8F5DB8B901BD"/>
          </w:placeholder>
        </w:sdtPr>
        <w:sdtContent>
          <w:r>
            <w:rPr>
              <w:rFonts w:eastAsia="Times New Roman" w:cs="Times New Roman"/>
              <w:b/>
              <w:szCs w:val="24"/>
              <w:u w:val="single"/>
            </w:rPr>
            <w:t>RULEMAKING AUTHORITY</w:t>
          </w:r>
        </w:sdtContent>
      </w:sdt>
    </w:p>
    <w:p w:rsidR="00EB69B9" w:rsidRPr="006529C4" w:rsidRDefault="00EB69B9" w:rsidP="00774EC7">
      <w:pPr>
        <w:spacing w:after="0" w:line="240" w:lineRule="auto"/>
        <w:jc w:val="both"/>
        <w:rPr>
          <w:rFonts w:cs="Times New Roman"/>
          <w:szCs w:val="24"/>
        </w:rPr>
      </w:pPr>
    </w:p>
    <w:p w:rsidR="00EB69B9" w:rsidRPr="006529C4" w:rsidRDefault="00EB69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69B9" w:rsidRPr="006529C4" w:rsidRDefault="00EB69B9" w:rsidP="00774EC7">
      <w:pPr>
        <w:spacing w:after="0" w:line="240" w:lineRule="auto"/>
        <w:jc w:val="both"/>
        <w:rPr>
          <w:rFonts w:cs="Times New Roman"/>
          <w:szCs w:val="24"/>
        </w:rPr>
      </w:pPr>
    </w:p>
    <w:p w:rsidR="00EB69B9" w:rsidRPr="005C2A78" w:rsidRDefault="00EB69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321709868F4073B486A6C0D8C5C1D1"/>
          </w:placeholder>
        </w:sdtPr>
        <w:sdtContent>
          <w:r>
            <w:rPr>
              <w:rFonts w:eastAsia="Times New Roman" w:cs="Times New Roman"/>
              <w:b/>
              <w:szCs w:val="24"/>
              <w:u w:val="single"/>
            </w:rPr>
            <w:t>SECTION BY SECTION ANALYSIS</w:t>
          </w:r>
        </w:sdtContent>
      </w:sdt>
    </w:p>
    <w:p w:rsidR="00EB69B9" w:rsidRPr="005C2A78" w:rsidRDefault="00EB69B9" w:rsidP="000F1DF9">
      <w:pPr>
        <w:spacing w:after="0" w:line="240" w:lineRule="auto"/>
        <w:jc w:val="both"/>
        <w:rPr>
          <w:rFonts w:eastAsia="Times New Roman" w:cs="Times New Roman"/>
          <w:szCs w:val="24"/>
        </w:rPr>
      </w:pPr>
    </w:p>
    <w:p w:rsidR="00EB69B9" w:rsidRDefault="00EB69B9" w:rsidP="00E85A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Health and Safety Code, by adding Section 437.0065, as follows: </w:t>
      </w:r>
    </w:p>
    <w:p w:rsidR="00EB69B9" w:rsidRDefault="00EB69B9" w:rsidP="00E85AB6">
      <w:pPr>
        <w:spacing w:after="0" w:line="240" w:lineRule="auto"/>
        <w:jc w:val="both"/>
        <w:rPr>
          <w:rFonts w:eastAsia="Times New Roman" w:cs="Times New Roman"/>
          <w:szCs w:val="24"/>
        </w:rPr>
      </w:pPr>
    </w:p>
    <w:p w:rsidR="00EB69B9" w:rsidRDefault="00EB69B9" w:rsidP="00E85AB6">
      <w:pPr>
        <w:spacing w:after="0" w:line="240" w:lineRule="auto"/>
        <w:ind w:left="720"/>
        <w:jc w:val="both"/>
        <w:rPr>
          <w:rFonts w:eastAsia="Times New Roman" w:cs="Times New Roman"/>
          <w:szCs w:val="24"/>
        </w:rPr>
      </w:pPr>
      <w:r>
        <w:rPr>
          <w:rFonts w:eastAsia="Times New Roman" w:cs="Times New Roman"/>
          <w:szCs w:val="24"/>
        </w:rPr>
        <w:t>Sec. 437.0065. PERMITS FOR CERTAIN FARMERS AND FOOD PRODUCERS. (a) Defines "farmers' market."</w:t>
      </w:r>
    </w:p>
    <w:p w:rsidR="00EB69B9" w:rsidRDefault="00EB69B9" w:rsidP="00E85AB6">
      <w:pPr>
        <w:spacing w:after="0" w:line="240" w:lineRule="auto"/>
        <w:ind w:left="720"/>
        <w:jc w:val="both"/>
        <w:rPr>
          <w:rFonts w:eastAsia="Times New Roman" w:cs="Times New Roman"/>
          <w:szCs w:val="24"/>
        </w:rPr>
      </w:pPr>
    </w:p>
    <w:p w:rsidR="00EB69B9" w:rsidRDefault="00EB69B9" w:rsidP="00E85AB6">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permit issued under this chapter (Regulation of Food Service Establishments, Retail Food Stores, Mobile Food Units, and Roadside Food Vendors) to a farmer for the sale of food directly to consumers at a farmers' market, a farm stand, or the farmer's farm and to an individual who prepares food for sale at a farmers' market. </w:t>
      </w:r>
    </w:p>
    <w:p w:rsidR="00EB69B9" w:rsidRDefault="00EB69B9" w:rsidP="00E85AB6">
      <w:pPr>
        <w:spacing w:after="0" w:line="240" w:lineRule="auto"/>
        <w:ind w:left="1440"/>
        <w:jc w:val="both"/>
        <w:rPr>
          <w:rFonts w:eastAsia="Times New Roman" w:cs="Times New Roman"/>
          <w:szCs w:val="24"/>
        </w:rPr>
      </w:pPr>
    </w:p>
    <w:p w:rsidR="00EB69B9" w:rsidRPr="005C2A78" w:rsidRDefault="00EB69B9" w:rsidP="00E85AB6">
      <w:pPr>
        <w:spacing w:after="0" w:line="240" w:lineRule="auto"/>
        <w:ind w:left="1440"/>
        <w:jc w:val="both"/>
        <w:rPr>
          <w:rFonts w:eastAsia="Times New Roman" w:cs="Times New Roman"/>
          <w:szCs w:val="24"/>
        </w:rPr>
      </w:pPr>
      <w:r>
        <w:rPr>
          <w:rFonts w:eastAsia="Times New Roman" w:cs="Times New Roman"/>
          <w:szCs w:val="24"/>
        </w:rPr>
        <w:t>(c) Provides that a permit issued under Section 437.003 (County Authority t</w:t>
      </w:r>
      <w:r w:rsidRPr="00A760ED">
        <w:rPr>
          <w:rFonts w:eastAsia="Times New Roman" w:cs="Times New Roman"/>
          <w:szCs w:val="24"/>
        </w:rPr>
        <w:t>o Require Permit</w:t>
      </w:r>
      <w:r>
        <w:rPr>
          <w:rFonts w:eastAsia="Times New Roman" w:cs="Times New Roman"/>
          <w:szCs w:val="24"/>
        </w:rPr>
        <w:t>), 437.004 (</w:t>
      </w:r>
      <w:r w:rsidRPr="00A760ED">
        <w:rPr>
          <w:rFonts w:eastAsia="Times New Roman" w:cs="Times New Roman"/>
          <w:szCs w:val="24"/>
        </w:rPr>
        <w:t>Pu</w:t>
      </w:r>
      <w:r>
        <w:rPr>
          <w:rFonts w:eastAsia="Times New Roman" w:cs="Times New Roman"/>
          <w:szCs w:val="24"/>
        </w:rPr>
        <w:t>blic Health District Authority t</w:t>
      </w:r>
      <w:r w:rsidRPr="00A760ED">
        <w:rPr>
          <w:rFonts w:eastAsia="Times New Roman" w:cs="Times New Roman"/>
          <w:szCs w:val="24"/>
        </w:rPr>
        <w:t>o Require Permit</w:t>
      </w:r>
      <w:r>
        <w:rPr>
          <w:rFonts w:eastAsia="Times New Roman" w:cs="Times New Roman"/>
          <w:szCs w:val="24"/>
        </w:rPr>
        <w:t>), 437.0055 (</w:t>
      </w:r>
      <w:r w:rsidRPr="00A760ED">
        <w:rPr>
          <w:rFonts w:eastAsia="Times New Roman" w:cs="Times New Roman"/>
          <w:szCs w:val="24"/>
        </w:rPr>
        <w:t>P</w:t>
      </w:r>
      <w:r>
        <w:rPr>
          <w:rFonts w:eastAsia="Times New Roman" w:cs="Times New Roman"/>
          <w:szCs w:val="24"/>
        </w:rPr>
        <w:t>ermit From Department Required in Areas Not Regulated by County o</w:t>
      </w:r>
      <w:r w:rsidRPr="00A760ED">
        <w:rPr>
          <w:rFonts w:eastAsia="Times New Roman" w:cs="Times New Roman"/>
          <w:szCs w:val="24"/>
        </w:rPr>
        <w:t>r Public Health District</w:t>
      </w:r>
      <w:r>
        <w:rPr>
          <w:rFonts w:eastAsia="Times New Roman" w:cs="Times New Roman"/>
          <w:szCs w:val="24"/>
        </w:rPr>
        <w:t>), or 437.0201 (Regulation of Food a</w:t>
      </w:r>
      <w:r w:rsidRPr="00A760ED">
        <w:rPr>
          <w:rFonts w:eastAsia="Times New Roman" w:cs="Times New Roman"/>
          <w:szCs w:val="24"/>
        </w:rPr>
        <w:t>t Farmers' Markets Under Temporary Food Establishment Permits</w:t>
      </w:r>
      <w:r>
        <w:rPr>
          <w:rFonts w:eastAsia="Times New Roman" w:cs="Times New Roman"/>
          <w:szCs w:val="24"/>
        </w:rPr>
        <w:t xml:space="preserve">) to a person described by Subsection (b) is required to be valid for a term of not less than one year, is authorized to impose an annual fee in an amount not to exceed $50 for the issuance renewal, and is required to cover sales at all locations within the jurisdiction of the permitting authority. </w:t>
      </w:r>
    </w:p>
    <w:p w:rsidR="00EB69B9" w:rsidRPr="005C2A78" w:rsidRDefault="00EB69B9" w:rsidP="00E85AB6">
      <w:pPr>
        <w:spacing w:after="0" w:line="240" w:lineRule="auto"/>
        <w:jc w:val="both"/>
        <w:rPr>
          <w:rFonts w:eastAsia="Times New Roman" w:cs="Times New Roman"/>
          <w:szCs w:val="24"/>
        </w:rPr>
      </w:pPr>
    </w:p>
    <w:p w:rsidR="00EB69B9" w:rsidRDefault="00EB69B9" w:rsidP="00E85A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437.020(b), Health and Safety Code, as follows: </w:t>
      </w:r>
    </w:p>
    <w:p w:rsidR="00EB69B9" w:rsidRDefault="00EB69B9" w:rsidP="00E85AB6">
      <w:pPr>
        <w:spacing w:after="0" w:line="240" w:lineRule="auto"/>
        <w:jc w:val="both"/>
        <w:rPr>
          <w:rFonts w:eastAsia="Times New Roman" w:cs="Times New Roman"/>
          <w:szCs w:val="24"/>
        </w:rPr>
      </w:pPr>
    </w:p>
    <w:p w:rsidR="00EB69B9" w:rsidRPr="005C2A78" w:rsidRDefault="00EB69B9" w:rsidP="00EB69B9">
      <w:pPr>
        <w:spacing w:after="0" w:line="240" w:lineRule="auto"/>
        <w:ind w:left="720"/>
        <w:jc w:val="both"/>
        <w:rPr>
          <w:rFonts w:eastAsia="Times New Roman" w:cs="Times New Roman"/>
          <w:szCs w:val="24"/>
        </w:rPr>
      </w:pPr>
      <w:r>
        <w:rPr>
          <w:rFonts w:eastAsia="Times New Roman" w:cs="Times New Roman"/>
          <w:szCs w:val="24"/>
        </w:rPr>
        <w:t xml:space="preserve">(b) Includes Section 437.0065 among the sections creating an exception to the provision that this chapter does not regulate the provision of samples of food or the sale of food to consumers at a farm or farmers' market and that a rule adopted under state law is prohibited from regulating such provision or sale. </w:t>
      </w:r>
    </w:p>
    <w:p w:rsidR="00EB69B9" w:rsidRPr="005C2A78" w:rsidRDefault="00EB69B9" w:rsidP="00E85AB6">
      <w:pPr>
        <w:spacing w:after="0" w:line="240" w:lineRule="auto"/>
        <w:jc w:val="both"/>
        <w:rPr>
          <w:rFonts w:eastAsia="Times New Roman" w:cs="Times New Roman"/>
          <w:szCs w:val="24"/>
        </w:rPr>
      </w:pPr>
    </w:p>
    <w:p w:rsidR="00EB69B9" w:rsidRDefault="00EB69B9" w:rsidP="00E85A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437.0201(b), Health and Safety Code, as follows:</w:t>
      </w:r>
    </w:p>
    <w:p w:rsidR="00EB69B9" w:rsidRDefault="00EB69B9" w:rsidP="00E85AB6">
      <w:pPr>
        <w:spacing w:after="0" w:line="240" w:lineRule="auto"/>
        <w:jc w:val="both"/>
        <w:rPr>
          <w:rFonts w:eastAsia="Times New Roman" w:cs="Times New Roman"/>
          <w:szCs w:val="24"/>
        </w:rPr>
      </w:pPr>
    </w:p>
    <w:p w:rsidR="00EB69B9" w:rsidRDefault="00EB69B9" w:rsidP="00EB69B9">
      <w:pPr>
        <w:spacing w:after="0" w:line="240" w:lineRule="auto"/>
        <w:ind w:left="720"/>
        <w:jc w:val="both"/>
        <w:rPr>
          <w:rFonts w:eastAsia="Times New Roman" w:cs="Times New Roman"/>
          <w:szCs w:val="24"/>
        </w:rPr>
      </w:pPr>
      <w:r>
        <w:rPr>
          <w:rFonts w:eastAsia="Times New Roman" w:cs="Times New Roman"/>
          <w:szCs w:val="24"/>
        </w:rPr>
        <w:t xml:space="preserve">(b) Authorizes </w:t>
      </w:r>
      <w:r w:rsidRPr="00A760ED">
        <w:rPr>
          <w:rFonts w:eastAsia="Times New Roman" w:cs="Times New Roman"/>
          <w:szCs w:val="24"/>
        </w:rPr>
        <w:t>the Department of State Health Services</w:t>
      </w:r>
      <w:r>
        <w:rPr>
          <w:rFonts w:eastAsia="Times New Roman" w:cs="Times New Roman"/>
          <w:szCs w:val="24"/>
        </w:rPr>
        <w:t xml:space="preserve"> (DSHS) or a local health department to issue a temporary food establishment permit to a person who sells food at a farmers' market, subject to Section 437.0065, rather than authorizes DSHS or a local health department to issue a temporary food establishment permit to a person who sells food at a farmers' market without limiting the number of days for which the permit is effective to the number of days during which the farmers' market takes place. </w:t>
      </w:r>
    </w:p>
    <w:p w:rsidR="00EB69B9" w:rsidRDefault="00EB69B9" w:rsidP="00E85AB6">
      <w:pPr>
        <w:spacing w:after="0" w:line="240" w:lineRule="auto"/>
        <w:jc w:val="both"/>
        <w:rPr>
          <w:rFonts w:eastAsia="Times New Roman" w:cs="Times New Roman"/>
          <w:szCs w:val="24"/>
        </w:rPr>
      </w:pPr>
    </w:p>
    <w:p w:rsidR="00EB69B9" w:rsidRDefault="00EB69B9" w:rsidP="00E85AB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Repealer: Section 437.0201(c) (relating to expiration and renewal of permits), Health and Safety Code. </w:t>
      </w:r>
    </w:p>
    <w:p w:rsidR="00EB69B9" w:rsidRDefault="00EB69B9" w:rsidP="00E85AB6">
      <w:pPr>
        <w:spacing w:after="0" w:line="240" w:lineRule="auto"/>
        <w:jc w:val="both"/>
        <w:rPr>
          <w:rFonts w:eastAsia="Times New Roman" w:cs="Times New Roman"/>
          <w:szCs w:val="24"/>
        </w:rPr>
      </w:pPr>
    </w:p>
    <w:p w:rsidR="00EB69B9" w:rsidRDefault="00EB69B9" w:rsidP="00E85AB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Makes application of this Act prospective. </w:t>
      </w:r>
    </w:p>
    <w:p w:rsidR="00EB69B9" w:rsidRDefault="00EB69B9" w:rsidP="00E85AB6">
      <w:pPr>
        <w:spacing w:after="0" w:line="240" w:lineRule="auto"/>
        <w:jc w:val="both"/>
        <w:rPr>
          <w:rFonts w:eastAsia="Times New Roman" w:cs="Times New Roman"/>
          <w:szCs w:val="24"/>
        </w:rPr>
      </w:pPr>
    </w:p>
    <w:p w:rsidR="00EB69B9" w:rsidRPr="00C8671F" w:rsidRDefault="00EB69B9" w:rsidP="00E85AB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2019.</w:t>
      </w:r>
    </w:p>
    <w:sectPr w:rsidR="00EB69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FE" w:rsidRDefault="003B4FFE" w:rsidP="000F1DF9">
      <w:pPr>
        <w:spacing w:after="0" w:line="240" w:lineRule="auto"/>
      </w:pPr>
      <w:r>
        <w:separator/>
      </w:r>
    </w:p>
  </w:endnote>
  <w:endnote w:type="continuationSeparator" w:id="0">
    <w:p w:rsidR="003B4FFE" w:rsidRDefault="003B4F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4F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69B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69B9">
                <w:rPr>
                  <w:sz w:val="20"/>
                  <w:szCs w:val="20"/>
                </w:rPr>
                <w:t>S.B. 932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69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4F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69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69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FE" w:rsidRDefault="003B4FFE" w:rsidP="000F1DF9">
      <w:pPr>
        <w:spacing w:after="0" w:line="240" w:lineRule="auto"/>
      </w:pPr>
      <w:r>
        <w:separator/>
      </w:r>
    </w:p>
  </w:footnote>
  <w:footnote w:type="continuationSeparator" w:id="0">
    <w:p w:rsidR="003B4FFE" w:rsidRDefault="003B4F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4FF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69B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0063"/>
  <w15:docId w15:val="{B8352D0C-A365-47C2-9F1A-BE33C2F9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69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15F6" w:rsidP="00D915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3D6C901F6345A68132CC2173F10124"/>
        <w:category>
          <w:name w:val="General"/>
          <w:gallery w:val="placeholder"/>
        </w:category>
        <w:types>
          <w:type w:val="bbPlcHdr"/>
        </w:types>
        <w:behaviors>
          <w:behavior w:val="content"/>
        </w:behaviors>
        <w:guid w:val="{054CA69A-6B40-4829-ACF3-D9CB63DA61D1}"/>
      </w:docPartPr>
      <w:docPartBody>
        <w:p w:rsidR="00000000" w:rsidRDefault="00B00B0A"/>
      </w:docPartBody>
    </w:docPart>
    <w:docPart>
      <w:docPartPr>
        <w:name w:val="A58DFBF5D4E1445887EB93221745AB24"/>
        <w:category>
          <w:name w:val="General"/>
          <w:gallery w:val="placeholder"/>
        </w:category>
        <w:types>
          <w:type w:val="bbPlcHdr"/>
        </w:types>
        <w:behaviors>
          <w:behavior w:val="content"/>
        </w:behaviors>
        <w:guid w:val="{A017A77B-9A18-466C-B0EB-FE5B68AFFA26}"/>
      </w:docPartPr>
      <w:docPartBody>
        <w:p w:rsidR="00000000" w:rsidRDefault="00B00B0A"/>
      </w:docPartBody>
    </w:docPart>
    <w:docPart>
      <w:docPartPr>
        <w:name w:val="4F867DEA256147DDBAA5AC3B1B2567E5"/>
        <w:category>
          <w:name w:val="General"/>
          <w:gallery w:val="placeholder"/>
        </w:category>
        <w:types>
          <w:type w:val="bbPlcHdr"/>
        </w:types>
        <w:behaviors>
          <w:behavior w:val="content"/>
        </w:behaviors>
        <w:guid w:val="{BCECFA41-BA92-4C3C-9C70-0CFCBFD244C9}"/>
      </w:docPartPr>
      <w:docPartBody>
        <w:p w:rsidR="00000000" w:rsidRDefault="00B00B0A"/>
      </w:docPartBody>
    </w:docPart>
    <w:docPart>
      <w:docPartPr>
        <w:name w:val="30491B66C76F498888EADC1960C9F718"/>
        <w:category>
          <w:name w:val="General"/>
          <w:gallery w:val="placeholder"/>
        </w:category>
        <w:types>
          <w:type w:val="bbPlcHdr"/>
        </w:types>
        <w:behaviors>
          <w:behavior w:val="content"/>
        </w:behaviors>
        <w:guid w:val="{9DCF5FF6-E32B-48FB-9BD0-487419EFB86E}"/>
      </w:docPartPr>
      <w:docPartBody>
        <w:p w:rsidR="00000000" w:rsidRDefault="00B00B0A"/>
      </w:docPartBody>
    </w:docPart>
    <w:docPart>
      <w:docPartPr>
        <w:name w:val="305E4C9F5D8C4247A173BB5932250CF5"/>
        <w:category>
          <w:name w:val="General"/>
          <w:gallery w:val="placeholder"/>
        </w:category>
        <w:types>
          <w:type w:val="bbPlcHdr"/>
        </w:types>
        <w:behaviors>
          <w:behavior w:val="content"/>
        </w:behaviors>
        <w:guid w:val="{209B0047-111F-4136-B893-75F856FDAC6E}"/>
      </w:docPartPr>
      <w:docPartBody>
        <w:p w:rsidR="00000000" w:rsidRDefault="00B00B0A"/>
      </w:docPartBody>
    </w:docPart>
    <w:docPart>
      <w:docPartPr>
        <w:name w:val="AF89A2B1E7214592A0EFA18DA37D1F07"/>
        <w:category>
          <w:name w:val="General"/>
          <w:gallery w:val="placeholder"/>
        </w:category>
        <w:types>
          <w:type w:val="bbPlcHdr"/>
        </w:types>
        <w:behaviors>
          <w:behavior w:val="content"/>
        </w:behaviors>
        <w:guid w:val="{532D2DD7-CCA5-4A89-A74E-D10546B8E009}"/>
      </w:docPartPr>
      <w:docPartBody>
        <w:p w:rsidR="00000000" w:rsidRDefault="00B00B0A"/>
      </w:docPartBody>
    </w:docPart>
    <w:docPart>
      <w:docPartPr>
        <w:name w:val="68A184044F3E48F8AFA1FE12DEFF7C66"/>
        <w:category>
          <w:name w:val="General"/>
          <w:gallery w:val="placeholder"/>
        </w:category>
        <w:types>
          <w:type w:val="bbPlcHdr"/>
        </w:types>
        <w:behaviors>
          <w:behavior w:val="content"/>
        </w:behaviors>
        <w:guid w:val="{ED95CD70-3BC6-4F53-A343-3D8007B596AF}"/>
      </w:docPartPr>
      <w:docPartBody>
        <w:p w:rsidR="00000000" w:rsidRDefault="00B00B0A"/>
      </w:docPartBody>
    </w:docPart>
    <w:docPart>
      <w:docPartPr>
        <w:name w:val="DEA87E6A599B43B7A76F0213134DAF49"/>
        <w:category>
          <w:name w:val="General"/>
          <w:gallery w:val="placeholder"/>
        </w:category>
        <w:types>
          <w:type w:val="bbPlcHdr"/>
        </w:types>
        <w:behaviors>
          <w:behavior w:val="content"/>
        </w:behaviors>
        <w:guid w:val="{F06CCD11-AE9B-4CBA-A6A7-A6A7D1DAD3B9}"/>
      </w:docPartPr>
      <w:docPartBody>
        <w:p w:rsidR="00000000" w:rsidRDefault="00B00B0A"/>
      </w:docPartBody>
    </w:docPart>
    <w:docPart>
      <w:docPartPr>
        <w:name w:val="B124869B07424609ACCABA5B7AF3E48C"/>
        <w:category>
          <w:name w:val="General"/>
          <w:gallery w:val="placeholder"/>
        </w:category>
        <w:types>
          <w:type w:val="bbPlcHdr"/>
        </w:types>
        <w:behaviors>
          <w:behavior w:val="content"/>
        </w:behaviors>
        <w:guid w:val="{218C3E0C-8A45-4CC5-8154-CB61293CEA94}"/>
      </w:docPartPr>
      <w:docPartBody>
        <w:p w:rsidR="00000000" w:rsidRDefault="00D915F6" w:rsidP="00D915F6">
          <w:pPr>
            <w:pStyle w:val="B124869B07424609ACCABA5B7AF3E48C"/>
          </w:pPr>
          <w:r w:rsidRPr="00A30DD1">
            <w:rPr>
              <w:rStyle w:val="PlaceholderText"/>
            </w:rPr>
            <w:t>Click here to enter a date.</w:t>
          </w:r>
        </w:p>
      </w:docPartBody>
    </w:docPart>
    <w:docPart>
      <w:docPartPr>
        <w:name w:val="DFE49202BABC4500909DBB5BC20B9E31"/>
        <w:category>
          <w:name w:val="General"/>
          <w:gallery w:val="placeholder"/>
        </w:category>
        <w:types>
          <w:type w:val="bbPlcHdr"/>
        </w:types>
        <w:behaviors>
          <w:behavior w:val="content"/>
        </w:behaviors>
        <w:guid w:val="{68E802CE-084F-414F-8A98-B0869FC24272}"/>
      </w:docPartPr>
      <w:docPartBody>
        <w:p w:rsidR="00000000" w:rsidRDefault="00B00B0A"/>
      </w:docPartBody>
    </w:docPart>
    <w:docPart>
      <w:docPartPr>
        <w:name w:val="3A8362E29B2C4E83855B8F488B5D5C6D"/>
        <w:category>
          <w:name w:val="General"/>
          <w:gallery w:val="placeholder"/>
        </w:category>
        <w:types>
          <w:type w:val="bbPlcHdr"/>
        </w:types>
        <w:behaviors>
          <w:behavior w:val="content"/>
        </w:behaviors>
        <w:guid w:val="{B04FA1D4-B7DE-4415-A986-924C7B571B94}"/>
      </w:docPartPr>
      <w:docPartBody>
        <w:p w:rsidR="00000000" w:rsidRDefault="00B00B0A"/>
      </w:docPartBody>
    </w:docPart>
    <w:docPart>
      <w:docPartPr>
        <w:name w:val="34E869D8FB3C456E91B7FE81D409DC3C"/>
        <w:category>
          <w:name w:val="General"/>
          <w:gallery w:val="placeholder"/>
        </w:category>
        <w:types>
          <w:type w:val="bbPlcHdr"/>
        </w:types>
        <w:behaviors>
          <w:behavior w:val="content"/>
        </w:behaviors>
        <w:guid w:val="{6CC1825B-BD35-449A-9227-A9814A4C716E}"/>
      </w:docPartPr>
      <w:docPartBody>
        <w:p w:rsidR="00000000" w:rsidRDefault="00D915F6" w:rsidP="00D915F6">
          <w:pPr>
            <w:pStyle w:val="34E869D8FB3C456E91B7FE81D409DC3C"/>
          </w:pPr>
          <w:r>
            <w:rPr>
              <w:rFonts w:eastAsia="Times New Roman" w:cs="Times New Roman"/>
              <w:bCs/>
              <w:szCs w:val="24"/>
            </w:rPr>
            <w:t xml:space="preserve"> </w:t>
          </w:r>
        </w:p>
      </w:docPartBody>
    </w:docPart>
    <w:docPart>
      <w:docPartPr>
        <w:name w:val="CF585A17D4654B03B35E8F5DB8B901BD"/>
        <w:category>
          <w:name w:val="General"/>
          <w:gallery w:val="placeholder"/>
        </w:category>
        <w:types>
          <w:type w:val="bbPlcHdr"/>
        </w:types>
        <w:behaviors>
          <w:behavior w:val="content"/>
        </w:behaviors>
        <w:guid w:val="{2B056FE2-4083-4218-87D7-B36B2AFB5BEA}"/>
      </w:docPartPr>
      <w:docPartBody>
        <w:p w:rsidR="00000000" w:rsidRDefault="00B00B0A"/>
      </w:docPartBody>
    </w:docPart>
    <w:docPart>
      <w:docPartPr>
        <w:name w:val="74321709868F4073B486A6C0D8C5C1D1"/>
        <w:category>
          <w:name w:val="General"/>
          <w:gallery w:val="placeholder"/>
        </w:category>
        <w:types>
          <w:type w:val="bbPlcHdr"/>
        </w:types>
        <w:behaviors>
          <w:behavior w:val="content"/>
        </w:behaviors>
        <w:guid w:val="{15AB488C-6532-43AE-801E-011FC457A64F}"/>
      </w:docPartPr>
      <w:docPartBody>
        <w:p w:rsidR="00000000" w:rsidRDefault="00B00B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0B0A"/>
    <w:rsid w:val="00B252A4"/>
    <w:rsid w:val="00B5530B"/>
    <w:rsid w:val="00C129E8"/>
    <w:rsid w:val="00C968BA"/>
    <w:rsid w:val="00D63E87"/>
    <w:rsid w:val="00D705C9"/>
    <w:rsid w:val="00D915F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15F6"/>
    <w:rPr>
      <w:rFonts w:ascii="Times New Roman" w:hAnsi="Times New Roman"/>
      <w:sz w:val="24"/>
    </w:rPr>
  </w:style>
  <w:style w:type="paragraph" w:customStyle="1" w:styleId="487D89B4F8B34DB4967D41FE18F7F88D9">
    <w:name w:val="487D89B4F8B34DB4967D41FE18F7F88D9"/>
    <w:rsid w:val="00D915F6"/>
    <w:rPr>
      <w:rFonts w:ascii="Times New Roman" w:hAnsi="Times New Roman"/>
      <w:sz w:val="24"/>
    </w:rPr>
  </w:style>
  <w:style w:type="paragraph" w:customStyle="1" w:styleId="AE2570ED5D764CD7AF9686706F550F4622">
    <w:name w:val="AE2570ED5D764CD7AF9686706F550F4622"/>
    <w:rsid w:val="00D915F6"/>
    <w:pPr>
      <w:tabs>
        <w:tab w:val="center" w:pos="4680"/>
        <w:tab w:val="right" w:pos="9360"/>
      </w:tabs>
      <w:spacing w:after="0" w:line="240" w:lineRule="auto"/>
    </w:pPr>
    <w:rPr>
      <w:rFonts w:ascii="Times New Roman" w:hAnsi="Times New Roman"/>
      <w:sz w:val="24"/>
    </w:rPr>
  </w:style>
  <w:style w:type="paragraph" w:customStyle="1" w:styleId="B124869B07424609ACCABA5B7AF3E48C">
    <w:name w:val="B124869B07424609ACCABA5B7AF3E48C"/>
    <w:rsid w:val="00D915F6"/>
    <w:pPr>
      <w:spacing w:after="160" w:line="259" w:lineRule="auto"/>
    </w:pPr>
  </w:style>
  <w:style w:type="paragraph" w:customStyle="1" w:styleId="34E869D8FB3C456E91B7FE81D409DC3C">
    <w:name w:val="34E869D8FB3C456E91B7FE81D409DC3C"/>
    <w:rsid w:val="00D915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AE04C1-59E1-4B99-9E6B-39CEE921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588</Words>
  <Characters>3354</Characters>
  <Application>Microsoft Office Word</Application>
  <DocSecurity>0</DocSecurity>
  <Lines>27</Lines>
  <Paragraphs>7</Paragraphs>
  <ScaleCrop>false</ScaleCrop>
  <Company>Texas Legislative Council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2019-03-27T13:14:00Z</cp:lastPrinted>
  <dcterms:created xsi:type="dcterms:W3CDTF">2015-05-29T14:24:00Z</dcterms:created>
  <dcterms:modified xsi:type="dcterms:W3CDTF">2019-03-27T13:16:00Z</dcterms:modified>
</cp:coreProperties>
</file>

<file path=docProps/custom.xml><?xml version="1.0" encoding="utf-8"?>
<op:Properties xmlns:vt="http://schemas.openxmlformats.org/officeDocument/2006/docPropsVTypes" xmlns:op="http://schemas.openxmlformats.org/officeDocument/2006/custom-properties"/>
</file>