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362" w:rsidRDefault="008F736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3D69758BA2049C1A7D56B44C5B8245D"/>
          </w:placeholder>
        </w:sdtPr>
        <w:sdtContent>
          <w:r w:rsidRPr="005C2A78">
            <w:rPr>
              <w:rFonts w:cs="Times New Roman"/>
              <w:b/>
              <w:szCs w:val="24"/>
              <w:u w:val="single"/>
            </w:rPr>
            <w:t>BILL ANALYSIS</w:t>
          </w:r>
        </w:sdtContent>
      </w:sdt>
    </w:p>
    <w:p w:rsidR="008F7362" w:rsidRPr="00585C31" w:rsidRDefault="008F7362" w:rsidP="000F1DF9">
      <w:pPr>
        <w:spacing w:after="0" w:line="240" w:lineRule="auto"/>
        <w:rPr>
          <w:rFonts w:cs="Times New Roman"/>
          <w:szCs w:val="24"/>
        </w:rPr>
      </w:pPr>
    </w:p>
    <w:p w:rsidR="008F7362" w:rsidRPr="00585C31" w:rsidRDefault="008F736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F7362" w:rsidTr="000F1DF9">
        <w:tc>
          <w:tcPr>
            <w:tcW w:w="2718" w:type="dxa"/>
          </w:tcPr>
          <w:p w:rsidR="008F7362" w:rsidRPr="005C2A78" w:rsidRDefault="008F7362" w:rsidP="006D756B">
            <w:pPr>
              <w:rPr>
                <w:rFonts w:cs="Times New Roman"/>
                <w:szCs w:val="24"/>
              </w:rPr>
            </w:pPr>
            <w:sdt>
              <w:sdtPr>
                <w:rPr>
                  <w:rFonts w:cs="Times New Roman"/>
                  <w:szCs w:val="24"/>
                </w:rPr>
                <w:alias w:val="Agency Title"/>
                <w:tag w:val="AgencyTitleContentControl"/>
                <w:id w:val="1920747753"/>
                <w:lock w:val="sdtContentLocked"/>
                <w:placeholder>
                  <w:docPart w:val="A2B0575488A6430BAF1C9D945D2AE8C8"/>
                </w:placeholder>
              </w:sdtPr>
              <w:sdtEndPr>
                <w:rPr>
                  <w:rFonts w:cstheme="minorBidi"/>
                  <w:szCs w:val="22"/>
                </w:rPr>
              </w:sdtEndPr>
              <w:sdtContent>
                <w:r>
                  <w:rPr>
                    <w:rFonts w:cs="Times New Roman"/>
                    <w:szCs w:val="24"/>
                  </w:rPr>
                  <w:t>Senate Research Center</w:t>
                </w:r>
              </w:sdtContent>
            </w:sdt>
          </w:p>
        </w:tc>
        <w:tc>
          <w:tcPr>
            <w:tcW w:w="6858" w:type="dxa"/>
          </w:tcPr>
          <w:p w:rsidR="008F7362" w:rsidRPr="00FF6471" w:rsidRDefault="008F7362" w:rsidP="000F1DF9">
            <w:pPr>
              <w:jc w:val="right"/>
              <w:rPr>
                <w:rFonts w:cs="Times New Roman"/>
                <w:szCs w:val="24"/>
              </w:rPr>
            </w:pPr>
            <w:sdt>
              <w:sdtPr>
                <w:rPr>
                  <w:rFonts w:cs="Times New Roman"/>
                  <w:szCs w:val="24"/>
                </w:rPr>
                <w:alias w:val="Bill Number"/>
                <w:tag w:val="BillNumberOne"/>
                <w:id w:val="-410784069"/>
                <w:lock w:val="sdtContentLocked"/>
                <w:placeholder>
                  <w:docPart w:val="AA8405DAC9EA4A84812FB24D24605332"/>
                </w:placeholder>
              </w:sdtPr>
              <w:sdtContent>
                <w:r>
                  <w:rPr>
                    <w:rFonts w:cs="Times New Roman"/>
                    <w:szCs w:val="24"/>
                  </w:rPr>
                  <w:t>S.B. 938</w:t>
                </w:r>
              </w:sdtContent>
            </w:sdt>
          </w:p>
        </w:tc>
      </w:tr>
      <w:tr w:rsidR="008F7362" w:rsidTr="000F1DF9">
        <w:sdt>
          <w:sdtPr>
            <w:rPr>
              <w:rFonts w:cs="Times New Roman"/>
              <w:szCs w:val="24"/>
            </w:rPr>
            <w:alias w:val="TLCNumber"/>
            <w:tag w:val="TLCNumber"/>
            <w:id w:val="-542600604"/>
            <w:lock w:val="sdtLocked"/>
            <w:placeholder>
              <w:docPart w:val="CC0E17E3A8B444EDB248D981761BE98B"/>
            </w:placeholder>
          </w:sdtPr>
          <w:sdtContent>
            <w:tc>
              <w:tcPr>
                <w:tcW w:w="2718" w:type="dxa"/>
              </w:tcPr>
              <w:p w:rsidR="008F7362" w:rsidRPr="000F1DF9" w:rsidRDefault="008F7362" w:rsidP="00C65088">
                <w:pPr>
                  <w:rPr>
                    <w:rFonts w:cs="Times New Roman"/>
                    <w:szCs w:val="24"/>
                  </w:rPr>
                </w:pPr>
                <w:r>
                  <w:rPr>
                    <w:rFonts w:cs="Times New Roman"/>
                    <w:szCs w:val="24"/>
                  </w:rPr>
                  <w:t>86R6107 SRA-F</w:t>
                </w:r>
              </w:p>
            </w:tc>
          </w:sdtContent>
        </w:sdt>
        <w:tc>
          <w:tcPr>
            <w:tcW w:w="6858" w:type="dxa"/>
          </w:tcPr>
          <w:p w:rsidR="008F7362" w:rsidRPr="005C2A78" w:rsidRDefault="008F7362" w:rsidP="006D756B">
            <w:pPr>
              <w:jc w:val="right"/>
              <w:rPr>
                <w:rFonts w:cs="Times New Roman"/>
                <w:szCs w:val="24"/>
              </w:rPr>
            </w:pPr>
            <w:sdt>
              <w:sdtPr>
                <w:rPr>
                  <w:rFonts w:cs="Times New Roman"/>
                  <w:szCs w:val="24"/>
                </w:rPr>
                <w:alias w:val="Author Label"/>
                <w:tag w:val="By"/>
                <w:id w:val="72399597"/>
                <w:lock w:val="sdtLocked"/>
                <w:placeholder>
                  <w:docPart w:val="23F0D389D9AB45F2A5A6452776D7BFB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5EB615D877E46839AC23EA95BD368C9"/>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2F6D1778409840AFA0CF87D6613AAEC5"/>
                </w:placeholder>
                <w:showingPlcHdr/>
              </w:sdtPr>
              <w:sdtContent/>
            </w:sdt>
          </w:p>
        </w:tc>
      </w:tr>
      <w:tr w:rsidR="008F7362" w:rsidTr="000F1DF9">
        <w:tc>
          <w:tcPr>
            <w:tcW w:w="2718" w:type="dxa"/>
          </w:tcPr>
          <w:p w:rsidR="008F7362" w:rsidRPr="00BC7495" w:rsidRDefault="008F7362" w:rsidP="000F1DF9">
            <w:pPr>
              <w:rPr>
                <w:rFonts w:cs="Times New Roman"/>
                <w:szCs w:val="24"/>
              </w:rPr>
            </w:pPr>
          </w:p>
        </w:tc>
        <w:sdt>
          <w:sdtPr>
            <w:rPr>
              <w:rFonts w:cs="Times New Roman"/>
              <w:szCs w:val="24"/>
            </w:rPr>
            <w:alias w:val="Committee"/>
            <w:tag w:val="Committee"/>
            <w:id w:val="1914272295"/>
            <w:lock w:val="sdtContentLocked"/>
            <w:placeholder>
              <w:docPart w:val="02A302216FD149C7A91B1C110AD01578"/>
            </w:placeholder>
          </w:sdtPr>
          <w:sdtContent>
            <w:tc>
              <w:tcPr>
                <w:tcW w:w="6858" w:type="dxa"/>
              </w:tcPr>
              <w:p w:rsidR="008F7362" w:rsidRPr="00FF6471" w:rsidRDefault="008F7362" w:rsidP="000F1DF9">
                <w:pPr>
                  <w:jc w:val="right"/>
                  <w:rPr>
                    <w:rFonts w:cs="Times New Roman"/>
                    <w:szCs w:val="24"/>
                  </w:rPr>
                </w:pPr>
                <w:r>
                  <w:rPr>
                    <w:rFonts w:cs="Times New Roman"/>
                    <w:szCs w:val="24"/>
                  </w:rPr>
                  <w:t>Business &amp; Commerce</w:t>
                </w:r>
              </w:p>
            </w:tc>
          </w:sdtContent>
        </w:sdt>
      </w:tr>
      <w:tr w:rsidR="008F7362" w:rsidTr="000F1DF9">
        <w:tc>
          <w:tcPr>
            <w:tcW w:w="2718" w:type="dxa"/>
          </w:tcPr>
          <w:p w:rsidR="008F7362" w:rsidRPr="00BC7495" w:rsidRDefault="008F7362" w:rsidP="000F1DF9">
            <w:pPr>
              <w:rPr>
                <w:rFonts w:cs="Times New Roman"/>
                <w:szCs w:val="24"/>
              </w:rPr>
            </w:pPr>
          </w:p>
        </w:tc>
        <w:sdt>
          <w:sdtPr>
            <w:rPr>
              <w:rFonts w:cs="Times New Roman"/>
              <w:szCs w:val="24"/>
            </w:rPr>
            <w:alias w:val="Date"/>
            <w:tag w:val="DateContentControl"/>
            <w:id w:val="1178081906"/>
            <w:lock w:val="sdtLocked"/>
            <w:placeholder>
              <w:docPart w:val="C8CCDAE501BD4854BCF563811FE1FA33"/>
            </w:placeholder>
            <w:date w:fullDate="2019-04-18T00:00:00Z">
              <w:dateFormat w:val="M/d/yyyy"/>
              <w:lid w:val="en-US"/>
              <w:storeMappedDataAs w:val="dateTime"/>
              <w:calendar w:val="gregorian"/>
            </w:date>
          </w:sdtPr>
          <w:sdtContent>
            <w:tc>
              <w:tcPr>
                <w:tcW w:w="6858" w:type="dxa"/>
              </w:tcPr>
              <w:p w:rsidR="008F7362" w:rsidRPr="00FF6471" w:rsidRDefault="008F7362" w:rsidP="000F1DF9">
                <w:pPr>
                  <w:jc w:val="right"/>
                  <w:rPr>
                    <w:rFonts w:cs="Times New Roman"/>
                    <w:szCs w:val="24"/>
                  </w:rPr>
                </w:pPr>
                <w:r>
                  <w:rPr>
                    <w:rFonts w:cs="Times New Roman"/>
                    <w:szCs w:val="24"/>
                  </w:rPr>
                  <w:t>4/18/2019</w:t>
                </w:r>
              </w:p>
            </w:tc>
          </w:sdtContent>
        </w:sdt>
      </w:tr>
      <w:tr w:rsidR="008F7362" w:rsidTr="000F1DF9">
        <w:tc>
          <w:tcPr>
            <w:tcW w:w="2718" w:type="dxa"/>
          </w:tcPr>
          <w:p w:rsidR="008F7362" w:rsidRPr="00BC7495" w:rsidRDefault="008F7362" w:rsidP="000F1DF9">
            <w:pPr>
              <w:rPr>
                <w:rFonts w:cs="Times New Roman"/>
                <w:szCs w:val="24"/>
              </w:rPr>
            </w:pPr>
          </w:p>
        </w:tc>
        <w:sdt>
          <w:sdtPr>
            <w:rPr>
              <w:rFonts w:cs="Times New Roman"/>
              <w:szCs w:val="24"/>
            </w:rPr>
            <w:alias w:val="BA Version"/>
            <w:tag w:val="BAVersion"/>
            <w:id w:val="-1685590809"/>
            <w:lock w:val="sdtContentLocked"/>
            <w:placeholder>
              <w:docPart w:val="0D27D92D8481437C9F69494DDA85D8BE"/>
            </w:placeholder>
          </w:sdtPr>
          <w:sdtContent>
            <w:tc>
              <w:tcPr>
                <w:tcW w:w="6858" w:type="dxa"/>
              </w:tcPr>
              <w:p w:rsidR="008F7362" w:rsidRPr="00FF6471" w:rsidRDefault="008F7362" w:rsidP="000F1DF9">
                <w:pPr>
                  <w:jc w:val="right"/>
                  <w:rPr>
                    <w:rFonts w:cs="Times New Roman"/>
                    <w:szCs w:val="24"/>
                  </w:rPr>
                </w:pPr>
                <w:r>
                  <w:rPr>
                    <w:rFonts w:cs="Times New Roman"/>
                    <w:szCs w:val="24"/>
                  </w:rPr>
                  <w:t>As Filed</w:t>
                </w:r>
              </w:p>
            </w:tc>
          </w:sdtContent>
        </w:sdt>
      </w:tr>
    </w:tbl>
    <w:p w:rsidR="008F7362" w:rsidRPr="00FF6471" w:rsidRDefault="008F7362" w:rsidP="000F1DF9">
      <w:pPr>
        <w:spacing w:after="0" w:line="240" w:lineRule="auto"/>
        <w:rPr>
          <w:rFonts w:cs="Times New Roman"/>
          <w:szCs w:val="24"/>
        </w:rPr>
      </w:pPr>
    </w:p>
    <w:p w:rsidR="008F7362" w:rsidRPr="00FF6471" w:rsidRDefault="008F7362" w:rsidP="000F1DF9">
      <w:pPr>
        <w:spacing w:after="0" w:line="240" w:lineRule="auto"/>
        <w:rPr>
          <w:rFonts w:cs="Times New Roman"/>
          <w:szCs w:val="24"/>
        </w:rPr>
      </w:pPr>
    </w:p>
    <w:p w:rsidR="008F7362" w:rsidRPr="00FF6471" w:rsidRDefault="008F736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D97A7DC2D6B49D1B8DE994098F1047F"/>
        </w:placeholder>
      </w:sdtPr>
      <w:sdtContent>
        <w:p w:rsidR="008F7362" w:rsidRDefault="008F736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BA024518018450994553F14C7AB9D93"/>
        </w:placeholder>
      </w:sdtPr>
      <w:sdtContent>
        <w:p w:rsidR="008F7362" w:rsidRDefault="008F7362" w:rsidP="008F7362">
          <w:pPr>
            <w:pStyle w:val="NormalWeb"/>
            <w:spacing w:before="0" w:beforeAutospacing="0" w:after="0" w:afterAutospacing="0"/>
            <w:jc w:val="both"/>
            <w:divId w:val="498814351"/>
            <w:rPr>
              <w:rFonts w:eastAsia="Times New Roman"/>
              <w:bCs/>
            </w:rPr>
          </w:pPr>
        </w:p>
        <w:p w:rsidR="008F7362" w:rsidRPr="00F33924" w:rsidRDefault="008F7362" w:rsidP="008F7362">
          <w:pPr>
            <w:pStyle w:val="NormalWeb"/>
            <w:spacing w:before="0" w:beforeAutospacing="0" w:after="0" w:afterAutospacing="0"/>
            <w:jc w:val="both"/>
            <w:divId w:val="498814351"/>
          </w:pPr>
          <w:r w:rsidRPr="00F33924">
            <w:t>H.B. 1290 (85R) added Section 2001.0045 to the Government Code. The section prohibited state agencies from adopting a proposed rule with a fiscal note until it repealed at least one existing rule that decreases costs in an amount equal or greater than the cost imposed by the proposed rule on or before the effective date of the new proposed rule.</w:t>
          </w:r>
        </w:p>
        <w:p w:rsidR="008F7362" w:rsidRPr="00F33924" w:rsidRDefault="008F7362" w:rsidP="008F7362">
          <w:pPr>
            <w:pStyle w:val="NormalWeb"/>
            <w:spacing w:before="0" w:beforeAutospacing="0" w:after="0" w:afterAutospacing="0"/>
            <w:jc w:val="both"/>
            <w:divId w:val="498814351"/>
          </w:pPr>
          <w:r w:rsidRPr="00F33924">
            <w:t> </w:t>
          </w:r>
        </w:p>
        <w:p w:rsidR="008F7362" w:rsidRPr="00F33924" w:rsidRDefault="008F7362" w:rsidP="008F7362">
          <w:pPr>
            <w:pStyle w:val="NormalWeb"/>
            <w:spacing w:before="0" w:beforeAutospacing="0" w:after="0" w:afterAutospacing="0"/>
            <w:jc w:val="both"/>
            <w:divId w:val="498814351"/>
          </w:pPr>
          <w:r w:rsidRPr="00F33924">
            <w:t xml:space="preserve">H.B. 1290 added some necessary exemptions to the section. Any agency under the authority of an elected officer of this state </w:t>
          </w:r>
          <w:r>
            <w:t>is</w:t>
          </w:r>
          <w:r w:rsidRPr="00F33924">
            <w:t xml:space="preserve"> not included under the requirement. Any rules related to the following are also exempted: agency procurement, rules in response to natural disasters, rules necessary to comply with federal law, protection of water resources, protection of the health, safety, and welfare of Texans, etc. The bill also exempts the following agencies: Department of Family and Protective Services, Department of Motor Vehicles, Public Utility Commission, Texas Commission on Environmental Quality, or Texas Racing Commission.</w:t>
          </w:r>
        </w:p>
        <w:p w:rsidR="008F7362" w:rsidRPr="00F33924" w:rsidRDefault="008F7362" w:rsidP="008F7362">
          <w:pPr>
            <w:pStyle w:val="NormalWeb"/>
            <w:spacing w:before="0" w:beforeAutospacing="0" w:after="0" w:afterAutospacing="0"/>
            <w:jc w:val="both"/>
            <w:divId w:val="498814351"/>
          </w:pPr>
          <w:r w:rsidRPr="00F33924">
            <w:t> </w:t>
          </w:r>
        </w:p>
        <w:p w:rsidR="008F7362" w:rsidRPr="00F33924" w:rsidRDefault="008F7362" w:rsidP="008F7362">
          <w:pPr>
            <w:pStyle w:val="NormalWeb"/>
            <w:spacing w:before="0" w:beforeAutospacing="0" w:after="0" w:afterAutospacing="0"/>
            <w:jc w:val="both"/>
            <w:divId w:val="498814351"/>
          </w:pPr>
          <w:r w:rsidRPr="00F33924">
            <w:t>S.B. 938 amends H.B. 1290 by adding Texas Parks and Wildlife Department (TWPD) to the list of exempted agencies. Without an exemption from Section 2001.0045, Government Code, TPWD is unable to charge or increase a fee for new or established programs in situations in which it is necessary to impose some costs to the regulated community so that damage to various resources can be avoided. An exemption would allow TPWD to better fulfill this mission and protect the interests of all those who depend on these public resources.</w:t>
          </w:r>
        </w:p>
        <w:p w:rsidR="008F7362" w:rsidRPr="00F33924" w:rsidRDefault="008F7362" w:rsidP="008F7362">
          <w:pPr>
            <w:pStyle w:val="NormalWeb"/>
            <w:spacing w:before="0" w:beforeAutospacing="0" w:after="0" w:afterAutospacing="0"/>
            <w:jc w:val="both"/>
            <w:divId w:val="498814351"/>
          </w:pPr>
          <w:r w:rsidRPr="00F33924">
            <w:t> </w:t>
          </w:r>
        </w:p>
        <w:p w:rsidR="008F7362" w:rsidRPr="00F33924" w:rsidRDefault="008F7362" w:rsidP="008F7362">
          <w:pPr>
            <w:pStyle w:val="NormalWeb"/>
            <w:spacing w:before="0" w:beforeAutospacing="0" w:after="0" w:afterAutospacing="0"/>
            <w:jc w:val="both"/>
            <w:divId w:val="498814351"/>
          </w:pPr>
          <w:r w:rsidRPr="00F33924">
            <w:t>In addition, TPWD pays for its conservation law enforcement, public safety, search and rescue, border security, and disaster response activities partially from Fund 9. This fund receives its money from various fees, including those from boat registration and titling, various commercial licenses and permits, and hunting and fishing licenses. Over time, costs of law enforcement salaries and needed equipment are likely to rise. S.B. 938 would enable TPWD to add to Fund 9 so that conservation law enforcement, public safety, search and rescue, border security, and disaster response are adequately funded.</w:t>
          </w:r>
        </w:p>
        <w:p w:rsidR="008F7362" w:rsidRPr="00F33924" w:rsidRDefault="008F7362" w:rsidP="008F7362">
          <w:pPr>
            <w:pStyle w:val="NormalWeb"/>
            <w:spacing w:before="0" w:beforeAutospacing="0" w:after="0" w:afterAutospacing="0"/>
            <w:jc w:val="both"/>
            <w:divId w:val="498814351"/>
          </w:pPr>
          <w:r w:rsidRPr="00F33924">
            <w:t> </w:t>
          </w:r>
        </w:p>
        <w:p w:rsidR="008F7362" w:rsidRPr="00F33924" w:rsidRDefault="008F7362" w:rsidP="008F7362">
          <w:pPr>
            <w:pStyle w:val="NormalWeb"/>
            <w:spacing w:before="0" w:beforeAutospacing="0" w:after="0" w:afterAutospacing="0"/>
            <w:jc w:val="both"/>
            <w:divId w:val="498814351"/>
          </w:pPr>
          <w:r w:rsidRPr="00F33924">
            <w:t xml:space="preserve">TPWD has a history of trustworthy financial stewardship and an incentive to keep fees low for its parks, hunters, and licenses. In </w:t>
          </w:r>
          <w:r>
            <w:t>statute</w:t>
          </w:r>
          <w:r w:rsidRPr="00F33924">
            <w:t xml:space="preserve">, there already numerous checks </w:t>
          </w:r>
          <w:r>
            <w:t>binding</w:t>
          </w:r>
          <w:r w:rsidRPr="00F33924">
            <w:t xml:space="preserve"> TPWD to remain financially stable. Under Section 2001.032, Gover</w:t>
          </w:r>
          <w:r>
            <w:t>nment Code, TPWD is subject to legislative r</w:t>
          </w:r>
          <w:r w:rsidRPr="00F33924">
            <w:t>eview, requiring TPWD to submit proposed rules to standing committee</w:t>
          </w:r>
          <w:r>
            <w:t>s</w:t>
          </w:r>
          <w:r w:rsidRPr="00F33924">
            <w:t xml:space="preserve"> of the legislature for final review. Prior to this legislative review, the Office of the Governor has already requested all agencies submit rules for a preliminary inspection.</w:t>
          </w:r>
        </w:p>
        <w:p w:rsidR="008F7362" w:rsidRPr="00D70925" w:rsidRDefault="008F7362" w:rsidP="008F7362">
          <w:pPr>
            <w:spacing w:after="0" w:line="240" w:lineRule="auto"/>
            <w:jc w:val="both"/>
            <w:rPr>
              <w:rFonts w:eastAsia="Times New Roman" w:cs="Times New Roman"/>
              <w:bCs/>
              <w:szCs w:val="24"/>
            </w:rPr>
          </w:pPr>
        </w:p>
      </w:sdtContent>
    </w:sdt>
    <w:p w:rsidR="008F7362" w:rsidRDefault="008F7362" w:rsidP="008F736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938 </w:t>
      </w:r>
      <w:bookmarkStart w:id="1" w:name="AmendsCurrentLaw"/>
      <w:bookmarkEnd w:id="1"/>
      <w:r>
        <w:rPr>
          <w:rFonts w:cs="Times New Roman"/>
          <w:szCs w:val="24"/>
        </w:rPr>
        <w:t>amends current law relating to the applicability of the requirements relating to the adoption of a new state agency rule by the Parks and Wildlife Department.</w:t>
      </w:r>
    </w:p>
    <w:p w:rsidR="008F7362" w:rsidRPr="0031305D" w:rsidRDefault="008F7362" w:rsidP="008F7362">
      <w:pPr>
        <w:spacing w:after="0" w:line="240" w:lineRule="auto"/>
        <w:jc w:val="both"/>
        <w:rPr>
          <w:rFonts w:eastAsia="Times New Roman" w:cs="Times New Roman"/>
          <w:szCs w:val="24"/>
        </w:rPr>
      </w:pPr>
    </w:p>
    <w:p w:rsidR="008F7362" w:rsidRPr="005C2A78" w:rsidRDefault="008F7362" w:rsidP="008F736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4FAEF5466204A9F99AD90D9EBBAC2E2"/>
          </w:placeholder>
        </w:sdtPr>
        <w:sdtContent>
          <w:r>
            <w:rPr>
              <w:rFonts w:eastAsia="Times New Roman" w:cs="Times New Roman"/>
              <w:b/>
              <w:szCs w:val="24"/>
              <w:u w:val="single"/>
            </w:rPr>
            <w:t>RULEMAKING AUTHORITY</w:t>
          </w:r>
        </w:sdtContent>
      </w:sdt>
    </w:p>
    <w:p w:rsidR="008F7362" w:rsidRPr="006529C4" w:rsidRDefault="008F7362" w:rsidP="008F7362">
      <w:pPr>
        <w:spacing w:after="0" w:line="240" w:lineRule="auto"/>
        <w:jc w:val="both"/>
        <w:rPr>
          <w:rFonts w:cs="Times New Roman"/>
          <w:szCs w:val="24"/>
        </w:rPr>
      </w:pPr>
    </w:p>
    <w:p w:rsidR="008F7362" w:rsidRPr="006529C4" w:rsidRDefault="008F7362" w:rsidP="008F736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F7362" w:rsidRDefault="008F7362" w:rsidP="008F7362">
      <w:pPr>
        <w:spacing w:after="0" w:line="240" w:lineRule="auto"/>
        <w:jc w:val="both"/>
        <w:rPr>
          <w:rFonts w:cs="Times New Roman"/>
          <w:szCs w:val="24"/>
        </w:rPr>
      </w:pPr>
    </w:p>
    <w:p w:rsidR="008F7362" w:rsidRDefault="008F7362" w:rsidP="008F7362">
      <w:pPr>
        <w:spacing w:after="0" w:line="240" w:lineRule="auto"/>
        <w:jc w:val="both"/>
        <w:rPr>
          <w:rFonts w:cs="Times New Roman"/>
          <w:szCs w:val="24"/>
        </w:rPr>
      </w:pPr>
    </w:p>
    <w:p w:rsidR="008F7362" w:rsidRDefault="008F7362" w:rsidP="008F7362">
      <w:pPr>
        <w:spacing w:after="0" w:line="240" w:lineRule="auto"/>
        <w:jc w:val="both"/>
        <w:rPr>
          <w:rFonts w:cs="Times New Roman"/>
          <w:szCs w:val="24"/>
        </w:rPr>
      </w:pPr>
    </w:p>
    <w:p w:rsidR="008F7362" w:rsidRDefault="008F7362" w:rsidP="008F7362">
      <w:pPr>
        <w:spacing w:after="0" w:line="240" w:lineRule="auto"/>
        <w:jc w:val="both"/>
        <w:rPr>
          <w:rFonts w:cs="Times New Roman"/>
          <w:szCs w:val="24"/>
        </w:rPr>
      </w:pPr>
    </w:p>
    <w:p w:rsidR="008F7362" w:rsidRPr="006529C4" w:rsidRDefault="008F7362" w:rsidP="008F7362">
      <w:pPr>
        <w:spacing w:after="0" w:line="240" w:lineRule="auto"/>
        <w:jc w:val="both"/>
        <w:rPr>
          <w:rFonts w:cs="Times New Roman"/>
          <w:szCs w:val="24"/>
        </w:rPr>
      </w:pPr>
    </w:p>
    <w:p w:rsidR="008F7362" w:rsidRPr="005C2A78" w:rsidRDefault="008F7362" w:rsidP="008F736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7582988F0EE41758323F2B2F7C54978"/>
          </w:placeholder>
        </w:sdtPr>
        <w:sdtContent>
          <w:r>
            <w:rPr>
              <w:rFonts w:eastAsia="Times New Roman" w:cs="Times New Roman"/>
              <w:b/>
              <w:szCs w:val="24"/>
              <w:u w:val="single"/>
            </w:rPr>
            <w:t>SECTION BY SECTION ANALYSIS</w:t>
          </w:r>
        </w:sdtContent>
      </w:sdt>
    </w:p>
    <w:p w:rsidR="008F7362" w:rsidRPr="005C2A78" w:rsidRDefault="008F7362" w:rsidP="008F7362">
      <w:pPr>
        <w:spacing w:after="0" w:line="240" w:lineRule="auto"/>
        <w:jc w:val="both"/>
        <w:rPr>
          <w:rFonts w:eastAsia="Times New Roman" w:cs="Times New Roman"/>
          <w:szCs w:val="24"/>
        </w:rPr>
      </w:pPr>
    </w:p>
    <w:p w:rsidR="008F7362" w:rsidRPr="005C2A78" w:rsidRDefault="008F7362" w:rsidP="008F736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1305D">
        <w:rPr>
          <w:rFonts w:eastAsia="Times New Roman" w:cs="Times New Roman"/>
          <w:szCs w:val="24"/>
        </w:rPr>
        <w:t xml:space="preserve">Section 2001.0045(c), Government Code, </w:t>
      </w:r>
      <w:r>
        <w:rPr>
          <w:rFonts w:eastAsia="Times New Roman" w:cs="Times New Roman"/>
          <w:szCs w:val="24"/>
        </w:rPr>
        <w:t xml:space="preserve">to add a rule adopted by the Parks and Wildlife Department to a list of rules to which this section (Requirement of Rule Increasing Costs to Regulated Persons) does not apply and to make nonsubstantive changes. </w:t>
      </w:r>
    </w:p>
    <w:p w:rsidR="008F7362" w:rsidRPr="005C2A78" w:rsidRDefault="008F7362" w:rsidP="008F7362">
      <w:pPr>
        <w:spacing w:after="0" w:line="240" w:lineRule="auto"/>
        <w:jc w:val="both"/>
        <w:rPr>
          <w:rFonts w:eastAsia="Times New Roman" w:cs="Times New Roman"/>
          <w:szCs w:val="24"/>
        </w:rPr>
      </w:pPr>
    </w:p>
    <w:p w:rsidR="008F7362" w:rsidRPr="005C2A78" w:rsidRDefault="008F7362" w:rsidP="008F736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8F7362" w:rsidRPr="005C2A78" w:rsidRDefault="008F7362" w:rsidP="008F7362">
      <w:pPr>
        <w:spacing w:after="0" w:line="240" w:lineRule="auto"/>
        <w:jc w:val="both"/>
        <w:rPr>
          <w:rFonts w:eastAsia="Times New Roman" w:cs="Times New Roman"/>
          <w:szCs w:val="24"/>
        </w:rPr>
      </w:pPr>
    </w:p>
    <w:p w:rsidR="008F7362" w:rsidRPr="00C8671F" w:rsidRDefault="008F7362" w:rsidP="008F736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2019. </w:t>
      </w:r>
    </w:p>
    <w:sectPr w:rsidR="008F7362"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CEF" w:rsidRDefault="00403CEF" w:rsidP="000F1DF9">
      <w:pPr>
        <w:spacing w:after="0" w:line="240" w:lineRule="auto"/>
      </w:pPr>
      <w:r>
        <w:separator/>
      </w:r>
    </w:p>
  </w:endnote>
  <w:endnote w:type="continuationSeparator" w:id="0">
    <w:p w:rsidR="00403CEF" w:rsidRDefault="00403CE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03CE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F7362">
                <w:rPr>
                  <w:sz w:val="20"/>
                  <w:szCs w:val="20"/>
                </w:rPr>
                <w:t>RMN</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F7362">
                <w:rPr>
                  <w:sz w:val="20"/>
                  <w:szCs w:val="20"/>
                </w:rPr>
                <w:t>S.B. 938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F7362">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03CE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F736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F7362">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CEF" w:rsidRDefault="00403CEF" w:rsidP="000F1DF9">
      <w:pPr>
        <w:spacing w:after="0" w:line="240" w:lineRule="auto"/>
      </w:pPr>
      <w:r>
        <w:separator/>
      </w:r>
    </w:p>
  </w:footnote>
  <w:footnote w:type="continuationSeparator" w:id="0">
    <w:p w:rsidR="00403CEF" w:rsidRDefault="00403CE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3CEF"/>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F7362"/>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81B45"/>
  <w15:docId w15:val="{431C2857-98F8-4544-B086-9F5D92E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F736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55280" w:rsidP="00A55280">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3D69758BA2049C1A7D56B44C5B8245D"/>
        <w:category>
          <w:name w:val="General"/>
          <w:gallery w:val="placeholder"/>
        </w:category>
        <w:types>
          <w:type w:val="bbPlcHdr"/>
        </w:types>
        <w:behaviors>
          <w:behavior w:val="content"/>
        </w:behaviors>
        <w:guid w:val="{C62B858C-83FE-4850-ABCF-081F91F7C06E}"/>
      </w:docPartPr>
      <w:docPartBody>
        <w:p w:rsidR="00000000" w:rsidRDefault="0099007B"/>
      </w:docPartBody>
    </w:docPart>
    <w:docPart>
      <w:docPartPr>
        <w:name w:val="A2B0575488A6430BAF1C9D945D2AE8C8"/>
        <w:category>
          <w:name w:val="General"/>
          <w:gallery w:val="placeholder"/>
        </w:category>
        <w:types>
          <w:type w:val="bbPlcHdr"/>
        </w:types>
        <w:behaviors>
          <w:behavior w:val="content"/>
        </w:behaviors>
        <w:guid w:val="{0E282531-A062-4C11-8938-5342DB22B1E6}"/>
      </w:docPartPr>
      <w:docPartBody>
        <w:p w:rsidR="00000000" w:rsidRDefault="0099007B"/>
      </w:docPartBody>
    </w:docPart>
    <w:docPart>
      <w:docPartPr>
        <w:name w:val="AA8405DAC9EA4A84812FB24D24605332"/>
        <w:category>
          <w:name w:val="General"/>
          <w:gallery w:val="placeholder"/>
        </w:category>
        <w:types>
          <w:type w:val="bbPlcHdr"/>
        </w:types>
        <w:behaviors>
          <w:behavior w:val="content"/>
        </w:behaviors>
        <w:guid w:val="{5DBED935-DC37-458F-BF1D-D18A4A45D783}"/>
      </w:docPartPr>
      <w:docPartBody>
        <w:p w:rsidR="00000000" w:rsidRDefault="0099007B"/>
      </w:docPartBody>
    </w:docPart>
    <w:docPart>
      <w:docPartPr>
        <w:name w:val="CC0E17E3A8B444EDB248D981761BE98B"/>
        <w:category>
          <w:name w:val="General"/>
          <w:gallery w:val="placeholder"/>
        </w:category>
        <w:types>
          <w:type w:val="bbPlcHdr"/>
        </w:types>
        <w:behaviors>
          <w:behavior w:val="content"/>
        </w:behaviors>
        <w:guid w:val="{3EE1DECA-E15A-4508-B44F-4445C6276374}"/>
      </w:docPartPr>
      <w:docPartBody>
        <w:p w:rsidR="00000000" w:rsidRDefault="0099007B"/>
      </w:docPartBody>
    </w:docPart>
    <w:docPart>
      <w:docPartPr>
        <w:name w:val="23F0D389D9AB45F2A5A6452776D7BFB2"/>
        <w:category>
          <w:name w:val="General"/>
          <w:gallery w:val="placeholder"/>
        </w:category>
        <w:types>
          <w:type w:val="bbPlcHdr"/>
        </w:types>
        <w:behaviors>
          <w:behavior w:val="content"/>
        </w:behaviors>
        <w:guid w:val="{3722182A-41AA-403A-B443-00F6DAAE27E4}"/>
      </w:docPartPr>
      <w:docPartBody>
        <w:p w:rsidR="00000000" w:rsidRDefault="0099007B"/>
      </w:docPartBody>
    </w:docPart>
    <w:docPart>
      <w:docPartPr>
        <w:name w:val="D5EB615D877E46839AC23EA95BD368C9"/>
        <w:category>
          <w:name w:val="General"/>
          <w:gallery w:val="placeholder"/>
        </w:category>
        <w:types>
          <w:type w:val="bbPlcHdr"/>
        </w:types>
        <w:behaviors>
          <w:behavior w:val="content"/>
        </w:behaviors>
        <w:guid w:val="{559D80B6-F7BE-4DB9-A186-CF5D5C5A41C0}"/>
      </w:docPartPr>
      <w:docPartBody>
        <w:p w:rsidR="00000000" w:rsidRDefault="0099007B"/>
      </w:docPartBody>
    </w:docPart>
    <w:docPart>
      <w:docPartPr>
        <w:name w:val="2F6D1778409840AFA0CF87D6613AAEC5"/>
        <w:category>
          <w:name w:val="General"/>
          <w:gallery w:val="placeholder"/>
        </w:category>
        <w:types>
          <w:type w:val="bbPlcHdr"/>
        </w:types>
        <w:behaviors>
          <w:behavior w:val="content"/>
        </w:behaviors>
        <w:guid w:val="{BC0136B4-014D-4306-9E58-378E97E5CDD5}"/>
      </w:docPartPr>
      <w:docPartBody>
        <w:p w:rsidR="00000000" w:rsidRDefault="0099007B"/>
      </w:docPartBody>
    </w:docPart>
    <w:docPart>
      <w:docPartPr>
        <w:name w:val="02A302216FD149C7A91B1C110AD01578"/>
        <w:category>
          <w:name w:val="General"/>
          <w:gallery w:val="placeholder"/>
        </w:category>
        <w:types>
          <w:type w:val="bbPlcHdr"/>
        </w:types>
        <w:behaviors>
          <w:behavior w:val="content"/>
        </w:behaviors>
        <w:guid w:val="{E6E77618-02DF-4FCB-AF07-ED4E4CDC23EF}"/>
      </w:docPartPr>
      <w:docPartBody>
        <w:p w:rsidR="00000000" w:rsidRDefault="0099007B"/>
      </w:docPartBody>
    </w:docPart>
    <w:docPart>
      <w:docPartPr>
        <w:name w:val="C8CCDAE501BD4854BCF563811FE1FA33"/>
        <w:category>
          <w:name w:val="General"/>
          <w:gallery w:val="placeholder"/>
        </w:category>
        <w:types>
          <w:type w:val="bbPlcHdr"/>
        </w:types>
        <w:behaviors>
          <w:behavior w:val="content"/>
        </w:behaviors>
        <w:guid w:val="{7D998982-926F-4FB7-BBAC-362DB1A1EA13}"/>
      </w:docPartPr>
      <w:docPartBody>
        <w:p w:rsidR="00000000" w:rsidRDefault="00A55280" w:rsidP="00A55280">
          <w:pPr>
            <w:pStyle w:val="C8CCDAE501BD4854BCF563811FE1FA33"/>
          </w:pPr>
          <w:r w:rsidRPr="00A30DD1">
            <w:rPr>
              <w:rStyle w:val="PlaceholderText"/>
            </w:rPr>
            <w:t>Click here to enter a date.</w:t>
          </w:r>
        </w:p>
      </w:docPartBody>
    </w:docPart>
    <w:docPart>
      <w:docPartPr>
        <w:name w:val="0D27D92D8481437C9F69494DDA85D8BE"/>
        <w:category>
          <w:name w:val="General"/>
          <w:gallery w:val="placeholder"/>
        </w:category>
        <w:types>
          <w:type w:val="bbPlcHdr"/>
        </w:types>
        <w:behaviors>
          <w:behavior w:val="content"/>
        </w:behaviors>
        <w:guid w:val="{7265471F-EB88-4AB0-9E50-A74AD7F46D2F}"/>
      </w:docPartPr>
      <w:docPartBody>
        <w:p w:rsidR="00000000" w:rsidRDefault="0099007B"/>
      </w:docPartBody>
    </w:docPart>
    <w:docPart>
      <w:docPartPr>
        <w:name w:val="6D97A7DC2D6B49D1B8DE994098F1047F"/>
        <w:category>
          <w:name w:val="General"/>
          <w:gallery w:val="placeholder"/>
        </w:category>
        <w:types>
          <w:type w:val="bbPlcHdr"/>
        </w:types>
        <w:behaviors>
          <w:behavior w:val="content"/>
        </w:behaviors>
        <w:guid w:val="{FEDED957-731B-4ED5-8B0D-85F235ED8226}"/>
      </w:docPartPr>
      <w:docPartBody>
        <w:p w:rsidR="00000000" w:rsidRDefault="0099007B"/>
      </w:docPartBody>
    </w:docPart>
    <w:docPart>
      <w:docPartPr>
        <w:name w:val="2BA024518018450994553F14C7AB9D93"/>
        <w:category>
          <w:name w:val="General"/>
          <w:gallery w:val="placeholder"/>
        </w:category>
        <w:types>
          <w:type w:val="bbPlcHdr"/>
        </w:types>
        <w:behaviors>
          <w:behavior w:val="content"/>
        </w:behaviors>
        <w:guid w:val="{FB2B7DFB-9289-4B5A-A75B-27F27842694F}"/>
      </w:docPartPr>
      <w:docPartBody>
        <w:p w:rsidR="00000000" w:rsidRDefault="00A55280" w:rsidP="00A55280">
          <w:pPr>
            <w:pStyle w:val="2BA024518018450994553F14C7AB9D93"/>
          </w:pPr>
          <w:r>
            <w:rPr>
              <w:rFonts w:eastAsia="Times New Roman" w:cs="Times New Roman"/>
              <w:bCs/>
              <w:szCs w:val="24"/>
            </w:rPr>
            <w:t xml:space="preserve"> </w:t>
          </w:r>
        </w:p>
      </w:docPartBody>
    </w:docPart>
    <w:docPart>
      <w:docPartPr>
        <w:name w:val="44FAEF5466204A9F99AD90D9EBBAC2E2"/>
        <w:category>
          <w:name w:val="General"/>
          <w:gallery w:val="placeholder"/>
        </w:category>
        <w:types>
          <w:type w:val="bbPlcHdr"/>
        </w:types>
        <w:behaviors>
          <w:behavior w:val="content"/>
        </w:behaviors>
        <w:guid w:val="{E7AF2396-543F-4883-97F5-ADD0FF980C4D}"/>
      </w:docPartPr>
      <w:docPartBody>
        <w:p w:rsidR="00000000" w:rsidRDefault="0099007B"/>
      </w:docPartBody>
    </w:docPart>
    <w:docPart>
      <w:docPartPr>
        <w:name w:val="B7582988F0EE41758323F2B2F7C54978"/>
        <w:category>
          <w:name w:val="General"/>
          <w:gallery w:val="placeholder"/>
        </w:category>
        <w:types>
          <w:type w:val="bbPlcHdr"/>
        </w:types>
        <w:behaviors>
          <w:behavior w:val="content"/>
        </w:behaviors>
        <w:guid w:val="{A7964073-A733-4AE2-B8FF-640BC3018D69}"/>
      </w:docPartPr>
      <w:docPartBody>
        <w:p w:rsidR="00000000" w:rsidRDefault="009900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9007B"/>
    <w:rsid w:val="00A54AD6"/>
    <w:rsid w:val="00A55280"/>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528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A55280"/>
    <w:rPr>
      <w:rFonts w:ascii="Times New Roman" w:hAnsi="Times New Roman"/>
      <w:sz w:val="24"/>
    </w:rPr>
  </w:style>
  <w:style w:type="paragraph" w:customStyle="1" w:styleId="487D89B4F8B34DB4967D41FE18F7F88D9">
    <w:name w:val="487D89B4F8B34DB4967D41FE18F7F88D9"/>
    <w:rsid w:val="00A55280"/>
    <w:rPr>
      <w:rFonts w:ascii="Times New Roman" w:hAnsi="Times New Roman"/>
      <w:sz w:val="24"/>
    </w:rPr>
  </w:style>
  <w:style w:type="paragraph" w:customStyle="1" w:styleId="AE2570ED5D764CD7AF9686706F550F4622">
    <w:name w:val="AE2570ED5D764CD7AF9686706F550F4622"/>
    <w:rsid w:val="00A55280"/>
    <w:pPr>
      <w:tabs>
        <w:tab w:val="center" w:pos="4680"/>
        <w:tab w:val="right" w:pos="9360"/>
      </w:tabs>
      <w:spacing w:after="0" w:line="240" w:lineRule="auto"/>
    </w:pPr>
    <w:rPr>
      <w:rFonts w:ascii="Times New Roman" w:hAnsi="Times New Roman"/>
      <w:sz w:val="24"/>
    </w:rPr>
  </w:style>
  <w:style w:type="paragraph" w:customStyle="1" w:styleId="C8CCDAE501BD4854BCF563811FE1FA33">
    <w:name w:val="C8CCDAE501BD4854BCF563811FE1FA33"/>
    <w:rsid w:val="00A55280"/>
    <w:pPr>
      <w:spacing w:after="160" w:line="259" w:lineRule="auto"/>
    </w:pPr>
  </w:style>
  <w:style w:type="paragraph" w:customStyle="1" w:styleId="2BA024518018450994553F14C7AB9D93">
    <w:name w:val="2BA024518018450994553F14C7AB9D93"/>
    <w:rsid w:val="00A5528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BD1EBB0-FBAA-4C1C-93E1-3F5FEFAC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533</Words>
  <Characters>3044</Characters>
  <Application>Microsoft Office Word</Application>
  <DocSecurity>0</DocSecurity>
  <Lines>25</Lines>
  <Paragraphs>7</Paragraphs>
  <ScaleCrop>false</ScaleCrop>
  <Company>Texas Legislative Council</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cp:lastPrinted>2019-04-19T01:55:00Z</cp:lastPrinted>
  <dcterms:created xsi:type="dcterms:W3CDTF">2015-05-29T14:24:00Z</dcterms:created>
  <dcterms:modified xsi:type="dcterms:W3CDTF">2019-04-19T01:55:00Z</dcterms:modified>
</cp:coreProperties>
</file>

<file path=docProps/custom.xml><?xml version="1.0" encoding="utf-8"?>
<op:Properties xmlns:vt="http://schemas.openxmlformats.org/officeDocument/2006/docPropsVTypes" xmlns:op="http://schemas.openxmlformats.org/officeDocument/2006/custom-properties"/>
</file>