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62C" w:rsidRDefault="0010762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9DC77EC1A6F41989DA45257CA479D38"/>
          </w:placeholder>
        </w:sdtPr>
        <w:sdtContent>
          <w:r w:rsidRPr="005C2A78">
            <w:rPr>
              <w:rFonts w:cs="Times New Roman"/>
              <w:b/>
              <w:szCs w:val="24"/>
              <w:u w:val="single"/>
            </w:rPr>
            <w:t>BILL ANALYSIS</w:t>
          </w:r>
        </w:sdtContent>
      </w:sdt>
    </w:p>
    <w:p w:rsidR="0010762C" w:rsidRPr="00585C31" w:rsidRDefault="0010762C" w:rsidP="000F1DF9">
      <w:pPr>
        <w:spacing w:after="0" w:line="240" w:lineRule="auto"/>
        <w:rPr>
          <w:rFonts w:cs="Times New Roman"/>
          <w:szCs w:val="24"/>
        </w:rPr>
      </w:pPr>
    </w:p>
    <w:p w:rsidR="0010762C" w:rsidRPr="00585C31" w:rsidRDefault="0010762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0762C" w:rsidTr="000F1DF9">
        <w:tc>
          <w:tcPr>
            <w:tcW w:w="2718" w:type="dxa"/>
          </w:tcPr>
          <w:p w:rsidR="0010762C" w:rsidRPr="005C2A78" w:rsidRDefault="0010762C" w:rsidP="006D756B">
            <w:pPr>
              <w:rPr>
                <w:rFonts w:cs="Times New Roman"/>
                <w:szCs w:val="24"/>
              </w:rPr>
            </w:pPr>
            <w:sdt>
              <w:sdtPr>
                <w:rPr>
                  <w:rFonts w:cs="Times New Roman"/>
                  <w:szCs w:val="24"/>
                </w:rPr>
                <w:alias w:val="Agency Title"/>
                <w:tag w:val="AgencyTitleContentControl"/>
                <w:id w:val="1920747753"/>
                <w:lock w:val="sdtContentLocked"/>
                <w:placeholder>
                  <w:docPart w:val="C8BCF95E205C451E9C4A01CD281B3F0C"/>
                </w:placeholder>
              </w:sdtPr>
              <w:sdtEndPr>
                <w:rPr>
                  <w:rFonts w:cstheme="minorBidi"/>
                  <w:szCs w:val="22"/>
                </w:rPr>
              </w:sdtEndPr>
              <w:sdtContent>
                <w:r>
                  <w:rPr>
                    <w:rFonts w:cs="Times New Roman"/>
                    <w:szCs w:val="24"/>
                  </w:rPr>
                  <w:t>Senate Research Center</w:t>
                </w:r>
              </w:sdtContent>
            </w:sdt>
          </w:p>
        </w:tc>
        <w:tc>
          <w:tcPr>
            <w:tcW w:w="6858" w:type="dxa"/>
          </w:tcPr>
          <w:p w:rsidR="0010762C" w:rsidRPr="00FF6471" w:rsidRDefault="0010762C" w:rsidP="000F1DF9">
            <w:pPr>
              <w:jc w:val="right"/>
              <w:rPr>
                <w:rFonts w:cs="Times New Roman"/>
                <w:szCs w:val="24"/>
              </w:rPr>
            </w:pPr>
            <w:sdt>
              <w:sdtPr>
                <w:rPr>
                  <w:rFonts w:cs="Times New Roman"/>
                  <w:szCs w:val="24"/>
                </w:rPr>
                <w:alias w:val="Bill Number"/>
                <w:tag w:val="BillNumberOne"/>
                <w:id w:val="-410784069"/>
                <w:lock w:val="sdtContentLocked"/>
                <w:placeholder>
                  <w:docPart w:val="C0C23ADF787E4F6F9417F7A6196AB9B3"/>
                </w:placeholder>
              </w:sdtPr>
              <w:sdtContent>
                <w:r>
                  <w:rPr>
                    <w:rFonts w:cs="Times New Roman"/>
                    <w:szCs w:val="24"/>
                  </w:rPr>
                  <w:t>S.B. 939</w:t>
                </w:r>
              </w:sdtContent>
            </w:sdt>
          </w:p>
        </w:tc>
      </w:tr>
      <w:tr w:rsidR="0010762C" w:rsidTr="000F1DF9">
        <w:sdt>
          <w:sdtPr>
            <w:rPr>
              <w:rFonts w:cs="Times New Roman"/>
              <w:szCs w:val="24"/>
            </w:rPr>
            <w:alias w:val="TLCNumber"/>
            <w:tag w:val="TLCNumber"/>
            <w:id w:val="-542600604"/>
            <w:lock w:val="sdtLocked"/>
            <w:placeholder>
              <w:docPart w:val="EBEA3CC4B0884D37BEF6B1290AC2E926"/>
            </w:placeholder>
          </w:sdtPr>
          <w:sdtContent>
            <w:tc>
              <w:tcPr>
                <w:tcW w:w="2718" w:type="dxa"/>
              </w:tcPr>
              <w:p w:rsidR="0010762C" w:rsidRPr="000F1DF9" w:rsidRDefault="0010762C" w:rsidP="00F629F9">
                <w:pPr>
                  <w:rPr>
                    <w:rFonts w:cs="Times New Roman"/>
                    <w:szCs w:val="24"/>
                  </w:rPr>
                </w:pPr>
                <w:r>
                  <w:rPr>
                    <w:rFonts w:cs="Times New Roman"/>
                    <w:szCs w:val="24"/>
                  </w:rPr>
                  <w:t>86R6402 SCL-F</w:t>
                </w:r>
              </w:p>
            </w:tc>
          </w:sdtContent>
        </w:sdt>
        <w:tc>
          <w:tcPr>
            <w:tcW w:w="6858" w:type="dxa"/>
          </w:tcPr>
          <w:p w:rsidR="0010762C" w:rsidRPr="005C2A78" w:rsidRDefault="0010762C" w:rsidP="006D756B">
            <w:pPr>
              <w:jc w:val="right"/>
              <w:rPr>
                <w:rFonts w:cs="Times New Roman"/>
                <w:szCs w:val="24"/>
              </w:rPr>
            </w:pPr>
            <w:sdt>
              <w:sdtPr>
                <w:rPr>
                  <w:rFonts w:cs="Times New Roman"/>
                  <w:szCs w:val="24"/>
                </w:rPr>
                <w:alias w:val="Author Label"/>
                <w:tag w:val="By"/>
                <w:id w:val="72399597"/>
                <w:lock w:val="sdtLocked"/>
                <w:placeholder>
                  <w:docPart w:val="C8FFC5BA753E42168EF69C1CBBDA26D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007A94FE4F94362BF5679C7D36D5B81"/>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84A60BF12E5943B1A5F3B9968C1BAE12"/>
                </w:placeholder>
                <w:showingPlcHdr/>
              </w:sdtPr>
              <w:sdtContent/>
            </w:sdt>
          </w:p>
        </w:tc>
      </w:tr>
      <w:tr w:rsidR="0010762C" w:rsidTr="000F1DF9">
        <w:tc>
          <w:tcPr>
            <w:tcW w:w="2718" w:type="dxa"/>
          </w:tcPr>
          <w:p w:rsidR="0010762C" w:rsidRPr="00BC7495" w:rsidRDefault="0010762C" w:rsidP="000F1DF9">
            <w:pPr>
              <w:rPr>
                <w:rFonts w:cs="Times New Roman"/>
                <w:szCs w:val="24"/>
              </w:rPr>
            </w:pPr>
          </w:p>
        </w:tc>
        <w:sdt>
          <w:sdtPr>
            <w:rPr>
              <w:rFonts w:cs="Times New Roman"/>
              <w:szCs w:val="24"/>
            </w:rPr>
            <w:alias w:val="Committee"/>
            <w:tag w:val="Committee"/>
            <w:id w:val="1914272295"/>
            <w:lock w:val="sdtContentLocked"/>
            <w:placeholder>
              <w:docPart w:val="D06C4F8059D0475FAA6B71355D9145FC"/>
            </w:placeholder>
          </w:sdtPr>
          <w:sdtContent>
            <w:tc>
              <w:tcPr>
                <w:tcW w:w="6858" w:type="dxa"/>
              </w:tcPr>
              <w:p w:rsidR="0010762C" w:rsidRPr="00FF6471" w:rsidRDefault="0010762C" w:rsidP="000F1DF9">
                <w:pPr>
                  <w:jc w:val="right"/>
                  <w:rPr>
                    <w:rFonts w:cs="Times New Roman"/>
                    <w:szCs w:val="24"/>
                  </w:rPr>
                </w:pPr>
                <w:r>
                  <w:rPr>
                    <w:rFonts w:cs="Times New Roman"/>
                    <w:szCs w:val="24"/>
                  </w:rPr>
                  <w:t>Business &amp; Commerce</w:t>
                </w:r>
              </w:p>
            </w:tc>
          </w:sdtContent>
        </w:sdt>
      </w:tr>
      <w:tr w:rsidR="0010762C" w:rsidTr="000F1DF9">
        <w:tc>
          <w:tcPr>
            <w:tcW w:w="2718" w:type="dxa"/>
          </w:tcPr>
          <w:p w:rsidR="0010762C" w:rsidRPr="00BC7495" w:rsidRDefault="0010762C" w:rsidP="000F1DF9">
            <w:pPr>
              <w:rPr>
                <w:rFonts w:cs="Times New Roman"/>
                <w:szCs w:val="24"/>
              </w:rPr>
            </w:pPr>
          </w:p>
        </w:tc>
        <w:sdt>
          <w:sdtPr>
            <w:rPr>
              <w:rFonts w:cs="Times New Roman"/>
              <w:szCs w:val="24"/>
            </w:rPr>
            <w:alias w:val="Date"/>
            <w:tag w:val="DateContentControl"/>
            <w:id w:val="1178081906"/>
            <w:lock w:val="sdtLocked"/>
            <w:placeholder>
              <w:docPart w:val="AA18EA939C664173846358CE80A79530"/>
            </w:placeholder>
            <w:date w:fullDate="2019-04-07T00:00:00Z">
              <w:dateFormat w:val="M/d/yyyy"/>
              <w:lid w:val="en-US"/>
              <w:storeMappedDataAs w:val="dateTime"/>
              <w:calendar w:val="gregorian"/>
            </w:date>
          </w:sdtPr>
          <w:sdtContent>
            <w:tc>
              <w:tcPr>
                <w:tcW w:w="6858" w:type="dxa"/>
              </w:tcPr>
              <w:p w:rsidR="0010762C" w:rsidRPr="00FF6471" w:rsidRDefault="0010762C" w:rsidP="000F1DF9">
                <w:pPr>
                  <w:jc w:val="right"/>
                  <w:rPr>
                    <w:rFonts w:cs="Times New Roman"/>
                    <w:szCs w:val="24"/>
                  </w:rPr>
                </w:pPr>
                <w:r>
                  <w:rPr>
                    <w:rFonts w:cs="Times New Roman"/>
                    <w:szCs w:val="24"/>
                  </w:rPr>
                  <w:t>4/7/2019</w:t>
                </w:r>
              </w:p>
            </w:tc>
          </w:sdtContent>
        </w:sdt>
      </w:tr>
      <w:tr w:rsidR="0010762C" w:rsidTr="000F1DF9">
        <w:tc>
          <w:tcPr>
            <w:tcW w:w="2718" w:type="dxa"/>
          </w:tcPr>
          <w:p w:rsidR="0010762C" w:rsidRPr="00BC7495" w:rsidRDefault="0010762C" w:rsidP="000F1DF9">
            <w:pPr>
              <w:rPr>
                <w:rFonts w:cs="Times New Roman"/>
                <w:szCs w:val="24"/>
              </w:rPr>
            </w:pPr>
          </w:p>
        </w:tc>
        <w:sdt>
          <w:sdtPr>
            <w:rPr>
              <w:rFonts w:cs="Times New Roman"/>
              <w:szCs w:val="24"/>
            </w:rPr>
            <w:alias w:val="BA Version"/>
            <w:tag w:val="BAVersion"/>
            <w:id w:val="-1685590809"/>
            <w:lock w:val="sdtContentLocked"/>
            <w:placeholder>
              <w:docPart w:val="00CF94BBFBF24F9897341A46B7A5726C"/>
            </w:placeholder>
          </w:sdtPr>
          <w:sdtContent>
            <w:tc>
              <w:tcPr>
                <w:tcW w:w="6858" w:type="dxa"/>
              </w:tcPr>
              <w:p w:rsidR="0010762C" w:rsidRPr="00FF6471" w:rsidRDefault="0010762C" w:rsidP="000F1DF9">
                <w:pPr>
                  <w:jc w:val="right"/>
                  <w:rPr>
                    <w:rFonts w:cs="Times New Roman"/>
                    <w:szCs w:val="24"/>
                  </w:rPr>
                </w:pPr>
                <w:r>
                  <w:rPr>
                    <w:rFonts w:cs="Times New Roman"/>
                    <w:szCs w:val="24"/>
                  </w:rPr>
                  <w:t>As Filed</w:t>
                </w:r>
              </w:p>
            </w:tc>
          </w:sdtContent>
        </w:sdt>
      </w:tr>
    </w:tbl>
    <w:p w:rsidR="0010762C" w:rsidRPr="00FF6471" w:rsidRDefault="0010762C" w:rsidP="000F1DF9">
      <w:pPr>
        <w:spacing w:after="0" w:line="240" w:lineRule="auto"/>
        <w:rPr>
          <w:rFonts w:cs="Times New Roman"/>
          <w:szCs w:val="24"/>
        </w:rPr>
      </w:pPr>
    </w:p>
    <w:p w:rsidR="0010762C" w:rsidRPr="00FF6471" w:rsidRDefault="0010762C" w:rsidP="000F1DF9">
      <w:pPr>
        <w:spacing w:after="0" w:line="240" w:lineRule="auto"/>
        <w:rPr>
          <w:rFonts w:cs="Times New Roman"/>
          <w:szCs w:val="24"/>
        </w:rPr>
      </w:pPr>
    </w:p>
    <w:p w:rsidR="0010762C" w:rsidRPr="00FF6471" w:rsidRDefault="0010762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377ABA9435A4A2FA3CEB6F9798BF300"/>
        </w:placeholder>
      </w:sdtPr>
      <w:sdtContent>
        <w:p w:rsidR="0010762C" w:rsidRDefault="0010762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36AF230A49774D4385ADF080826D178B"/>
        </w:placeholder>
      </w:sdtPr>
      <w:sdtEndPr/>
      <w:sdtContent>
        <w:p w:rsidR="0010762C" w:rsidRDefault="0010762C" w:rsidP="0010762C">
          <w:pPr>
            <w:pStyle w:val="NormalWeb"/>
            <w:spacing w:before="0" w:beforeAutospacing="0" w:after="0" w:afterAutospacing="0"/>
            <w:jc w:val="both"/>
            <w:divId w:val="1568489173"/>
            <w:rPr>
              <w:rFonts w:eastAsia="Times New Roman"/>
              <w:bCs/>
            </w:rPr>
          </w:pPr>
        </w:p>
        <w:p w:rsidR="0010762C" w:rsidRPr="0010762C" w:rsidRDefault="0010762C" w:rsidP="0010762C">
          <w:pPr>
            <w:pStyle w:val="NormalWeb"/>
            <w:spacing w:before="0" w:beforeAutospacing="0" w:after="0" w:afterAutospacing="0"/>
            <w:jc w:val="both"/>
            <w:divId w:val="1568489173"/>
          </w:pPr>
          <w:r>
            <w:t xml:space="preserve">As proposed, S.B. 939 </w:t>
          </w:r>
          <w:bookmarkStart w:id="0" w:name="AmendsCurrentLaw"/>
          <w:bookmarkEnd w:id="0"/>
          <w:r>
            <w:t>amends current law relating to the limitations periods for certain suits against real estate appraisers and appraisal firms.</w:t>
          </w:r>
        </w:p>
        <w:p w:rsidR="0010762C" w:rsidRPr="0010762C" w:rsidRDefault="0010762C" w:rsidP="0010762C">
          <w:pPr>
            <w:spacing w:after="0" w:line="240" w:lineRule="auto"/>
            <w:jc w:val="both"/>
            <w:rPr>
              <w:rFonts w:eastAsia="Times New Roman" w:cs="Times New Roman"/>
              <w:bCs/>
              <w:szCs w:val="24"/>
            </w:rPr>
          </w:pPr>
        </w:p>
      </w:sdtContent>
    </w:sdt>
    <w:bookmarkStart w:id="1" w:name="EnrolledProposed" w:displacedByCustomXml="prev"/>
    <w:bookmarkEnd w:id="1" w:displacedByCustomXml="prev"/>
    <w:p w:rsidR="0010762C" w:rsidRPr="005C2A78" w:rsidRDefault="0010762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3CBC0864C82459EB943A8970712006E"/>
          </w:placeholder>
        </w:sdtPr>
        <w:sdtContent>
          <w:r>
            <w:rPr>
              <w:rFonts w:eastAsia="Times New Roman" w:cs="Times New Roman"/>
              <w:b/>
              <w:szCs w:val="24"/>
              <w:u w:val="single"/>
            </w:rPr>
            <w:t>RULEMAKING AUTHORITY</w:t>
          </w:r>
        </w:sdtContent>
      </w:sdt>
    </w:p>
    <w:p w:rsidR="0010762C" w:rsidRPr="006529C4" w:rsidRDefault="0010762C" w:rsidP="00774EC7">
      <w:pPr>
        <w:spacing w:after="0" w:line="240" w:lineRule="auto"/>
        <w:jc w:val="both"/>
        <w:rPr>
          <w:rFonts w:cs="Times New Roman"/>
          <w:szCs w:val="24"/>
        </w:rPr>
      </w:pPr>
    </w:p>
    <w:p w:rsidR="0010762C" w:rsidRPr="006529C4" w:rsidRDefault="0010762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0762C" w:rsidRPr="006529C4" w:rsidRDefault="0010762C" w:rsidP="00774EC7">
      <w:pPr>
        <w:spacing w:after="0" w:line="240" w:lineRule="auto"/>
        <w:jc w:val="both"/>
        <w:rPr>
          <w:rFonts w:cs="Times New Roman"/>
          <w:szCs w:val="24"/>
        </w:rPr>
      </w:pPr>
    </w:p>
    <w:p w:rsidR="0010762C" w:rsidRPr="005C2A78" w:rsidRDefault="0010762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67A69395E3249E1939348509E7F1362"/>
          </w:placeholder>
        </w:sdtPr>
        <w:sdtContent>
          <w:r>
            <w:rPr>
              <w:rFonts w:eastAsia="Times New Roman" w:cs="Times New Roman"/>
              <w:b/>
              <w:szCs w:val="24"/>
              <w:u w:val="single"/>
            </w:rPr>
            <w:t>SECTION BY SECTION ANALYSIS</w:t>
          </w:r>
        </w:sdtContent>
      </w:sdt>
    </w:p>
    <w:p w:rsidR="0010762C" w:rsidRPr="005C2A78" w:rsidRDefault="0010762C" w:rsidP="00671154">
      <w:pPr>
        <w:spacing w:after="0" w:line="240" w:lineRule="auto"/>
        <w:jc w:val="both"/>
        <w:rPr>
          <w:rFonts w:eastAsia="Times New Roman" w:cs="Times New Roman"/>
          <w:szCs w:val="24"/>
        </w:rPr>
      </w:pPr>
    </w:p>
    <w:p w:rsidR="0010762C" w:rsidRDefault="0010762C" w:rsidP="00671154">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Subchapter A, Chapter 16, Civil Practice and Remedies Code, by adding Section 16.013, as follows:</w:t>
      </w:r>
    </w:p>
    <w:p w:rsidR="0010762C" w:rsidRDefault="0010762C" w:rsidP="00671154">
      <w:pPr>
        <w:spacing w:after="0" w:line="240" w:lineRule="auto"/>
        <w:jc w:val="both"/>
      </w:pPr>
    </w:p>
    <w:p w:rsidR="0010762C" w:rsidRDefault="0010762C" w:rsidP="00671154">
      <w:pPr>
        <w:spacing w:after="0" w:line="240" w:lineRule="auto"/>
        <w:ind w:left="720"/>
        <w:jc w:val="both"/>
      </w:pPr>
      <w:r>
        <w:t>Sec. 16.013. REAL ESTATE APPRAISERS AND APPRAISAL FIRMS. (a) Defines "appraisal," "appraisal review," "real estate appraisal firm," and "real estate appraiser."</w:t>
      </w:r>
    </w:p>
    <w:p w:rsidR="0010762C" w:rsidRDefault="0010762C" w:rsidP="00671154">
      <w:pPr>
        <w:spacing w:after="0" w:line="240" w:lineRule="auto"/>
        <w:ind w:left="720"/>
        <w:jc w:val="both"/>
      </w:pPr>
    </w:p>
    <w:p w:rsidR="0010762C" w:rsidRPr="005C2A78" w:rsidRDefault="0010762C" w:rsidP="00671154">
      <w:pPr>
        <w:spacing w:after="0" w:line="240" w:lineRule="auto"/>
        <w:ind w:left="1440"/>
        <w:jc w:val="both"/>
        <w:rPr>
          <w:rFonts w:eastAsia="Times New Roman" w:cs="Times New Roman"/>
          <w:szCs w:val="24"/>
        </w:rPr>
      </w:pPr>
      <w:r>
        <w:t>(b) Requires a person to bring suit for damages or other relief arising from an appraisal or appraisal review conducted by a real estate appraiser or appraisal firm not later than the earlier of two years after the day the person knew or should have known the facts on which the action is based or five years after the day the appraisal or appraisal review was completed.</w:t>
      </w:r>
    </w:p>
    <w:p w:rsidR="0010762C" w:rsidRPr="005C2A78" w:rsidRDefault="0010762C" w:rsidP="00671154">
      <w:pPr>
        <w:spacing w:after="0" w:line="240" w:lineRule="auto"/>
        <w:jc w:val="both"/>
        <w:rPr>
          <w:rFonts w:eastAsia="Times New Roman" w:cs="Times New Roman"/>
          <w:szCs w:val="24"/>
        </w:rPr>
      </w:pPr>
    </w:p>
    <w:p w:rsidR="0010762C" w:rsidRPr="005C2A78" w:rsidRDefault="0010762C" w:rsidP="0067115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w:t>
      </w:r>
      <w:r>
        <w:t>Section 16.013, Civil Practice and Remedies Code, as added by this Act, prospective.</w:t>
      </w:r>
    </w:p>
    <w:p w:rsidR="0010762C" w:rsidRPr="005C2A78" w:rsidRDefault="0010762C" w:rsidP="00671154">
      <w:pPr>
        <w:spacing w:after="0" w:line="240" w:lineRule="auto"/>
        <w:jc w:val="both"/>
        <w:rPr>
          <w:rFonts w:eastAsia="Times New Roman" w:cs="Times New Roman"/>
          <w:szCs w:val="24"/>
        </w:rPr>
      </w:pPr>
    </w:p>
    <w:p w:rsidR="0010762C" w:rsidRPr="00C8671F" w:rsidRDefault="0010762C" w:rsidP="0067115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10762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99F" w:rsidRDefault="003E799F" w:rsidP="000F1DF9">
      <w:pPr>
        <w:spacing w:after="0" w:line="240" w:lineRule="auto"/>
      </w:pPr>
      <w:r>
        <w:separator/>
      </w:r>
    </w:p>
  </w:endnote>
  <w:endnote w:type="continuationSeparator" w:id="0">
    <w:p w:rsidR="003E799F" w:rsidRDefault="003E799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E799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0762C">
                <w:rPr>
                  <w:sz w:val="20"/>
                  <w:szCs w:val="20"/>
                </w:rPr>
                <w:t>SPM,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0762C">
                <w:rPr>
                  <w:sz w:val="20"/>
                  <w:szCs w:val="20"/>
                </w:rPr>
                <w:t>S.B. 939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0762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E799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0762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0762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99F" w:rsidRDefault="003E799F" w:rsidP="000F1DF9">
      <w:pPr>
        <w:spacing w:after="0" w:line="240" w:lineRule="auto"/>
      </w:pPr>
      <w:r>
        <w:separator/>
      </w:r>
    </w:p>
  </w:footnote>
  <w:footnote w:type="continuationSeparator" w:id="0">
    <w:p w:rsidR="003E799F" w:rsidRDefault="003E799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0762C"/>
    <w:rsid w:val="002355A9"/>
    <w:rsid w:val="00257C49"/>
    <w:rsid w:val="00305C27"/>
    <w:rsid w:val="00330BDA"/>
    <w:rsid w:val="0034346C"/>
    <w:rsid w:val="00376DD2"/>
    <w:rsid w:val="00382704"/>
    <w:rsid w:val="003A2368"/>
    <w:rsid w:val="003D3676"/>
    <w:rsid w:val="003E799F"/>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B1B76"/>
  <w15:docId w15:val="{C17645A2-F47F-4301-BC3E-08D7DF02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0762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48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02530" w:rsidP="0050253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9DC77EC1A6F41989DA45257CA479D38"/>
        <w:category>
          <w:name w:val="General"/>
          <w:gallery w:val="placeholder"/>
        </w:category>
        <w:types>
          <w:type w:val="bbPlcHdr"/>
        </w:types>
        <w:behaviors>
          <w:behavior w:val="content"/>
        </w:behaviors>
        <w:guid w:val="{B9F60381-F4A0-4E58-BE18-0FC30EE2B6AF}"/>
      </w:docPartPr>
      <w:docPartBody>
        <w:p w:rsidR="00000000" w:rsidRDefault="00F84173"/>
      </w:docPartBody>
    </w:docPart>
    <w:docPart>
      <w:docPartPr>
        <w:name w:val="C8BCF95E205C451E9C4A01CD281B3F0C"/>
        <w:category>
          <w:name w:val="General"/>
          <w:gallery w:val="placeholder"/>
        </w:category>
        <w:types>
          <w:type w:val="bbPlcHdr"/>
        </w:types>
        <w:behaviors>
          <w:behavior w:val="content"/>
        </w:behaviors>
        <w:guid w:val="{B6888D1D-B936-465C-ACF2-910125429539}"/>
      </w:docPartPr>
      <w:docPartBody>
        <w:p w:rsidR="00000000" w:rsidRDefault="00F84173"/>
      </w:docPartBody>
    </w:docPart>
    <w:docPart>
      <w:docPartPr>
        <w:name w:val="C0C23ADF787E4F6F9417F7A6196AB9B3"/>
        <w:category>
          <w:name w:val="General"/>
          <w:gallery w:val="placeholder"/>
        </w:category>
        <w:types>
          <w:type w:val="bbPlcHdr"/>
        </w:types>
        <w:behaviors>
          <w:behavior w:val="content"/>
        </w:behaviors>
        <w:guid w:val="{7884A8E4-D204-4822-8131-FBA7FD3AEF08}"/>
      </w:docPartPr>
      <w:docPartBody>
        <w:p w:rsidR="00000000" w:rsidRDefault="00F84173"/>
      </w:docPartBody>
    </w:docPart>
    <w:docPart>
      <w:docPartPr>
        <w:name w:val="EBEA3CC4B0884D37BEF6B1290AC2E926"/>
        <w:category>
          <w:name w:val="General"/>
          <w:gallery w:val="placeholder"/>
        </w:category>
        <w:types>
          <w:type w:val="bbPlcHdr"/>
        </w:types>
        <w:behaviors>
          <w:behavior w:val="content"/>
        </w:behaviors>
        <w:guid w:val="{347FDE18-9746-40EE-BE6F-4E4C53AE17B0}"/>
      </w:docPartPr>
      <w:docPartBody>
        <w:p w:rsidR="00000000" w:rsidRDefault="00F84173"/>
      </w:docPartBody>
    </w:docPart>
    <w:docPart>
      <w:docPartPr>
        <w:name w:val="C8FFC5BA753E42168EF69C1CBBDA26DB"/>
        <w:category>
          <w:name w:val="General"/>
          <w:gallery w:val="placeholder"/>
        </w:category>
        <w:types>
          <w:type w:val="bbPlcHdr"/>
        </w:types>
        <w:behaviors>
          <w:behavior w:val="content"/>
        </w:behaviors>
        <w:guid w:val="{75A8BDB6-F092-4416-89DF-D4FB528CE13A}"/>
      </w:docPartPr>
      <w:docPartBody>
        <w:p w:rsidR="00000000" w:rsidRDefault="00F84173"/>
      </w:docPartBody>
    </w:docPart>
    <w:docPart>
      <w:docPartPr>
        <w:name w:val="0007A94FE4F94362BF5679C7D36D5B81"/>
        <w:category>
          <w:name w:val="General"/>
          <w:gallery w:val="placeholder"/>
        </w:category>
        <w:types>
          <w:type w:val="bbPlcHdr"/>
        </w:types>
        <w:behaviors>
          <w:behavior w:val="content"/>
        </w:behaviors>
        <w:guid w:val="{90D3DB92-68D5-4C95-B4A9-AE11AA1FCE67}"/>
      </w:docPartPr>
      <w:docPartBody>
        <w:p w:rsidR="00000000" w:rsidRDefault="00F84173"/>
      </w:docPartBody>
    </w:docPart>
    <w:docPart>
      <w:docPartPr>
        <w:name w:val="84A60BF12E5943B1A5F3B9968C1BAE12"/>
        <w:category>
          <w:name w:val="General"/>
          <w:gallery w:val="placeholder"/>
        </w:category>
        <w:types>
          <w:type w:val="bbPlcHdr"/>
        </w:types>
        <w:behaviors>
          <w:behavior w:val="content"/>
        </w:behaviors>
        <w:guid w:val="{6DB58EAE-4D29-42B4-A462-707FD7F4DAA9}"/>
      </w:docPartPr>
      <w:docPartBody>
        <w:p w:rsidR="00000000" w:rsidRDefault="00F84173"/>
      </w:docPartBody>
    </w:docPart>
    <w:docPart>
      <w:docPartPr>
        <w:name w:val="D06C4F8059D0475FAA6B71355D9145FC"/>
        <w:category>
          <w:name w:val="General"/>
          <w:gallery w:val="placeholder"/>
        </w:category>
        <w:types>
          <w:type w:val="bbPlcHdr"/>
        </w:types>
        <w:behaviors>
          <w:behavior w:val="content"/>
        </w:behaviors>
        <w:guid w:val="{D2F7DEC0-EA0A-4E38-917E-93D840DBF83D}"/>
      </w:docPartPr>
      <w:docPartBody>
        <w:p w:rsidR="00000000" w:rsidRDefault="00F84173"/>
      </w:docPartBody>
    </w:docPart>
    <w:docPart>
      <w:docPartPr>
        <w:name w:val="AA18EA939C664173846358CE80A79530"/>
        <w:category>
          <w:name w:val="General"/>
          <w:gallery w:val="placeholder"/>
        </w:category>
        <w:types>
          <w:type w:val="bbPlcHdr"/>
        </w:types>
        <w:behaviors>
          <w:behavior w:val="content"/>
        </w:behaviors>
        <w:guid w:val="{C73BBFC6-5832-4489-AD8A-7A60184BBB62}"/>
      </w:docPartPr>
      <w:docPartBody>
        <w:p w:rsidR="00000000" w:rsidRDefault="00502530" w:rsidP="00502530">
          <w:pPr>
            <w:pStyle w:val="AA18EA939C664173846358CE80A79530"/>
          </w:pPr>
          <w:r w:rsidRPr="00A30DD1">
            <w:rPr>
              <w:rStyle w:val="PlaceholderText"/>
            </w:rPr>
            <w:t>Click here to enter a date.</w:t>
          </w:r>
        </w:p>
      </w:docPartBody>
    </w:docPart>
    <w:docPart>
      <w:docPartPr>
        <w:name w:val="00CF94BBFBF24F9897341A46B7A5726C"/>
        <w:category>
          <w:name w:val="General"/>
          <w:gallery w:val="placeholder"/>
        </w:category>
        <w:types>
          <w:type w:val="bbPlcHdr"/>
        </w:types>
        <w:behaviors>
          <w:behavior w:val="content"/>
        </w:behaviors>
        <w:guid w:val="{0643768C-4107-4901-8051-E1AE854113C9}"/>
      </w:docPartPr>
      <w:docPartBody>
        <w:p w:rsidR="00000000" w:rsidRDefault="00F84173"/>
      </w:docPartBody>
    </w:docPart>
    <w:docPart>
      <w:docPartPr>
        <w:name w:val="5377ABA9435A4A2FA3CEB6F9798BF300"/>
        <w:category>
          <w:name w:val="General"/>
          <w:gallery w:val="placeholder"/>
        </w:category>
        <w:types>
          <w:type w:val="bbPlcHdr"/>
        </w:types>
        <w:behaviors>
          <w:behavior w:val="content"/>
        </w:behaviors>
        <w:guid w:val="{D820163E-AFF2-4D03-92D4-A5C099A19C99}"/>
      </w:docPartPr>
      <w:docPartBody>
        <w:p w:rsidR="00000000" w:rsidRDefault="00F84173"/>
      </w:docPartBody>
    </w:docPart>
    <w:docPart>
      <w:docPartPr>
        <w:name w:val="36AF230A49774D4385ADF080826D178B"/>
        <w:category>
          <w:name w:val="General"/>
          <w:gallery w:val="placeholder"/>
        </w:category>
        <w:types>
          <w:type w:val="bbPlcHdr"/>
        </w:types>
        <w:behaviors>
          <w:behavior w:val="content"/>
        </w:behaviors>
        <w:guid w:val="{EEE50E5B-7B44-4F4F-B990-9F0232454F9E}"/>
      </w:docPartPr>
      <w:docPartBody>
        <w:p w:rsidR="00000000" w:rsidRDefault="00502530" w:rsidP="00502530">
          <w:pPr>
            <w:pStyle w:val="36AF230A49774D4385ADF080826D178B"/>
          </w:pPr>
          <w:r>
            <w:rPr>
              <w:rFonts w:eastAsia="Times New Roman" w:cs="Times New Roman"/>
              <w:bCs/>
              <w:szCs w:val="24"/>
            </w:rPr>
            <w:t xml:space="preserve"> </w:t>
          </w:r>
        </w:p>
      </w:docPartBody>
    </w:docPart>
    <w:docPart>
      <w:docPartPr>
        <w:name w:val="F3CBC0864C82459EB943A8970712006E"/>
        <w:category>
          <w:name w:val="General"/>
          <w:gallery w:val="placeholder"/>
        </w:category>
        <w:types>
          <w:type w:val="bbPlcHdr"/>
        </w:types>
        <w:behaviors>
          <w:behavior w:val="content"/>
        </w:behaviors>
        <w:guid w:val="{9BCDE39F-7EBB-4FC5-ADD8-B24B994E07C1}"/>
      </w:docPartPr>
      <w:docPartBody>
        <w:p w:rsidR="00000000" w:rsidRDefault="00F84173"/>
      </w:docPartBody>
    </w:docPart>
    <w:docPart>
      <w:docPartPr>
        <w:name w:val="B67A69395E3249E1939348509E7F1362"/>
        <w:category>
          <w:name w:val="General"/>
          <w:gallery w:val="placeholder"/>
        </w:category>
        <w:types>
          <w:type w:val="bbPlcHdr"/>
        </w:types>
        <w:behaviors>
          <w:behavior w:val="content"/>
        </w:behaviors>
        <w:guid w:val="{0093076D-2852-482A-81E0-97A9C6173149}"/>
      </w:docPartPr>
      <w:docPartBody>
        <w:p w:rsidR="00000000" w:rsidRDefault="00F841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02530"/>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8417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53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02530"/>
    <w:rPr>
      <w:rFonts w:ascii="Times New Roman" w:hAnsi="Times New Roman"/>
      <w:sz w:val="24"/>
    </w:rPr>
  </w:style>
  <w:style w:type="paragraph" w:customStyle="1" w:styleId="487D89B4F8B34DB4967D41FE18F7F88D9">
    <w:name w:val="487D89B4F8B34DB4967D41FE18F7F88D9"/>
    <w:rsid w:val="00502530"/>
    <w:rPr>
      <w:rFonts w:ascii="Times New Roman" w:hAnsi="Times New Roman"/>
      <w:sz w:val="24"/>
    </w:rPr>
  </w:style>
  <w:style w:type="paragraph" w:customStyle="1" w:styleId="AE2570ED5D764CD7AF9686706F550F4622">
    <w:name w:val="AE2570ED5D764CD7AF9686706F550F4622"/>
    <w:rsid w:val="00502530"/>
    <w:pPr>
      <w:tabs>
        <w:tab w:val="center" w:pos="4680"/>
        <w:tab w:val="right" w:pos="9360"/>
      </w:tabs>
      <w:spacing w:after="0" w:line="240" w:lineRule="auto"/>
    </w:pPr>
    <w:rPr>
      <w:rFonts w:ascii="Times New Roman" w:hAnsi="Times New Roman"/>
      <w:sz w:val="24"/>
    </w:rPr>
  </w:style>
  <w:style w:type="paragraph" w:customStyle="1" w:styleId="AA18EA939C664173846358CE80A79530">
    <w:name w:val="AA18EA939C664173846358CE80A79530"/>
    <w:rsid w:val="00502530"/>
    <w:pPr>
      <w:spacing w:after="160" w:line="259" w:lineRule="auto"/>
    </w:pPr>
  </w:style>
  <w:style w:type="paragraph" w:customStyle="1" w:styleId="36AF230A49774D4385ADF080826D178B">
    <w:name w:val="36AF230A49774D4385ADF080826D178B"/>
    <w:rsid w:val="0050253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EA7EA6B-B7DD-4429-8772-E982CFE76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197</Words>
  <Characters>1129</Characters>
  <Application>Microsoft Office Word</Application>
  <DocSecurity>0</DocSecurity>
  <Lines>9</Lines>
  <Paragraphs>2</Paragraphs>
  <ScaleCrop>false</ScaleCrop>
  <Company>Texas Legislative Council</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2019-04-07T23:03:00Z</dcterms:modified>
</cp:coreProperties>
</file>

<file path=docProps/custom.xml><?xml version="1.0" encoding="utf-8"?>
<op:Properties xmlns:vt="http://schemas.openxmlformats.org/officeDocument/2006/docPropsVTypes" xmlns:op="http://schemas.openxmlformats.org/officeDocument/2006/custom-properties"/>
</file>