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02" w:rsidRDefault="009943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05C8E7E4944220A57CE7A2AB549C95"/>
          </w:placeholder>
        </w:sdtPr>
        <w:sdtContent>
          <w:r w:rsidRPr="005C2A78">
            <w:rPr>
              <w:rFonts w:cs="Times New Roman"/>
              <w:b/>
              <w:szCs w:val="24"/>
              <w:u w:val="single"/>
            </w:rPr>
            <w:t>BILL ANALYSIS</w:t>
          </w:r>
        </w:sdtContent>
      </w:sdt>
    </w:p>
    <w:p w:rsidR="00994302" w:rsidRPr="00585C31" w:rsidRDefault="00994302" w:rsidP="000F1DF9">
      <w:pPr>
        <w:spacing w:after="0" w:line="240" w:lineRule="auto"/>
        <w:rPr>
          <w:rFonts w:cs="Times New Roman"/>
          <w:szCs w:val="24"/>
        </w:rPr>
      </w:pPr>
    </w:p>
    <w:p w:rsidR="00994302" w:rsidRPr="00585C31" w:rsidRDefault="009943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4302" w:rsidTr="000F1DF9">
        <w:tc>
          <w:tcPr>
            <w:tcW w:w="2718" w:type="dxa"/>
          </w:tcPr>
          <w:p w:rsidR="00994302" w:rsidRPr="005C2A78" w:rsidRDefault="00994302" w:rsidP="006D756B">
            <w:pPr>
              <w:rPr>
                <w:rFonts w:cs="Times New Roman"/>
                <w:szCs w:val="24"/>
              </w:rPr>
            </w:pPr>
            <w:sdt>
              <w:sdtPr>
                <w:rPr>
                  <w:rFonts w:cs="Times New Roman"/>
                  <w:szCs w:val="24"/>
                </w:rPr>
                <w:alias w:val="Agency Title"/>
                <w:tag w:val="AgencyTitleContentControl"/>
                <w:id w:val="1920747753"/>
                <w:lock w:val="sdtContentLocked"/>
                <w:placeholder>
                  <w:docPart w:val="2C0EE9E4BB8F4A2B88A108F9C80A7720"/>
                </w:placeholder>
              </w:sdtPr>
              <w:sdtEndPr>
                <w:rPr>
                  <w:rFonts w:cstheme="minorBidi"/>
                  <w:szCs w:val="22"/>
                </w:rPr>
              </w:sdtEndPr>
              <w:sdtContent>
                <w:r>
                  <w:rPr>
                    <w:rFonts w:cs="Times New Roman"/>
                    <w:szCs w:val="24"/>
                  </w:rPr>
                  <w:t>Senate Research Center</w:t>
                </w:r>
              </w:sdtContent>
            </w:sdt>
          </w:p>
        </w:tc>
        <w:tc>
          <w:tcPr>
            <w:tcW w:w="6858" w:type="dxa"/>
          </w:tcPr>
          <w:p w:rsidR="00994302" w:rsidRPr="00FF6471" w:rsidRDefault="00994302" w:rsidP="000F1DF9">
            <w:pPr>
              <w:jc w:val="right"/>
              <w:rPr>
                <w:rFonts w:cs="Times New Roman"/>
                <w:szCs w:val="24"/>
              </w:rPr>
            </w:pPr>
            <w:sdt>
              <w:sdtPr>
                <w:rPr>
                  <w:rFonts w:cs="Times New Roman"/>
                  <w:szCs w:val="24"/>
                </w:rPr>
                <w:alias w:val="Bill Number"/>
                <w:tag w:val="BillNumberOne"/>
                <w:id w:val="-410784069"/>
                <w:lock w:val="sdtContentLocked"/>
                <w:placeholder>
                  <w:docPart w:val="12357F7EA41C41F5A8529F20B056D6D9"/>
                </w:placeholder>
              </w:sdtPr>
              <w:sdtContent>
                <w:r>
                  <w:rPr>
                    <w:rFonts w:cs="Times New Roman"/>
                    <w:szCs w:val="24"/>
                  </w:rPr>
                  <w:t>C.S.S.B. 946</w:t>
                </w:r>
              </w:sdtContent>
            </w:sdt>
          </w:p>
        </w:tc>
      </w:tr>
      <w:tr w:rsidR="00994302" w:rsidTr="000F1DF9">
        <w:sdt>
          <w:sdtPr>
            <w:rPr>
              <w:rFonts w:cs="Times New Roman"/>
              <w:szCs w:val="24"/>
            </w:rPr>
            <w:alias w:val="TLCNumber"/>
            <w:tag w:val="TLCNumber"/>
            <w:id w:val="-542600604"/>
            <w:lock w:val="sdtLocked"/>
            <w:placeholder>
              <w:docPart w:val="25EE0B1F27244E7AA263CDD5EA798656"/>
            </w:placeholder>
          </w:sdtPr>
          <w:sdtContent>
            <w:tc>
              <w:tcPr>
                <w:tcW w:w="2718" w:type="dxa"/>
              </w:tcPr>
              <w:p w:rsidR="00994302" w:rsidRPr="000F1DF9" w:rsidRDefault="00994302" w:rsidP="00C65088">
                <w:pPr>
                  <w:rPr>
                    <w:rFonts w:cs="Times New Roman"/>
                    <w:szCs w:val="24"/>
                  </w:rPr>
                </w:pPr>
                <w:r>
                  <w:rPr>
                    <w:rFonts w:cs="Times New Roman"/>
                    <w:szCs w:val="24"/>
                  </w:rPr>
                  <w:t>86R16280 MTB-D</w:t>
                </w:r>
              </w:p>
            </w:tc>
          </w:sdtContent>
        </w:sdt>
        <w:tc>
          <w:tcPr>
            <w:tcW w:w="6858" w:type="dxa"/>
          </w:tcPr>
          <w:p w:rsidR="00994302" w:rsidRPr="005C2A78" w:rsidRDefault="00994302" w:rsidP="006D756B">
            <w:pPr>
              <w:jc w:val="right"/>
              <w:rPr>
                <w:rFonts w:cs="Times New Roman"/>
                <w:szCs w:val="24"/>
              </w:rPr>
            </w:pPr>
            <w:sdt>
              <w:sdtPr>
                <w:rPr>
                  <w:rFonts w:cs="Times New Roman"/>
                  <w:szCs w:val="24"/>
                </w:rPr>
                <w:alias w:val="Author Label"/>
                <w:tag w:val="By"/>
                <w:id w:val="72399597"/>
                <w:lock w:val="sdtLocked"/>
                <w:placeholder>
                  <w:docPart w:val="70D9CC74C9994EC7AF31892FB1D747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0629B954D94B7FAECA580584EC1A01"/>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F24C7DDB61A443FA5651776A6CA26CD"/>
                </w:placeholder>
                <w:showingPlcHdr/>
              </w:sdtPr>
              <w:sdtContent/>
            </w:sdt>
          </w:p>
        </w:tc>
      </w:tr>
      <w:tr w:rsidR="00994302" w:rsidTr="000F1DF9">
        <w:tc>
          <w:tcPr>
            <w:tcW w:w="2718" w:type="dxa"/>
          </w:tcPr>
          <w:p w:rsidR="00994302" w:rsidRPr="00BC7495" w:rsidRDefault="00994302" w:rsidP="000F1DF9">
            <w:pPr>
              <w:rPr>
                <w:rFonts w:cs="Times New Roman"/>
                <w:szCs w:val="24"/>
              </w:rPr>
            </w:pPr>
          </w:p>
        </w:tc>
        <w:sdt>
          <w:sdtPr>
            <w:rPr>
              <w:rFonts w:cs="Times New Roman"/>
              <w:szCs w:val="24"/>
            </w:rPr>
            <w:alias w:val="Committee"/>
            <w:tag w:val="Committee"/>
            <w:id w:val="1914272295"/>
            <w:lock w:val="sdtContentLocked"/>
            <w:placeholder>
              <w:docPart w:val="1ED19EB3673544BFB3E5E76D092E511B"/>
            </w:placeholder>
          </w:sdtPr>
          <w:sdtContent>
            <w:tc>
              <w:tcPr>
                <w:tcW w:w="6858" w:type="dxa"/>
              </w:tcPr>
              <w:p w:rsidR="00994302" w:rsidRPr="00FF6471" w:rsidRDefault="00994302" w:rsidP="000F1DF9">
                <w:pPr>
                  <w:jc w:val="right"/>
                  <w:rPr>
                    <w:rFonts w:cs="Times New Roman"/>
                    <w:szCs w:val="24"/>
                  </w:rPr>
                </w:pPr>
                <w:r>
                  <w:rPr>
                    <w:rFonts w:cs="Times New Roman"/>
                    <w:szCs w:val="24"/>
                  </w:rPr>
                  <w:t>Transportation</w:t>
                </w:r>
              </w:p>
            </w:tc>
          </w:sdtContent>
        </w:sdt>
      </w:tr>
      <w:tr w:rsidR="00994302" w:rsidTr="000F1DF9">
        <w:tc>
          <w:tcPr>
            <w:tcW w:w="2718" w:type="dxa"/>
          </w:tcPr>
          <w:p w:rsidR="00994302" w:rsidRPr="00BC7495" w:rsidRDefault="00994302" w:rsidP="000F1DF9">
            <w:pPr>
              <w:rPr>
                <w:rFonts w:cs="Times New Roman"/>
                <w:szCs w:val="24"/>
              </w:rPr>
            </w:pPr>
          </w:p>
        </w:tc>
        <w:sdt>
          <w:sdtPr>
            <w:rPr>
              <w:rFonts w:cs="Times New Roman"/>
              <w:szCs w:val="24"/>
            </w:rPr>
            <w:alias w:val="Date"/>
            <w:tag w:val="DateContentControl"/>
            <w:id w:val="1178081906"/>
            <w:lock w:val="sdtLocked"/>
            <w:placeholder>
              <w:docPart w:val="AAC6D162CFDE417CB4412C156903CE16"/>
            </w:placeholder>
            <w:date w:fullDate="2019-03-20T00:00:00Z">
              <w:dateFormat w:val="M/d/yyyy"/>
              <w:lid w:val="en-US"/>
              <w:storeMappedDataAs w:val="dateTime"/>
              <w:calendar w:val="gregorian"/>
            </w:date>
          </w:sdtPr>
          <w:sdtContent>
            <w:tc>
              <w:tcPr>
                <w:tcW w:w="6858" w:type="dxa"/>
              </w:tcPr>
              <w:p w:rsidR="00994302" w:rsidRPr="00FF6471" w:rsidRDefault="00994302" w:rsidP="000F1DF9">
                <w:pPr>
                  <w:jc w:val="right"/>
                  <w:rPr>
                    <w:rFonts w:cs="Times New Roman"/>
                    <w:szCs w:val="24"/>
                  </w:rPr>
                </w:pPr>
                <w:r>
                  <w:rPr>
                    <w:rFonts w:cs="Times New Roman"/>
                    <w:szCs w:val="24"/>
                  </w:rPr>
                  <w:t>3/20/2019</w:t>
                </w:r>
              </w:p>
            </w:tc>
          </w:sdtContent>
        </w:sdt>
      </w:tr>
      <w:tr w:rsidR="00994302" w:rsidTr="000F1DF9">
        <w:tc>
          <w:tcPr>
            <w:tcW w:w="2718" w:type="dxa"/>
          </w:tcPr>
          <w:p w:rsidR="00994302" w:rsidRPr="00BC7495" w:rsidRDefault="00994302" w:rsidP="000F1DF9">
            <w:pPr>
              <w:rPr>
                <w:rFonts w:cs="Times New Roman"/>
                <w:szCs w:val="24"/>
              </w:rPr>
            </w:pPr>
          </w:p>
        </w:tc>
        <w:sdt>
          <w:sdtPr>
            <w:rPr>
              <w:rFonts w:cs="Times New Roman"/>
              <w:szCs w:val="24"/>
            </w:rPr>
            <w:alias w:val="BA Version"/>
            <w:tag w:val="BAVersion"/>
            <w:id w:val="-1685590809"/>
            <w:lock w:val="sdtContentLocked"/>
            <w:placeholder>
              <w:docPart w:val="6117825532924DF49255C3F3220682A3"/>
            </w:placeholder>
          </w:sdtPr>
          <w:sdtContent>
            <w:tc>
              <w:tcPr>
                <w:tcW w:w="6858" w:type="dxa"/>
              </w:tcPr>
              <w:p w:rsidR="00994302" w:rsidRPr="00FF6471" w:rsidRDefault="00994302" w:rsidP="000F1DF9">
                <w:pPr>
                  <w:jc w:val="right"/>
                  <w:rPr>
                    <w:rFonts w:cs="Times New Roman"/>
                    <w:szCs w:val="24"/>
                  </w:rPr>
                </w:pPr>
                <w:r>
                  <w:rPr>
                    <w:rFonts w:cs="Times New Roman"/>
                    <w:szCs w:val="24"/>
                  </w:rPr>
                  <w:t>Committee Report (Substituted)</w:t>
                </w:r>
              </w:p>
            </w:tc>
          </w:sdtContent>
        </w:sdt>
      </w:tr>
    </w:tbl>
    <w:p w:rsidR="00994302" w:rsidRPr="00FF6471" w:rsidRDefault="00994302" w:rsidP="000F1DF9">
      <w:pPr>
        <w:spacing w:after="0" w:line="240" w:lineRule="auto"/>
        <w:rPr>
          <w:rFonts w:cs="Times New Roman"/>
          <w:szCs w:val="24"/>
        </w:rPr>
      </w:pPr>
    </w:p>
    <w:p w:rsidR="00994302" w:rsidRPr="00FF6471" w:rsidRDefault="00994302" w:rsidP="000F1DF9">
      <w:pPr>
        <w:spacing w:after="0" w:line="240" w:lineRule="auto"/>
        <w:rPr>
          <w:rFonts w:cs="Times New Roman"/>
          <w:szCs w:val="24"/>
        </w:rPr>
      </w:pPr>
    </w:p>
    <w:p w:rsidR="00994302" w:rsidRPr="00FF6471" w:rsidRDefault="009943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6733872EEA49D5BFA162FEB7F451C5"/>
        </w:placeholder>
      </w:sdtPr>
      <w:sdtContent>
        <w:p w:rsidR="00994302" w:rsidRDefault="009943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81FFB3A2E3424483359E52B6D21348"/>
        </w:placeholder>
      </w:sdtPr>
      <w:sdtContent>
        <w:p w:rsidR="00994302" w:rsidRDefault="00994302" w:rsidP="00C85C6C">
          <w:pPr>
            <w:pStyle w:val="NormalWeb"/>
            <w:spacing w:before="0" w:beforeAutospacing="0" w:after="0" w:afterAutospacing="0"/>
            <w:jc w:val="both"/>
            <w:divId w:val="576717200"/>
            <w:rPr>
              <w:rFonts w:eastAsia="Times New Roman"/>
              <w:bCs/>
            </w:rPr>
          </w:pPr>
        </w:p>
        <w:p w:rsidR="00994302" w:rsidRPr="00C85C6C" w:rsidRDefault="00994302" w:rsidP="00C85C6C">
          <w:pPr>
            <w:pStyle w:val="NormalWeb"/>
            <w:spacing w:before="0" w:beforeAutospacing="0" w:after="0" w:afterAutospacing="0"/>
            <w:jc w:val="both"/>
            <w:divId w:val="576717200"/>
          </w:pPr>
          <w:r w:rsidRPr="00C85C6C">
            <w:t>S.B. 946 would designate a portion of State Loop 111, known as Airport Boulevard in the City of Austin, as the Richard Overton Memorial Highway.</w:t>
          </w:r>
        </w:p>
        <w:p w:rsidR="00994302" w:rsidRPr="00C85C6C" w:rsidRDefault="00994302" w:rsidP="00C85C6C">
          <w:pPr>
            <w:pStyle w:val="NormalWeb"/>
            <w:spacing w:before="0" w:beforeAutospacing="0" w:after="0" w:afterAutospacing="0"/>
            <w:jc w:val="both"/>
            <w:divId w:val="576717200"/>
          </w:pPr>
          <w:r w:rsidRPr="00C85C6C">
            <w:t> </w:t>
          </w:r>
        </w:p>
        <w:p w:rsidR="00994302" w:rsidRPr="00C85C6C" w:rsidRDefault="00994302" w:rsidP="00C85C6C">
          <w:pPr>
            <w:pStyle w:val="NormalWeb"/>
            <w:spacing w:before="0" w:beforeAutospacing="0" w:after="0" w:afterAutospacing="0"/>
            <w:jc w:val="both"/>
            <w:divId w:val="576717200"/>
          </w:pPr>
          <w:r w:rsidRPr="00C85C6C">
            <w:t>Mr. Overton was the oldest living WWII veteran, passing away at the age of 112. He volunteered for the United States Army starting in 1942 and served with 188th Aviation Engineer Battalion, an all African-American unit that served on various islands and in the Pacific. He was at Pearl harbor just after the Japanese attack in 1941. Mr. Overton believed that his time in combat helped his segregated unit gain acceptance. After the war, he returned to Austin and worked at a furniture store and as a courier at the state Capitol before retiring in his 80s. As the years passed,  Mr. Overton gained much deserved popularity as he spent most days on his porch at his Austin residence. Mr. Overton will always be known for his service to his state and country as well as his kind spirit that touched the lives of so many. (Original Author's/Spnsor's Statement of Intent)</w:t>
          </w:r>
        </w:p>
        <w:p w:rsidR="00994302" w:rsidRPr="00D70925" w:rsidRDefault="00994302" w:rsidP="00C85C6C">
          <w:pPr>
            <w:spacing w:after="0" w:line="240" w:lineRule="auto"/>
            <w:jc w:val="both"/>
            <w:rPr>
              <w:rFonts w:eastAsia="Times New Roman" w:cs="Times New Roman"/>
              <w:bCs/>
              <w:szCs w:val="24"/>
            </w:rPr>
          </w:pPr>
        </w:p>
      </w:sdtContent>
    </w:sdt>
    <w:p w:rsidR="00994302" w:rsidRDefault="00994302" w:rsidP="0099430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946 </w:t>
      </w:r>
      <w:bookmarkStart w:id="1" w:name="AmendsCurrentLaw"/>
      <w:bookmarkEnd w:id="1"/>
      <w:r>
        <w:rPr>
          <w:rFonts w:cs="Times New Roman"/>
          <w:szCs w:val="24"/>
        </w:rPr>
        <w:t>amends current law relating to the designation of a portion of State Loop 111 in Travis County as the Richard Overton Memorial Highway.</w:t>
      </w:r>
    </w:p>
    <w:p w:rsidR="00994302" w:rsidRPr="00C85C6C" w:rsidRDefault="00994302" w:rsidP="00994302">
      <w:pPr>
        <w:spacing w:after="0" w:line="240" w:lineRule="auto"/>
        <w:jc w:val="both"/>
        <w:rPr>
          <w:rFonts w:eastAsia="Times New Roman" w:cs="Times New Roman"/>
          <w:szCs w:val="24"/>
        </w:rPr>
      </w:pPr>
    </w:p>
    <w:p w:rsidR="00994302" w:rsidRPr="005C2A78" w:rsidRDefault="00994302" w:rsidP="0099430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B1ADB6583147B88002DC864134E09C"/>
          </w:placeholder>
        </w:sdtPr>
        <w:sdtContent>
          <w:r>
            <w:rPr>
              <w:rFonts w:eastAsia="Times New Roman" w:cs="Times New Roman"/>
              <w:b/>
              <w:szCs w:val="24"/>
              <w:u w:val="single"/>
            </w:rPr>
            <w:t>RULEMAKING AUTHORITY</w:t>
          </w:r>
        </w:sdtContent>
      </w:sdt>
    </w:p>
    <w:p w:rsidR="00994302" w:rsidRPr="006529C4" w:rsidRDefault="00994302" w:rsidP="00994302">
      <w:pPr>
        <w:spacing w:after="0" w:line="240" w:lineRule="auto"/>
        <w:jc w:val="both"/>
        <w:rPr>
          <w:rFonts w:cs="Times New Roman"/>
          <w:szCs w:val="24"/>
        </w:rPr>
      </w:pPr>
    </w:p>
    <w:p w:rsidR="00994302" w:rsidRPr="006529C4" w:rsidRDefault="00994302" w:rsidP="0099430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4302" w:rsidRPr="006529C4" w:rsidRDefault="00994302" w:rsidP="00994302">
      <w:pPr>
        <w:spacing w:after="0" w:line="240" w:lineRule="auto"/>
        <w:jc w:val="both"/>
        <w:rPr>
          <w:rFonts w:cs="Times New Roman"/>
          <w:szCs w:val="24"/>
        </w:rPr>
      </w:pPr>
    </w:p>
    <w:p w:rsidR="00994302" w:rsidRPr="005C2A78" w:rsidRDefault="00994302" w:rsidP="0099430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311D2A48D34296A55EE66BB864E001"/>
          </w:placeholder>
        </w:sdtPr>
        <w:sdtContent>
          <w:r>
            <w:rPr>
              <w:rFonts w:eastAsia="Times New Roman" w:cs="Times New Roman"/>
              <w:b/>
              <w:szCs w:val="24"/>
              <w:u w:val="single"/>
            </w:rPr>
            <w:t>SECTION BY SECTION ANALYSIS</w:t>
          </w:r>
        </w:sdtContent>
      </w:sdt>
    </w:p>
    <w:p w:rsidR="00994302" w:rsidRPr="005C2A78" w:rsidRDefault="00994302" w:rsidP="00994302">
      <w:pPr>
        <w:spacing w:after="0" w:line="240" w:lineRule="auto"/>
        <w:jc w:val="both"/>
        <w:rPr>
          <w:rFonts w:eastAsia="Times New Roman" w:cs="Times New Roman"/>
          <w:szCs w:val="24"/>
        </w:rPr>
      </w:pPr>
    </w:p>
    <w:p w:rsidR="00994302" w:rsidRDefault="00994302" w:rsidP="009943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as follows: </w:t>
      </w:r>
    </w:p>
    <w:p w:rsidR="00994302" w:rsidRDefault="00994302" w:rsidP="00994302">
      <w:pPr>
        <w:spacing w:after="0" w:line="240" w:lineRule="auto"/>
        <w:jc w:val="both"/>
        <w:rPr>
          <w:rFonts w:eastAsia="Times New Roman" w:cs="Times New Roman"/>
          <w:szCs w:val="24"/>
        </w:rPr>
      </w:pPr>
    </w:p>
    <w:p w:rsidR="00994302" w:rsidRDefault="00994302" w:rsidP="00994302">
      <w:pPr>
        <w:spacing w:after="0" w:line="240" w:lineRule="auto"/>
        <w:ind w:left="720"/>
        <w:jc w:val="both"/>
        <w:rPr>
          <w:rFonts w:eastAsia="Times New Roman" w:cs="Times New Roman"/>
          <w:szCs w:val="24"/>
        </w:rPr>
      </w:pPr>
      <w:r>
        <w:rPr>
          <w:rFonts w:eastAsia="Times New Roman" w:cs="Times New Roman"/>
          <w:szCs w:val="24"/>
        </w:rPr>
        <w:t xml:space="preserve">Sec. 225.152. RICHARD OVERTON MEMORIAL HIGHWAY. (a) Provides that the </w:t>
      </w:r>
      <w:r w:rsidRPr="002F3798">
        <w:rPr>
          <w:rFonts w:eastAsia="Times New Roman" w:cs="Times New Roman"/>
          <w:szCs w:val="24"/>
        </w:rPr>
        <w:t xml:space="preserve">portion of State Loop 111 in Travis County between its northern intersection with Levander Loop and its intersection with </w:t>
      </w:r>
      <w:r>
        <w:rPr>
          <w:rFonts w:eastAsia="Times New Roman" w:cs="Times New Roman"/>
          <w:szCs w:val="24"/>
        </w:rPr>
        <w:t>Farm</w:t>
      </w:r>
      <w:r>
        <w:rPr>
          <w:rFonts w:eastAsia="Times New Roman" w:cs="Times New Roman"/>
          <w:szCs w:val="24"/>
        </w:rPr>
        <w:noBreakHyphen/>
        <w:t>to</w:t>
      </w:r>
      <w:r>
        <w:rPr>
          <w:rFonts w:eastAsia="Times New Roman" w:cs="Times New Roman"/>
          <w:szCs w:val="24"/>
        </w:rPr>
        <w:noBreakHyphen/>
        <w:t xml:space="preserve">Market Road 969 </w:t>
      </w:r>
      <w:r w:rsidRPr="002F3798">
        <w:rPr>
          <w:rFonts w:eastAsia="Times New Roman" w:cs="Times New Roman"/>
          <w:szCs w:val="24"/>
        </w:rPr>
        <w:t>is designated as the Ric</w:t>
      </w:r>
      <w:r>
        <w:rPr>
          <w:rFonts w:eastAsia="Times New Roman" w:cs="Times New Roman"/>
          <w:szCs w:val="24"/>
        </w:rPr>
        <w:t>hard Overton Memorial Highway. Provides that t</w:t>
      </w:r>
      <w:r w:rsidRPr="002F3798">
        <w:rPr>
          <w:rFonts w:eastAsia="Times New Roman" w:cs="Times New Roman"/>
          <w:szCs w:val="24"/>
        </w:rPr>
        <w:t>he designation is in addition to any other designation.</w:t>
      </w:r>
    </w:p>
    <w:p w:rsidR="00994302" w:rsidRDefault="00994302" w:rsidP="00994302">
      <w:pPr>
        <w:spacing w:after="0" w:line="240" w:lineRule="auto"/>
        <w:ind w:left="720"/>
        <w:jc w:val="both"/>
        <w:rPr>
          <w:rFonts w:eastAsia="Times New Roman" w:cs="Times New Roman"/>
          <w:szCs w:val="24"/>
        </w:rPr>
      </w:pPr>
    </w:p>
    <w:p w:rsidR="00994302" w:rsidRDefault="00994302" w:rsidP="00994302">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w:t>
      </w:r>
      <w:r w:rsidRPr="00C26FF3">
        <w:rPr>
          <w:rFonts w:eastAsia="Times New Roman" w:cs="Times New Roman"/>
          <w:szCs w:val="24"/>
        </w:rPr>
        <w:t>relating to prohibiting TxDOT from designing, constructing, or erecting a marker unless a grant or donation of funds is made to cover the cost</w:t>
      </w:r>
      <w:r>
        <w:rPr>
          <w:rFonts w:eastAsia="Times New Roman" w:cs="Times New Roman"/>
          <w:szCs w:val="24"/>
        </w:rPr>
        <w:t xml:space="preserve">), to: </w:t>
      </w:r>
    </w:p>
    <w:p w:rsidR="00994302" w:rsidRDefault="00994302" w:rsidP="00994302">
      <w:pPr>
        <w:spacing w:after="0" w:line="240" w:lineRule="auto"/>
        <w:ind w:left="1440"/>
        <w:jc w:val="both"/>
        <w:rPr>
          <w:rFonts w:eastAsia="Times New Roman" w:cs="Times New Roman"/>
          <w:szCs w:val="24"/>
        </w:rPr>
      </w:pPr>
    </w:p>
    <w:p w:rsidR="00994302" w:rsidRPr="002F3798" w:rsidRDefault="00994302" w:rsidP="00994302">
      <w:pPr>
        <w:spacing w:after="0" w:line="240" w:lineRule="auto"/>
        <w:ind w:left="2160"/>
        <w:jc w:val="both"/>
        <w:rPr>
          <w:rFonts w:eastAsia="Times New Roman" w:cs="Times New Roman"/>
          <w:szCs w:val="24"/>
        </w:rPr>
      </w:pPr>
      <w:r>
        <w:rPr>
          <w:rFonts w:eastAsia="Times New Roman" w:cs="Times New Roman"/>
          <w:szCs w:val="24"/>
        </w:rPr>
        <w:t xml:space="preserve">(1) </w:t>
      </w:r>
      <w:r w:rsidRPr="002F3798">
        <w:rPr>
          <w:rFonts w:eastAsia="Times New Roman" w:cs="Times New Roman"/>
          <w:szCs w:val="24"/>
        </w:rPr>
        <w:t>design and construct markers indicating the designation as the Richard Overton Memorial Highway and any other appropriate information; and</w:t>
      </w:r>
    </w:p>
    <w:p w:rsidR="00994302" w:rsidRPr="002F3798" w:rsidRDefault="00994302" w:rsidP="00994302">
      <w:pPr>
        <w:spacing w:after="0" w:line="240" w:lineRule="auto"/>
        <w:ind w:left="2160"/>
        <w:jc w:val="both"/>
        <w:rPr>
          <w:rFonts w:eastAsia="Times New Roman" w:cs="Times New Roman"/>
          <w:szCs w:val="24"/>
        </w:rPr>
      </w:pPr>
    </w:p>
    <w:p w:rsidR="00994302" w:rsidRPr="005C2A78" w:rsidRDefault="00994302" w:rsidP="00994302">
      <w:pPr>
        <w:spacing w:after="0" w:line="240" w:lineRule="auto"/>
        <w:ind w:left="2160"/>
        <w:jc w:val="both"/>
        <w:rPr>
          <w:rFonts w:eastAsia="Times New Roman" w:cs="Times New Roman"/>
          <w:szCs w:val="24"/>
        </w:rPr>
      </w:pPr>
      <w:r>
        <w:rPr>
          <w:rFonts w:eastAsia="Times New Roman" w:cs="Times New Roman"/>
          <w:szCs w:val="24"/>
        </w:rPr>
        <w:t xml:space="preserve">(2) </w:t>
      </w:r>
      <w:r w:rsidRPr="002F3798">
        <w:rPr>
          <w:rFonts w:eastAsia="Times New Roman" w:cs="Times New Roman"/>
          <w:szCs w:val="24"/>
        </w:rPr>
        <w:t>erect a marker at appropriate sites along the loop.</w:t>
      </w:r>
    </w:p>
    <w:p w:rsidR="00994302" w:rsidRPr="005C2A78" w:rsidRDefault="00994302" w:rsidP="00994302">
      <w:pPr>
        <w:spacing w:after="0" w:line="240" w:lineRule="auto"/>
        <w:jc w:val="both"/>
        <w:rPr>
          <w:rFonts w:eastAsia="Times New Roman" w:cs="Times New Roman"/>
          <w:szCs w:val="24"/>
        </w:rPr>
      </w:pPr>
    </w:p>
    <w:p w:rsidR="00994302" w:rsidRPr="005C2A78" w:rsidRDefault="00994302" w:rsidP="009943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994302" w:rsidRPr="00C8671F" w:rsidRDefault="00994302" w:rsidP="00994302">
      <w:pPr>
        <w:spacing w:after="0" w:line="240" w:lineRule="auto"/>
        <w:jc w:val="both"/>
        <w:rPr>
          <w:rFonts w:eastAsia="Times New Roman" w:cs="Times New Roman"/>
          <w:szCs w:val="24"/>
        </w:rPr>
      </w:pPr>
    </w:p>
    <w:p w:rsidR="00994302" w:rsidRPr="00C8671F" w:rsidRDefault="00994302" w:rsidP="00994302">
      <w:pPr>
        <w:spacing w:after="0" w:line="240" w:lineRule="auto"/>
        <w:jc w:val="both"/>
        <w:rPr>
          <w:rFonts w:eastAsia="Times New Roman" w:cs="Times New Roman"/>
          <w:szCs w:val="24"/>
        </w:rPr>
      </w:pPr>
    </w:p>
    <w:sectPr w:rsidR="0099430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86" w:rsidRDefault="00BA7F86" w:rsidP="000F1DF9">
      <w:pPr>
        <w:spacing w:after="0" w:line="240" w:lineRule="auto"/>
      </w:pPr>
      <w:r>
        <w:separator/>
      </w:r>
    </w:p>
  </w:endnote>
  <w:endnote w:type="continuationSeparator" w:id="0">
    <w:p w:rsidR="00BA7F86" w:rsidRDefault="00BA7F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7F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430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4302">
                <w:rPr>
                  <w:sz w:val="20"/>
                  <w:szCs w:val="20"/>
                </w:rPr>
                <w:t>C.S.S.B. 946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43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7F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43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430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86" w:rsidRDefault="00BA7F86" w:rsidP="000F1DF9">
      <w:pPr>
        <w:spacing w:after="0" w:line="240" w:lineRule="auto"/>
      </w:pPr>
      <w:r>
        <w:separator/>
      </w:r>
    </w:p>
  </w:footnote>
  <w:footnote w:type="continuationSeparator" w:id="0">
    <w:p w:rsidR="00BA7F86" w:rsidRDefault="00BA7F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4302"/>
    <w:rsid w:val="00AE3F44"/>
    <w:rsid w:val="00B43543"/>
    <w:rsid w:val="00B53F07"/>
    <w:rsid w:val="00B97023"/>
    <w:rsid w:val="00BA7F86"/>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F8EC"/>
  <w15:docId w15:val="{754C6F8C-61A7-4CCF-AEBC-64C77A06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3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69ED" w:rsidP="006E69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05C8E7E4944220A57CE7A2AB549C95"/>
        <w:category>
          <w:name w:val="General"/>
          <w:gallery w:val="placeholder"/>
        </w:category>
        <w:types>
          <w:type w:val="bbPlcHdr"/>
        </w:types>
        <w:behaviors>
          <w:behavior w:val="content"/>
        </w:behaviors>
        <w:guid w:val="{A756B40F-AEC9-4603-A8B5-15D3224C93A7}"/>
      </w:docPartPr>
      <w:docPartBody>
        <w:p w:rsidR="00000000" w:rsidRDefault="006708C6"/>
      </w:docPartBody>
    </w:docPart>
    <w:docPart>
      <w:docPartPr>
        <w:name w:val="2C0EE9E4BB8F4A2B88A108F9C80A7720"/>
        <w:category>
          <w:name w:val="General"/>
          <w:gallery w:val="placeholder"/>
        </w:category>
        <w:types>
          <w:type w:val="bbPlcHdr"/>
        </w:types>
        <w:behaviors>
          <w:behavior w:val="content"/>
        </w:behaviors>
        <w:guid w:val="{9830744A-3B49-4CA8-861F-F94A2E3C6BE1}"/>
      </w:docPartPr>
      <w:docPartBody>
        <w:p w:rsidR="00000000" w:rsidRDefault="006708C6"/>
      </w:docPartBody>
    </w:docPart>
    <w:docPart>
      <w:docPartPr>
        <w:name w:val="12357F7EA41C41F5A8529F20B056D6D9"/>
        <w:category>
          <w:name w:val="General"/>
          <w:gallery w:val="placeholder"/>
        </w:category>
        <w:types>
          <w:type w:val="bbPlcHdr"/>
        </w:types>
        <w:behaviors>
          <w:behavior w:val="content"/>
        </w:behaviors>
        <w:guid w:val="{82C3D676-5EE0-429F-AF80-108FB4B272C4}"/>
      </w:docPartPr>
      <w:docPartBody>
        <w:p w:rsidR="00000000" w:rsidRDefault="006708C6"/>
      </w:docPartBody>
    </w:docPart>
    <w:docPart>
      <w:docPartPr>
        <w:name w:val="25EE0B1F27244E7AA263CDD5EA798656"/>
        <w:category>
          <w:name w:val="General"/>
          <w:gallery w:val="placeholder"/>
        </w:category>
        <w:types>
          <w:type w:val="bbPlcHdr"/>
        </w:types>
        <w:behaviors>
          <w:behavior w:val="content"/>
        </w:behaviors>
        <w:guid w:val="{5B9B0DDC-AAB2-4E7F-9CE7-85DBD73E8381}"/>
      </w:docPartPr>
      <w:docPartBody>
        <w:p w:rsidR="00000000" w:rsidRDefault="006708C6"/>
      </w:docPartBody>
    </w:docPart>
    <w:docPart>
      <w:docPartPr>
        <w:name w:val="70D9CC74C9994EC7AF31892FB1D747E3"/>
        <w:category>
          <w:name w:val="General"/>
          <w:gallery w:val="placeholder"/>
        </w:category>
        <w:types>
          <w:type w:val="bbPlcHdr"/>
        </w:types>
        <w:behaviors>
          <w:behavior w:val="content"/>
        </w:behaviors>
        <w:guid w:val="{FBABD9D0-B046-48E2-BC42-11925F37C4DA}"/>
      </w:docPartPr>
      <w:docPartBody>
        <w:p w:rsidR="00000000" w:rsidRDefault="006708C6"/>
      </w:docPartBody>
    </w:docPart>
    <w:docPart>
      <w:docPartPr>
        <w:name w:val="310629B954D94B7FAECA580584EC1A01"/>
        <w:category>
          <w:name w:val="General"/>
          <w:gallery w:val="placeholder"/>
        </w:category>
        <w:types>
          <w:type w:val="bbPlcHdr"/>
        </w:types>
        <w:behaviors>
          <w:behavior w:val="content"/>
        </w:behaviors>
        <w:guid w:val="{0DBC3DDA-FB5C-4CD3-A350-9E8F546B5A3E}"/>
      </w:docPartPr>
      <w:docPartBody>
        <w:p w:rsidR="00000000" w:rsidRDefault="006708C6"/>
      </w:docPartBody>
    </w:docPart>
    <w:docPart>
      <w:docPartPr>
        <w:name w:val="1F24C7DDB61A443FA5651776A6CA26CD"/>
        <w:category>
          <w:name w:val="General"/>
          <w:gallery w:val="placeholder"/>
        </w:category>
        <w:types>
          <w:type w:val="bbPlcHdr"/>
        </w:types>
        <w:behaviors>
          <w:behavior w:val="content"/>
        </w:behaviors>
        <w:guid w:val="{A38FE313-E7BB-44C4-B551-BD298CB79614}"/>
      </w:docPartPr>
      <w:docPartBody>
        <w:p w:rsidR="00000000" w:rsidRDefault="006708C6"/>
      </w:docPartBody>
    </w:docPart>
    <w:docPart>
      <w:docPartPr>
        <w:name w:val="1ED19EB3673544BFB3E5E76D092E511B"/>
        <w:category>
          <w:name w:val="General"/>
          <w:gallery w:val="placeholder"/>
        </w:category>
        <w:types>
          <w:type w:val="bbPlcHdr"/>
        </w:types>
        <w:behaviors>
          <w:behavior w:val="content"/>
        </w:behaviors>
        <w:guid w:val="{3B15A6B5-9C7B-4B73-BE75-8A6767786D59}"/>
      </w:docPartPr>
      <w:docPartBody>
        <w:p w:rsidR="00000000" w:rsidRDefault="006708C6"/>
      </w:docPartBody>
    </w:docPart>
    <w:docPart>
      <w:docPartPr>
        <w:name w:val="AAC6D162CFDE417CB4412C156903CE16"/>
        <w:category>
          <w:name w:val="General"/>
          <w:gallery w:val="placeholder"/>
        </w:category>
        <w:types>
          <w:type w:val="bbPlcHdr"/>
        </w:types>
        <w:behaviors>
          <w:behavior w:val="content"/>
        </w:behaviors>
        <w:guid w:val="{3B0E4EB5-1E5C-46B9-B359-92E49DF2F448}"/>
      </w:docPartPr>
      <w:docPartBody>
        <w:p w:rsidR="00000000" w:rsidRDefault="006E69ED" w:rsidP="006E69ED">
          <w:pPr>
            <w:pStyle w:val="AAC6D162CFDE417CB4412C156903CE16"/>
          </w:pPr>
          <w:r w:rsidRPr="00A30DD1">
            <w:rPr>
              <w:rStyle w:val="PlaceholderText"/>
            </w:rPr>
            <w:t>Click here to enter a date.</w:t>
          </w:r>
        </w:p>
      </w:docPartBody>
    </w:docPart>
    <w:docPart>
      <w:docPartPr>
        <w:name w:val="6117825532924DF49255C3F3220682A3"/>
        <w:category>
          <w:name w:val="General"/>
          <w:gallery w:val="placeholder"/>
        </w:category>
        <w:types>
          <w:type w:val="bbPlcHdr"/>
        </w:types>
        <w:behaviors>
          <w:behavior w:val="content"/>
        </w:behaviors>
        <w:guid w:val="{B609FC23-BAC5-4BA3-89C1-C7B168FBBEC8}"/>
      </w:docPartPr>
      <w:docPartBody>
        <w:p w:rsidR="00000000" w:rsidRDefault="006708C6"/>
      </w:docPartBody>
    </w:docPart>
    <w:docPart>
      <w:docPartPr>
        <w:name w:val="0C6733872EEA49D5BFA162FEB7F451C5"/>
        <w:category>
          <w:name w:val="General"/>
          <w:gallery w:val="placeholder"/>
        </w:category>
        <w:types>
          <w:type w:val="bbPlcHdr"/>
        </w:types>
        <w:behaviors>
          <w:behavior w:val="content"/>
        </w:behaviors>
        <w:guid w:val="{9EFC4CA0-5181-4ED6-9DF9-FD844C7F62AD}"/>
      </w:docPartPr>
      <w:docPartBody>
        <w:p w:rsidR="00000000" w:rsidRDefault="006708C6"/>
      </w:docPartBody>
    </w:docPart>
    <w:docPart>
      <w:docPartPr>
        <w:name w:val="7A81FFB3A2E3424483359E52B6D21348"/>
        <w:category>
          <w:name w:val="General"/>
          <w:gallery w:val="placeholder"/>
        </w:category>
        <w:types>
          <w:type w:val="bbPlcHdr"/>
        </w:types>
        <w:behaviors>
          <w:behavior w:val="content"/>
        </w:behaviors>
        <w:guid w:val="{5D0B3CD1-0E32-4F20-A988-D3EF9A044277}"/>
      </w:docPartPr>
      <w:docPartBody>
        <w:p w:rsidR="00000000" w:rsidRDefault="006E69ED" w:rsidP="006E69ED">
          <w:pPr>
            <w:pStyle w:val="7A81FFB3A2E3424483359E52B6D21348"/>
          </w:pPr>
          <w:r>
            <w:rPr>
              <w:rFonts w:eastAsia="Times New Roman" w:cs="Times New Roman"/>
              <w:bCs/>
              <w:szCs w:val="24"/>
            </w:rPr>
            <w:t xml:space="preserve"> </w:t>
          </w:r>
        </w:p>
      </w:docPartBody>
    </w:docPart>
    <w:docPart>
      <w:docPartPr>
        <w:name w:val="30B1ADB6583147B88002DC864134E09C"/>
        <w:category>
          <w:name w:val="General"/>
          <w:gallery w:val="placeholder"/>
        </w:category>
        <w:types>
          <w:type w:val="bbPlcHdr"/>
        </w:types>
        <w:behaviors>
          <w:behavior w:val="content"/>
        </w:behaviors>
        <w:guid w:val="{E1029544-86BA-4B3C-B805-66B5BD2957A6}"/>
      </w:docPartPr>
      <w:docPartBody>
        <w:p w:rsidR="00000000" w:rsidRDefault="006708C6"/>
      </w:docPartBody>
    </w:docPart>
    <w:docPart>
      <w:docPartPr>
        <w:name w:val="4C311D2A48D34296A55EE66BB864E001"/>
        <w:category>
          <w:name w:val="General"/>
          <w:gallery w:val="placeholder"/>
        </w:category>
        <w:types>
          <w:type w:val="bbPlcHdr"/>
        </w:types>
        <w:behaviors>
          <w:behavior w:val="content"/>
        </w:behaviors>
        <w:guid w:val="{4B6FF15B-1EE8-4CC1-8BB1-4F363CEDF38C}"/>
      </w:docPartPr>
      <w:docPartBody>
        <w:p w:rsidR="00000000" w:rsidRDefault="006708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08C6"/>
    <w:rsid w:val="006959CC"/>
    <w:rsid w:val="00696675"/>
    <w:rsid w:val="006B0016"/>
    <w:rsid w:val="006E69E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9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69ED"/>
    <w:rPr>
      <w:rFonts w:ascii="Times New Roman" w:hAnsi="Times New Roman"/>
      <w:sz w:val="24"/>
    </w:rPr>
  </w:style>
  <w:style w:type="paragraph" w:customStyle="1" w:styleId="487D89B4F8B34DB4967D41FE18F7F88D9">
    <w:name w:val="487D89B4F8B34DB4967D41FE18F7F88D9"/>
    <w:rsid w:val="006E69ED"/>
    <w:rPr>
      <w:rFonts w:ascii="Times New Roman" w:hAnsi="Times New Roman"/>
      <w:sz w:val="24"/>
    </w:rPr>
  </w:style>
  <w:style w:type="paragraph" w:customStyle="1" w:styleId="AE2570ED5D764CD7AF9686706F550F4622">
    <w:name w:val="AE2570ED5D764CD7AF9686706F550F4622"/>
    <w:rsid w:val="006E69ED"/>
    <w:pPr>
      <w:tabs>
        <w:tab w:val="center" w:pos="4680"/>
        <w:tab w:val="right" w:pos="9360"/>
      </w:tabs>
      <w:spacing w:after="0" w:line="240" w:lineRule="auto"/>
    </w:pPr>
    <w:rPr>
      <w:rFonts w:ascii="Times New Roman" w:hAnsi="Times New Roman"/>
      <w:sz w:val="24"/>
    </w:rPr>
  </w:style>
  <w:style w:type="paragraph" w:customStyle="1" w:styleId="AAC6D162CFDE417CB4412C156903CE16">
    <w:name w:val="AAC6D162CFDE417CB4412C156903CE16"/>
    <w:rsid w:val="006E69ED"/>
    <w:pPr>
      <w:spacing w:after="160" w:line="259" w:lineRule="auto"/>
    </w:pPr>
  </w:style>
  <w:style w:type="paragraph" w:customStyle="1" w:styleId="7A81FFB3A2E3424483359E52B6D21348">
    <w:name w:val="7A81FFB3A2E3424483359E52B6D21348"/>
    <w:rsid w:val="006E69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801877-71FD-4E63-995D-EB833EAB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374</Words>
  <Characters>2133</Characters>
  <Application>Microsoft Office Word</Application>
  <DocSecurity>0</DocSecurity>
  <Lines>17</Lines>
  <Paragraphs>5</Paragraphs>
  <ScaleCrop>false</ScaleCrop>
  <Company>Texas Legislative Council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2019-03-20T17:45:00Z</cp:lastPrinted>
  <dcterms:created xsi:type="dcterms:W3CDTF">2015-05-29T14:24:00Z</dcterms:created>
  <dcterms:modified xsi:type="dcterms:W3CDTF">2019-03-20T17:45:00Z</dcterms:modified>
</cp:coreProperties>
</file>

<file path=docProps/custom.xml><?xml version="1.0" encoding="utf-8"?>
<op:Properties xmlns:vt="http://schemas.openxmlformats.org/officeDocument/2006/docPropsVTypes" xmlns:op="http://schemas.openxmlformats.org/officeDocument/2006/custom-properties"/>
</file>