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0988" w:rsidTr="00345119">
        <w:tc>
          <w:tcPr>
            <w:tcW w:w="9576" w:type="dxa"/>
            <w:noWrap/>
          </w:tcPr>
          <w:p w:rsidR="008423E4" w:rsidRPr="0022177D" w:rsidRDefault="002E5ECC" w:rsidP="009802F6">
            <w:pPr>
              <w:pStyle w:val="Heading1"/>
              <w:jc w:val="left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5ECC" w:rsidP="008423E4">
      <w:pPr>
        <w:jc w:val="center"/>
      </w:pPr>
    </w:p>
    <w:p w:rsidR="008423E4" w:rsidRPr="00B31F0E" w:rsidRDefault="002E5ECC" w:rsidP="008423E4"/>
    <w:p w:rsidR="008423E4" w:rsidRPr="00742794" w:rsidRDefault="002E5E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0988" w:rsidTr="00345119">
        <w:tc>
          <w:tcPr>
            <w:tcW w:w="9576" w:type="dxa"/>
          </w:tcPr>
          <w:p w:rsidR="008423E4" w:rsidRPr="00861995" w:rsidRDefault="002E5ECC" w:rsidP="00345119">
            <w:pPr>
              <w:jc w:val="right"/>
            </w:pPr>
            <w:r>
              <w:t>S.B. 955</w:t>
            </w:r>
          </w:p>
        </w:tc>
      </w:tr>
      <w:tr w:rsidR="00A80988" w:rsidTr="00345119">
        <w:tc>
          <w:tcPr>
            <w:tcW w:w="9576" w:type="dxa"/>
          </w:tcPr>
          <w:p w:rsidR="008423E4" w:rsidRPr="00861995" w:rsidRDefault="002E5ECC" w:rsidP="00E14FAC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A80988" w:rsidTr="00345119">
        <w:tc>
          <w:tcPr>
            <w:tcW w:w="9576" w:type="dxa"/>
          </w:tcPr>
          <w:p w:rsidR="008423E4" w:rsidRPr="00861995" w:rsidRDefault="002E5ECC" w:rsidP="00345119">
            <w:pPr>
              <w:jc w:val="right"/>
            </w:pPr>
            <w:r>
              <w:t>Ways &amp; Means</w:t>
            </w:r>
          </w:p>
        </w:tc>
      </w:tr>
      <w:tr w:rsidR="00A80988" w:rsidTr="00345119">
        <w:tc>
          <w:tcPr>
            <w:tcW w:w="9576" w:type="dxa"/>
          </w:tcPr>
          <w:p w:rsidR="008423E4" w:rsidRDefault="002E5E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5ECC" w:rsidP="008423E4">
      <w:pPr>
        <w:tabs>
          <w:tab w:val="right" w:pos="9360"/>
        </w:tabs>
      </w:pPr>
    </w:p>
    <w:p w:rsidR="008423E4" w:rsidRDefault="002E5ECC" w:rsidP="008423E4"/>
    <w:p w:rsidR="008423E4" w:rsidRDefault="002E5E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0988" w:rsidTr="00345119">
        <w:tc>
          <w:tcPr>
            <w:tcW w:w="9576" w:type="dxa"/>
          </w:tcPr>
          <w:p w:rsidR="008423E4" w:rsidRPr="00A8133F" w:rsidRDefault="002E5ECC" w:rsidP="000971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5ECC" w:rsidP="00097124"/>
          <w:p w:rsidR="008423E4" w:rsidRDefault="002E5ECC" w:rsidP="00097124">
            <w:pPr>
              <w:pStyle w:val="Header"/>
              <w:jc w:val="both"/>
            </w:pPr>
            <w:r>
              <w:t xml:space="preserve">There are concerns about possible misuse of </w:t>
            </w:r>
            <w:r>
              <w:t xml:space="preserve">a </w:t>
            </w:r>
            <w:r>
              <w:t xml:space="preserve">taxing unit's ability to </w:t>
            </w:r>
            <w:r w:rsidRPr="00FB5AD8">
              <w:t xml:space="preserve">challenge before the applicable appraisal review board the level of appraisals of </w:t>
            </w:r>
            <w:r>
              <w:t>an entire</w:t>
            </w:r>
            <w:r w:rsidRPr="00FB5AD8">
              <w:t xml:space="preserve"> category of property in the appraisal district or in any territory in the district</w:t>
            </w:r>
            <w:r>
              <w:t xml:space="preserve"> and the effect </w:t>
            </w:r>
            <w:r>
              <w:t>a successful challenge could have</w:t>
            </w:r>
            <w:r>
              <w:t xml:space="preserve"> on taxpayers and </w:t>
            </w:r>
            <w:r>
              <w:t>the rate</w:t>
            </w:r>
            <w:r>
              <w:t xml:space="preserve"> </w:t>
            </w:r>
            <w:r>
              <w:t>settin</w:t>
            </w:r>
            <w:r>
              <w:t xml:space="preserve">g ability of </w:t>
            </w:r>
            <w:r>
              <w:t>other taxing units</w:t>
            </w:r>
            <w:r>
              <w:t xml:space="preserve"> that have property included in that category</w:t>
            </w:r>
            <w:r>
              <w:t>.</w:t>
            </w:r>
            <w:r w:rsidRPr="00FB5AD8">
              <w:t xml:space="preserve"> </w:t>
            </w:r>
            <w:r>
              <w:t xml:space="preserve">S.B. 955 </w:t>
            </w:r>
            <w:r>
              <w:t xml:space="preserve">seeks to remove the entitlement of a </w:t>
            </w:r>
            <w:r>
              <w:t xml:space="preserve">single </w:t>
            </w:r>
            <w:r>
              <w:t>taxing unit to make such a challenge.</w:t>
            </w:r>
          </w:p>
          <w:p w:rsidR="008423E4" w:rsidRPr="00E26B13" w:rsidRDefault="002E5ECC" w:rsidP="00097124">
            <w:pPr>
              <w:rPr>
                <w:b/>
              </w:rPr>
            </w:pPr>
          </w:p>
        </w:tc>
      </w:tr>
      <w:tr w:rsidR="00A80988" w:rsidTr="00345119">
        <w:tc>
          <w:tcPr>
            <w:tcW w:w="9576" w:type="dxa"/>
          </w:tcPr>
          <w:p w:rsidR="0017725B" w:rsidRDefault="002E5ECC" w:rsidP="000971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5ECC" w:rsidP="00097124">
            <w:pPr>
              <w:rPr>
                <w:b/>
                <w:u w:val="single"/>
              </w:rPr>
            </w:pPr>
          </w:p>
          <w:p w:rsidR="008E2737" w:rsidRPr="008E2737" w:rsidRDefault="002E5ECC" w:rsidP="00097124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5ECC" w:rsidP="00097124">
            <w:pPr>
              <w:rPr>
                <w:b/>
                <w:u w:val="single"/>
              </w:rPr>
            </w:pPr>
          </w:p>
        </w:tc>
      </w:tr>
      <w:tr w:rsidR="00A80988" w:rsidTr="00345119">
        <w:tc>
          <w:tcPr>
            <w:tcW w:w="9576" w:type="dxa"/>
          </w:tcPr>
          <w:p w:rsidR="008423E4" w:rsidRPr="00A8133F" w:rsidRDefault="002E5ECC" w:rsidP="000971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5ECC" w:rsidP="00097124"/>
          <w:p w:rsidR="008E2737" w:rsidRDefault="002E5ECC" w:rsidP="000971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E5ECC" w:rsidP="00097124">
            <w:pPr>
              <w:rPr>
                <w:b/>
              </w:rPr>
            </w:pPr>
          </w:p>
        </w:tc>
      </w:tr>
      <w:tr w:rsidR="00A80988" w:rsidTr="00345119">
        <w:tc>
          <w:tcPr>
            <w:tcW w:w="9576" w:type="dxa"/>
          </w:tcPr>
          <w:p w:rsidR="008423E4" w:rsidRPr="00A8133F" w:rsidRDefault="002E5ECC" w:rsidP="000971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5ECC" w:rsidP="00097124"/>
          <w:p w:rsidR="008423E4" w:rsidRDefault="002E5ECC" w:rsidP="00097124">
            <w:pPr>
              <w:pStyle w:val="Header"/>
              <w:jc w:val="both"/>
              <w:rPr>
                <w:b/>
              </w:rPr>
            </w:pPr>
            <w:r>
              <w:t>S.B. 955</w:t>
            </w:r>
            <w:r>
              <w:t xml:space="preserve"> amends the Tax Code to remove the entitlement</w:t>
            </w:r>
            <w:r>
              <w:t xml:space="preserve"> </w:t>
            </w:r>
            <w:r>
              <w:t xml:space="preserve">of </w:t>
            </w:r>
            <w:r>
              <w:t xml:space="preserve">a taxing unit to challenge </w:t>
            </w:r>
            <w:r w:rsidRPr="008E2737">
              <w:t>before</w:t>
            </w:r>
            <w:r w:rsidRPr="008E2737">
              <w:t xml:space="preserve"> the </w:t>
            </w:r>
            <w:r>
              <w:t xml:space="preserve">applicable </w:t>
            </w:r>
            <w:r w:rsidRPr="008E2737">
              <w:t>appraisal review board</w:t>
            </w:r>
            <w:r>
              <w:t xml:space="preserve"> </w:t>
            </w:r>
            <w:r w:rsidRPr="008E2737">
              <w:t xml:space="preserve">the level of appraisals of any category of property in the </w:t>
            </w:r>
            <w:r>
              <w:t xml:space="preserve">appraisal </w:t>
            </w:r>
            <w:r w:rsidRPr="008E2737">
              <w:t>district or in any territory in the district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0E2581" w:rsidRPr="00835628" w:rsidRDefault="002E5ECC" w:rsidP="00097124">
            <w:pPr>
              <w:pStyle w:val="Header"/>
              <w:jc w:val="both"/>
              <w:rPr>
                <w:b/>
              </w:rPr>
            </w:pPr>
          </w:p>
        </w:tc>
      </w:tr>
      <w:tr w:rsidR="00A80988" w:rsidTr="00345119">
        <w:tc>
          <w:tcPr>
            <w:tcW w:w="9576" w:type="dxa"/>
          </w:tcPr>
          <w:p w:rsidR="008423E4" w:rsidRPr="00A8133F" w:rsidRDefault="002E5ECC" w:rsidP="000971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5ECC" w:rsidP="00097124"/>
          <w:p w:rsidR="008423E4" w:rsidRPr="003624F2" w:rsidRDefault="002E5ECC" w:rsidP="000971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</w:t>
            </w:r>
            <w:r>
              <w:t>.</w:t>
            </w:r>
          </w:p>
          <w:p w:rsidR="008423E4" w:rsidRPr="00233FDB" w:rsidRDefault="002E5ECC" w:rsidP="00097124">
            <w:pPr>
              <w:rPr>
                <w:b/>
              </w:rPr>
            </w:pPr>
          </w:p>
        </w:tc>
      </w:tr>
    </w:tbl>
    <w:p w:rsidR="008423E4" w:rsidRPr="00BE0E75" w:rsidRDefault="002E5E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5E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ECC">
      <w:r>
        <w:separator/>
      </w:r>
    </w:p>
  </w:endnote>
  <w:endnote w:type="continuationSeparator" w:id="0">
    <w:p w:rsidR="00000000" w:rsidRDefault="002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0988" w:rsidTr="009C1E9A">
      <w:trPr>
        <w:cantSplit/>
      </w:trPr>
      <w:tc>
        <w:tcPr>
          <w:tcW w:w="0" w:type="pct"/>
        </w:tcPr>
        <w:p w:rsidR="00137D90" w:rsidRDefault="002E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5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5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988" w:rsidTr="009C1E9A">
      <w:trPr>
        <w:cantSplit/>
      </w:trPr>
      <w:tc>
        <w:tcPr>
          <w:tcW w:w="0" w:type="pct"/>
        </w:tcPr>
        <w:p w:rsidR="00EC379B" w:rsidRDefault="002E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5E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30345</w:t>
          </w:r>
        </w:p>
      </w:tc>
      <w:tc>
        <w:tcPr>
          <w:tcW w:w="2453" w:type="pct"/>
        </w:tcPr>
        <w:p w:rsidR="00EC379B" w:rsidRDefault="002E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19.119.103</w:t>
          </w:r>
          <w:r>
            <w:fldChar w:fldCharType="end"/>
          </w:r>
        </w:p>
      </w:tc>
    </w:tr>
    <w:tr w:rsidR="00A80988" w:rsidTr="009C1E9A">
      <w:trPr>
        <w:cantSplit/>
      </w:trPr>
      <w:tc>
        <w:tcPr>
          <w:tcW w:w="0" w:type="pct"/>
        </w:tcPr>
        <w:p w:rsidR="00EC379B" w:rsidRDefault="002E5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5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5ECC" w:rsidP="006D504F">
          <w:pPr>
            <w:pStyle w:val="Footer"/>
            <w:rPr>
              <w:rStyle w:val="PageNumber"/>
            </w:rPr>
          </w:pPr>
        </w:p>
        <w:p w:rsidR="00EC379B" w:rsidRDefault="002E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9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5E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5E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5E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5ECC">
      <w:r>
        <w:separator/>
      </w:r>
    </w:p>
  </w:footnote>
  <w:footnote w:type="continuationSeparator" w:id="0">
    <w:p w:rsidR="00000000" w:rsidRDefault="002E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88"/>
    <w:rsid w:val="002E5ECC"/>
    <w:rsid w:val="00A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68BB8-568B-438C-826F-C71B6CC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2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2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7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1204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SB00955 (Committee Report (Unamended))</vt:lpstr>
    </vt:vector>
  </TitlesOfParts>
  <Company>State of Texas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30345</dc:subject>
  <dc:creator>State of Texas</dc:creator>
  <dc:description>SB 955 by Bettencourt-(H)Ways &amp; Means</dc:description>
  <cp:lastModifiedBy>Erin Conway</cp:lastModifiedBy>
  <cp:revision>2</cp:revision>
  <cp:lastPrinted>2003-11-26T17:21:00Z</cp:lastPrinted>
  <dcterms:created xsi:type="dcterms:W3CDTF">2019-05-07T14:15:00Z</dcterms:created>
  <dcterms:modified xsi:type="dcterms:W3CDTF">2019-05-07T14:15:00Z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19.119.103</vt:lpwstr>
  </property>
</Properties>
</file>