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7F" w:rsidRDefault="001241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14B6A6A171406B81CE453304127424"/>
          </w:placeholder>
        </w:sdtPr>
        <w:sdtContent>
          <w:r w:rsidRPr="005C2A78">
            <w:rPr>
              <w:rFonts w:cs="Times New Roman"/>
              <w:b/>
              <w:szCs w:val="24"/>
              <w:u w:val="single"/>
            </w:rPr>
            <w:t>BILL ANALYSIS</w:t>
          </w:r>
        </w:sdtContent>
      </w:sdt>
    </w:p>
    <w:p w:rsidR="0012417F" w:rsidRPr="00585C31" w:rsidRDefault="0012417F" w:rsidP="000F1DF9">
      <w:pPr>
        <w:spacing w:after="0" w:line="240" w:lineRule="auto"/>
        <w:rPr>
          <w:rFonts w:cs="Times New Roman"/>
          <w:szCs w:val="24"/>
        </w:rPr>
      </w:pPr>
    </w:p>
    <w:p w:rsidR="0012417F" w:rsidRPr="00585C31" w:rsidRDefault="001241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417F" w:rsidTr="000F1DF9">
        <w:tc>
          <w:tcPr>
            <w:tcW w:w="2718" w:type="dxa"/>
          </w:tcPr>
          <w:p w:rsidR="0012417F" w:rsidRPr="005C2A78" w:rsidRDefault="0012417F" w:rsidP="006D756B">
            <w:pPr>
              <w:rPr>
                <w:rFonts w:cs="Times New Roman"/>
                <w:szCs w:val="24"/>
              </w:rPr>
            </w:pPr>
            <w:sdt>
              <w:sdtPr>
                <w:rPr>
                  <w:rFonts w:cs="Times New Roman"/>
                  <w:szCs w:val="24"/>
                </w:rPr>
                <w:alias w:val="Agency Title"/>
                <w:tag w:val="AgencyTitleContentControl"/>
                <w:id w:val="1920747753"/>
                <w:lock w:val="sdtContentLocked"/>
                <w:placeholder>
                  <w:docPart w:val="6D711131A15D455E8C08E07818D86129"/>
                </w:placeholder>
              </w:sdtPr>
              <w:sdtEndPr>
                <w:rPr>
                  <w:rFonts w:cstheme="minorBidi"/>
                  <w:szCs w:val="22"/>
                </w:rPr>
              </w:sdtEndPr>
              <w:sdtContent>
                <w:r>
                  <w:rPr>
                    <w:rFonts w:cs="Times New Roman"/>
                    <w:szCs w:val="24"/>
                  </w:rPr>
                  <w:t>Senate Research Center</w:t>
                </w:r>
              </w:sdtContent>
            </w:sdt>
          </w:p>
        </w:tc>
        <w:tc>
          <w:tcPr>
            <w:tcW w:w="6858" w:type="dxa"/>
          </w:tcPr>
          <w:p w:rsidR="0012417F" w:rsidRPr="00FF6471" w:rsidRDefault="0012417F" w:rsidP="000F1DF9">
            <w:pPr>
              <w:jc w:val="right"/>
              <w:rPr>
                <w:rFonts w:cs="Times New Roman"/>
                <w:szCs w:val="24"/>
              </w:rPr>
            </w:pPr>
            <w:sdt>
              <w:sdtPr>
                <w:rPr>
                  <w:rFonts w:cs="Times New Roman"/>
                  <w:szCs w:val="24"/>
                </w:rPr>
                <w:alias w:val="Bill Number"/>
                <w:tag w:val="BillNumberOne"/>
                <w:id w:val="-410784069"/>
                <w:lock w:val="sdtContentLocked"/>
                <w:placeholder>
                  <w:docPart w:val="A4F4E47937D4471E9CEC499006F19660"/>
                </w:placeholder>
              </w:sdtPr>
              <w:sdtContent>
                <w:r>
                  <w:rPr>
                    <w:rFonts w:cs="Times New Roman"/>
                    <w:szCs w:val="24"/>
                  </w:rPr>
                  <w:t>S.B. 979</w:t>
                </w:r>
              </w:sdtContent>
            </w:sdt>
          </w:p>
        </w:tc>
      </w:tr>
      <w:tr w:rsidR="0012417F" w:rsidTr="000F1DF9">
        <w:sdt>
          <w:sdtPr>
            <w:rPr>
              <w:rFonts w:cs="Times New Roman"/>
              <w:szCs w:val="24"/>
            </w:rPr>
            <w:alias w:val="TLCNumber"/>
            <w:tag w:val="TLCNumber"/>
            <w:id w:val="-542600604"/>
            <w:lock w:val="sdtLocked"/>
            <w:placeholder>
              <w:docPart w:val="F637F245C3D74D80981750D219F785AA"/>
            </w:placeholder>
          </w:sdtPr>
          <w:sdtContent>
            <w:tc>
              <w:tcPr>
                <w:tcW w:w="2718" w:type="dxa"/>
              </w:tcPr>
              <w:p w:rsidR="0012417F" w:rsidRPr="000F1DF9" w:rsidRDefault="0012417F" w:rsidP="00C65088">
                <w:pPr>
                  <w:rPr>
                    <w:rFonts w:cs="Times New Roman"/>
                    <w:szCs w:val="24"/>
                  </w:rPr>
                </w:pPr>
                <w:r>
                  <w:rPr>
                    <w:rFonts w:cs="Times New Roman"/>
                    <w:szCs w:val="24"/>
                  </w:rPr>
                  <w:t>86R4208 TSR-F</w:t>
                </w:r>
              </w:p>
            </w:tc>
          </w:sdtContent>
        </w:sdt>
        <w:tc>
          <w:tcPr>
            <w:tcW w:w="6858" w:type="dxa"/>
          </w:tcPr>
          <w:p w:rsidR="0012417F" w:rsidRPr="005C2A78" w:rsidRDefault="0012417F" w:rsidP="006D756B">
            <w:pPr>
              <w:jc w:val="right"/>
              <w:rPr>
                <w:rFonts w:cs="Times New Roman"/>
                <w:szCs w:val="24"/>
              </w:rPr>
            </w:pPr>
            <w:sdt>
              <w:sdtPr>
                <w:rPr>
                  <w:rFonts w:cs="Times New Roman"/>
                  <w:szCs w:val="24"/>
                </w:rPr>
                <w:alias w:val="Author Label"/>
                <w:tag w:val="By"/>
                <w:id w:val="72399597"/>
                <w:lock w:val="sdtLocked"/>
                <w:placeholder>
                  <w:docPart w:val="B4340EF973D94E739835C177E7ACCD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443D795A9A4686A93EB0E5B1A8DF2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1FE48C0F6E94F7BB6BF174BC2746E74"/>
                </w:placeholder>
                <w:showingPlcHdr/>
              </w:sdtPr>
              <w:sdtContent/>
            </w:sdt>
          </w:p>
        </w:tc>
      </w:tr>
      <w:tr w:rsidR="0012417F" w:rsidTr="000F1DF9">
        <w:tc>
          <w:tcPr>
            <w:tcW w:w="2718" w:type="dxa"/>
          </w:tcPr>
          <w:p w:rsidR="0012417F" w:rsidRPr="00BC7495" w:rsidRDefault="0012417F" w:rsidP="000F1DF9">
            <w:pPr>
              <w:rPr>
                <w:rFonts w:cs="Times New Roman"/>
                <w:szCs w:val="24"/>
              </w:rPr>
            </w:pPr>
          </w:p>
        </w:tc>
        <w:sdt>
          <w:sdtPr>
            <w:rPr>
              <w:rFonts w:cs="Times New Roman"/>
              <w:szCs w:val="24"/>
            </w:rPr>
            <w:alias w:val="Committee"/>
            <w:tag w:val="Committee"/>
            <w:id w:val="1914272295"/>
            <w:lock w:val="sdtContentLocked"/>
            <w:placeholder>
              <w:docPart w:val="6188C114498948FF836C100AF9E80A6B"/>
            </w:placeholder>
          </w:sdtPr>
          <w:sdtContent>
            <w:tc>
              <w:tcPr>
                <w:tcW w:w="6858" w:type="dxa"/>
              </w:tcPr>
              <w:p w:rsidR="0012417F" w:rsidRPr="00FF6471" w:rsidRDefault="0012417F" w:rsidP="000F1DF9">
                <w:pPr>
                  <w:jc w:val="right"/>
                  <w:rPr>
                    <w:rFonts w:cs="Times New Roman"/>
                    <w:szCs w:val="24"/>
                  </w:rPr>
                </w:pPr>
                <w:r>
                  <w:rPr>
                    <w:rFonts w:cs="Times New Roman"/>
                    <w:szCs w:val="24"/>
                  </w:rPr>
                  <w:t>Water &amp; Rural Affairs</w:t>
                </w:r>
              </w:p>
            </w:tc>
          </w:sdtContent>
        </w:sdt>
      </w:tr>
      <w:tr w:rsidR="0012417F" w:rsidTr="000F1DF9">
        <w:tc>
          <w:tcPr>
            <w:tcW w:w="2718" w:type="dxa"/>
          </w:tcPr>
          <w:p w:rsidR="0012417F" w:rsidRPr="00BC7495" w:rsidRDefault="0012417F" w:rsidP="000F1DF9">
            <w:pPr>
              <w:rPr>
                <w:rFonts w:cs="Times New Roman"/>
                <w:szCs w:val="24"/>
              </w:rPr>
            </w:pPr>
          </w:p>
        </w:tc>
        <w:sdt>
          <w:sdtPr>
            <w:rPr>
              <w:rFonts w:cs="Times New Roman"/>
              <w:szCs w:val="24"/>
            </w:rPr>
            <w:alias w:val="Date"/>
            <w:tag w:val="DateContentControl"/>
            <w:id w:val="1178081906"/>
            <w:lock w:val="sdtLocked"/>
            <w:placeholder>
              <w:docPart w:val="6588C35C00CF41319ADB7DB9537D0534"/>
            </w:placeholder>
            <w:date w:fullDate="2019-03-28T00:00:00Z">
              <w:dateFormat w:val="M/d/yyyy"/>
              <w:lid w:val="en-US"/>
              <w:storeMappedDataAs w:val="dateTime"/>
              <w:calendar w:val="gregorian"/>
            </w:date>
          </w:sdtPr>
          <w:sdtContent>
            <w:tc>
              <w:tcPr>
                <w:tcW w:w="6858" w:type="dxa"/>
              </w:tcPr>
              <w:p w:rsidR="0012417F" w:rsidRPr="00FF6471" w:rsidRDefault="0012417F" w:rsidP="0012417F">
                <w:pPr>
                  <w:jc w:val="right"/>
                  <w:rPr>
                    <w:rFonts w:cs="Times New Roman"/>
                    <w:szCs w:val="24"/>
                  </w:rPr>
                </w:pPr>
                <w:r>
                  <w:rPr>
                    <w:rFonts w:cs="Times New Roman"/>
                    <w:szCs w:val="24"/>
                  </w:rPr>
                  <w:t>3/28/2019</w:t>
                </w:r>
              </w:p>
            </w:tc>
          </w:sdtContent>
        </w:sdt>
      </w:tr>
      <w:tr w:rsidR="0012417F" w:rsidTr="000F1DF9">
        <w:tc>
          <w:tcPr>
            <w:tcW w:w="2718" w:type="dxa"/>
          </w:tcPr>
          <w:p w:rsidR="0012417F" w:rsidRPr="00BC7495" w:rsidRDefault="0012417F" w:rsidP="000F1DF9">
            <w:pPr>
              <w:rPr>
                <w:rFonts w:cs="Times New Roman"/>
                <w:szCs w:val="24"/>
              </w:rPr>
            </w:pPr>
          </w:p>
        </w:tc>
        <w:sdt>
          <w:sdtPr>
            <w:rPr>
              <w:rFonts w:cs="Times New Roman"/>
              <w:szCs w:val="24"/>
            </w:rPr>
            <w:alias w:val="BA Version"/>
            <w:tag w:val="BAVersion"/>
            <w:id w:val="-1685590809"/>
            <w:lock w:val="sdtContentLocked"/>
            <w:placeholder>
              <w:docPart w:val="7911BB73B1444C8D85EA636EEDBAC40B"/>
            </w:placeholder>
          </w:sdtPr>
          <w:sdtContent>
            <w:tc>
              <w:tcPr>
                <w:tcW w:w="6858" w:type="dxa"/>
              </w:tcPr>
              <w:p w:rsidR="0012417F" w:rsidRPr="00FF6471" w:rsidRDefault="0012417F" w:rsidP="000F1DF9">
                <w:pPr>
                  <w:jc w:val="right"/>
                  <w:rPr>
                    <w:rFonts w:cs="Times New Roman"/>
                    <w:szCs w:val="24"/>
                  </w:rPr>
                </w:pPr>
                <w:r>
                  <w:rPr>
                    <w:rFonts w:cs="Times New Roman"/>
                    <w:szCs w:val="24"/>
                  </w:rPr>
                  <w:t>As Filed</w:t>
                </w:r>
              </w:p>
            </w:tc>
          </w:sdtContent>
        </w:sdt>
      </w:tr>
    </w:tbl>
    <w:p w:rsidR="0012417F" w:rsidRPr="00FF6471" w:rsidRDefault="0012417F" w:rsidP="000F1DF9">
      <w:pPr>
        <w:spacing w:after="0" w:line="240" w:lineRule="auto"/>
        <w:rPr>
          <w:rFonts w:cs="Times New Roman"/>
          <w:szCs w:val="24"/>
        </w:rPr>
      </w:pPr>
    </w:p>
    <w:p w:rsidR="0012417F" w:rsidRPr="00FF6471" w:rsidRDefault="0012417F" w:rsidP="000F1DF9">
      <w:pPr>
        <w:spacing w:after="0" w:line="240" w:lineRule="auto"/>
        <w:rPr>
          <w:rFonts w:cs="Times New Roman"/>
          <w:szCs w:val="24"/>
        </w:rPr>
      </w:pPr>
    </w:p>
    <w:p w:rsidR="0012417F" w:rsidRPr="00FF6471" w:rsidRDefault="001241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3F1FD024BB47459AA5B5305BC5FC87"/>
        </w:placeholder>
      </w:sdtPr>
      <w:sdtContent>
        <w:p w:rsidR="0012417F" w:rsidRDefault="001241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350A52B1854AEDB1B9E5D4703E23A6"/>
        </w:placeholder>
      </w:sdtPr>
      <w:sdtContent>
        <w:p w:rsidR="0012417F" w:rsidRDefault="0012417F" w:rsidP="0012417F">
          <w:pPr>
            <w:pStyle w:val="NormalWeb"/>
            <w:spacing w:before="0" w:beforeAutospacing="0" w:after="0" w:afterAutospacing="0"/>
            <w:jc w:val="both"/>
            <w:divId w:val="1966353323"/>
            <w:rPr>
              <w:rFonts w:eastAsia="Times New Roman"/>
              <w:bCs/>
            </w:rPr>
          </w:pPr>
        </w:p>
        <w:p w:rsidR="0012417F" w:rsidRPr="00013AFF" w:rsidRDefault="0012417F" w:rsidP="0012417F">
          <w:pPr>
            <w:pStyle w:val="NormalWeb"/>
            <w:spacing w:before="0" w:beforeAutospacing="0" w:after="0" w:afterAutospacing="0"/>
            <w:jc w:val="both"/>
            <w:divId w:val="1966353323"/>
          </w:pPr>
          <w:r w:rsidRPr="00013AFF">
            <w:t>Citrus plants can be propagated and grown by a variety of methods, including budding, grafting, or the use of rooted cuttings. While citrus propagated to produce fruit in commercial settings or to grow in dooryard ornamental settings is commonly propagated by budding or grafting, some companies in Texas have been producing certain types of ornamental citrus by rooted cuttings for years.</w:t>
          </w:r>
        </w:p>
        <w:p w:rsidR="0012417F" w:rsidRPr="00013AFF" w:rsidRDefault="0012417F" w:rsidP="0012417F">
          <w:pPr>
            <w:pStyle w:val="NormalWeb"/>
            <w:spacing w:before="0" w:beforeAutospacing="0" w:after="0" w:afterAutospacing="0"/>
            <w:jc w:val="both"/>
            <w:divId w:val="1966353323"/>
          </w:pPr>
          <w:r w:rsidRPr="00013AFF">
            <w:br/>
            <w:t xml:space="preserve">According to a legal determination by the </w:t>
          </w:r>
          <w:r>
            <w:t xml:space="preserve">Texas </w:t>
          </w:r>
          <w:r w:rsidRPr="00013AFF">
            <w:t xml:space="preserve">Department of Agriculture, there is as inconsistency with the inclusion of cuttings in the definitions adopted in Chapter 19 of the Agriculture Code </w:t>
          </w:r>
          <w:r>
            <w:t>that</w:t>
          </w:r>
          <w:r w:rsidRPr="00013AFF">
            <w:t xml:space="preserve"> will prevent the propagation or sale of citrus plants produced by rooted cuttings. Due to recently adopted rules, all citrus propagated in Texas must abide by the Certified Citrus Budwood and the Certified Nursery Stock programs in Chapter 19, Agriculture Code.</w:t>
          </w:r>
        </w:p>
        <w:p w:rsidR="0012417F" w:rsidRPr="00013AFF" w:rsidRDefault="0012417F" w:rsidP="0012417F">
          <w:pPr>
            <w:pStyle w:val="NormalWeb"/>
            <w:spacing w:before="0" w:beforeAutospacing="0" w:after="0" w:afterAutospacing="0"/>
            <w:jc w:val="both"/>
            <w:divId w:val="1966353323"/>
          </w:pPr>
          <w:r w:rsidRPr="00013AFF">
            <w:br/>
            <w:t>S.B. 979 seeks to clarify the definitions of Chapter 19 by including cuttings in the definitions of the words citrus budwood and citrus nursery. This added clarity should assure the ability to produce citrus by rooted cuttings in addition to grafting or budding.</w:t>
          </w:r>
        </w:p>
        <w:p w:rsidR="0012417F" w:rsidRPr="00013AFF" w:rsidRDefault="0012417F" w:rsidP="0012417F">
          <w:pPr>
            <w:pStyle w:val="NormalWeb"/>
            <w:spacing w:before="0" w:beforeAutospacing="0" w:after="0" w:afterAutospacing="0"/>
            <w:jc w:val="both"/>
            <w:divId w:val="1966353323"/>
          </w:pPr>
          <w:r w:rsidRPr="00013AFF">
            <w:br/>
            <w:t>The legislation is supported by the Texas Nursery and Landscape Association as well as growers of this particular ornamental citrus variety.</w:t>
          </w:r>
        </w:p>
        <w:p w:rsidR="0012417F" w:rsidRPr="00D70925" w:rsidRDefault="0012417F" w:rsidP="0012417F">
          <w:pPr>
            <w:spacing w:after="0" w:line="240" w:lineRule="auto"/>
            <w:jc w:val="both"/>
            <w:rPr>
              <w:rFonts w:eastAsia="Times New Roman" w:cs="Times New Roman"/>
              <w:bCs/>
              <w:szCs w:val="24"/>
            </w:rPr>
          </w:pPr>
        </w:p>
      </w:sdtContent>
    </w:sdt>
    <w:p w:rsidR="0012417F" w:rsidRDefault="001241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979 </w:t>
      </w:r>
      <w:bookmarkStart w:id="1" w:name="AmendsCurrentLaw"/>
      <w:bookmarkEnd w:id="1"/>
      <w:r>
        <w:rPr>
          <w:rFonts w:cs="Times New Roman"/>
          <w:szCs w:val="24"/>
        </w:rPr>
        <w:t>amends current law relating to including cuttings as a form of propagation for citrus budwood and citrus nursery stock certification programs.</w:t>
      </w:r>
    </w:p>
    <w:p w:rsidR="0012417F" w:rsidRPr="00F95986" w:rsidRDefault="0012417F" w:rsidP="000F1DF9">
      <w:pPr>
        <w:spacing w:after="0" w:line="240" w:lineRule="auto"/>
        <w:jc w:val="both"/>
        <w:rPr>
          <w:rFonts w:eastAsia="Times New Roman" w:cs="Times New Roman"/>
          <w:szCs w:val="24"/>
        </w:rPr>
      </w:pPr>
    </w:p>
    <w:p w:rsidR="0012417F" w:rsidRPr="005C2A78" w:rsidRDefault="001241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425D90668C4051888CB9622242CF76"/>
          </w:placeholder>
        </w:sdtPr>
        <w:sdtContent>
          <w:r>
            <w:rPr>
              <w:rFonts w:eastAsia="Times New Roman" w:cs="Times New Roman"/>
              <w:b/>
              <w:szCs w:val="24"/>
              <w:u w:val="single"/>
            </w:rPr>
            <w:t>RULEMAKING AUTHORITY</w:t>
          </w:r>
        </w:sdtContent>
      </w:sdt>
    </w:p>
    <w:p w:rsidR="0012417F" w:rsidRPr="006529C4" w:rsidRDefault="0012417F" w:rsidP="00774EC7">
      <w:pPr>
        <w:spacing w:after="0" w:line="240" w:lineRule="auto"/>
        <w:jc w:val="both"/>
        <w:rPr>
          <w:rFonts w:cs="Times New Roman"/>
          <w:szCs w:val="24"/>
        </w:rPr>
      </w:pPr>
    </w:p>
    <w:p w:rsidR="0012417F" w:rsidRPr="006529C4" w:rsidRDefault="001241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417F" w:rsidRPr="006529C4" w:rsidRDefault="0012417F" w:rsidP="00774EC7">
      <w:pPr>
        <w:spacing w:after="0" w:line="240" w:lineRule="auto"/>
        <w:jc w:val="both"/>
        <w:rPr>
          <w:rFonts w:cs="Times New Roman"/>
          <w:szCs w:val="24"/>
        </w:rPr>
      </w:pPr>
    </w:p>
    <w:p w:rsidR="0012417F" w:rsidRPr="005C2A78" w:rsidRDefault="001241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7F2D543B2D427D954D134DCEBF7B10"/>
          </w:placeholder>
        </w:sdtPr>
        <w:sdtContent>
          <w:r>
            <w:rPr>
              <w:rFonts w:eastAsia="Times New Roman" w:cs="Times New Roman"/>
              <w:b/>
              <w:szCs w:val="24"/>
              <w:u w:val="single"/>
            </w:rPr>
            <w:t>SECTION BY SECTION ANALYSIS</w:t>
          </w:r>
        </w:sdtContent>
      </w:sdt>
    </w:p>
    <w:p w:rsidR="0012417F" w:rsidRPr="005C2A78" w:rsidRDefault="0012417F" w:rsidP="000F1DF9">
      <w:pPr>
        <w:spacing w:after="0" w:line="240" w:lineRule="auto"/>
        <w:jc w:val="both"/>
        <w:rPr>
          <w:rFonts w:eastAsia="Times New Roman" w:cs="Times New Roman"/>
          <w:szCs w:val="24"/>
        </w:rPr>
      </w:pPr>
    </w:p>
    <w:p w:rsidR="0012417F" w:rsidRDefault="0012417F" w:rsidP="001241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19.002(3) and (5), Agriculture Code, as follows: </w:t>
      </w:r>
    </w:p>
    <w:p w:rsidR="0012417F" w:rsidRDefault="0012417F" w:rsidP="0012417F">
      <w:pPr>
        <w:spacing w:after="0" w:line="240" w:lineRule="auto"/>
        <w:jc w:val="both"/>
        <w:rPr>
          <w:rFonts w:eastAsia="Times New Roman" w:cs="Times New Roman"/>
          <w:szCs w:val="24"/>
        </w:rPr>
      </w:pPr>
    </w:p>
    <w:p w:rsidR="0012417F" w:rsidRDefault="0012417F" w:rsidP="0012417F">
      <w:pPr>
        <w:spacing w:after="0" w:line="240" w:lineRule="auto"/>
        <w:ind w:left="720"/>
        <w:jc w:val="both"/>
        <w:rPr>
          <w:rFonts w:eastAsia="Times New Roman" w:cs="Times New Roman"/>
          <w:szCs w:val="24"/>
        </w:rPr>
      </w:pPr>
      <w:r>
        <w:rPr>
          <w:rFonts w:eastAsia="Times New Roman" w:cs="Times New Roman"/>
          <w:szCs w:val="24"/>
        </w:rPr>
        <w:t xml:space="preserve">(3) Redefines "citrus budwood" as a portion of a stem or branch of citrus tree containing buds used in propagation from cuttings or by budding or grafting. </w:t>
      </w:r>
    </w:p>
    <w:p w:rsidR="0012417F" w:rsidRDefault="0012417F" w:rsidP="0012417F">
      <w:pPr>
        <w:spacing w:after="0" w:line="240" w:lineRule="auto"/>
        <w:ind w:left="720"/>
        <w:jc w:val="both"/>
        <w:rPr>
          <w:rFonts w:eastAsia="Times New Roman" w:cs="Times New Roman"/>
          <w:szCs w:val="24"/>
        </w:rPr>
      </w:pPr>
    </w:p>
    <w:p w:rsidR="0012417F" w:rsidRPr="005C2A78" w:rsidRDefault="0012417F" w:rsidP="0012417F">
      <w:pPr>
        <w:spacing w:after="0" w:line="240" w:lineRule="auto"/>
        <w:ind w:left="720"/>
        <w:jc w:val="both"/>
        <w:rPr>
          <w:rFonts w:eastAsia="Times New Roman" w:cs="Times New Roman"/>
          <w:szCs w:val="24"/>
        </w:rPr>
      </w:pPr>
      <w:r>
        <w:rPr>
          <w:rFonts w:eastAsia="Times New Roman" w:cs="Times New Roman"/>
          <w:szCs w:val="24"/>
        </w:rPr>
        <w:t xml:space="preserve">(5) Redefines "citrus nursery" as </w:t>
      </w:r>
      <w:r w:rsidRPr="0012417F">
        <w:rPr>
          <w:rFonts w:eastAsia="Times New Roman" w:cs="Times New Roman"/>
          <w:szCs w:val="24"/>
        </w:rPr>
        <w:t>a producer of citrus trees propagated from cuttings or through the budding or grafting of citrus trees using certified citrus budwood.</w:t>
      </w:r>
    </w:p>
    <w:p w:rsidR="0012417F" w:rsidRPr="005C2A78" w:rsidRDefault="0012417F" w:rsidP="0012417F">
      <w:pPr>
        <w:spacing w:after="0" w:line="240" w:lineRule="auto"/>
        <w:jc w:val="both"/>
        <w:rPr>
          <w:rFonts w:eastAsia="Times New Roman" w:cs="Times New Roman"/>
          <w:szCs w:val="24"/>
        </w:rPr>
      </w:pPr>
    </w:p>
    <w:p w:rsidR="0012417F" w:rsidRPr="00C8671F" w:rsidRDefault="0012417F" w:rsidP="001241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1241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88" w:rsidRDefault="003F0988" w:rsidP="000F1DF9">
      <w:pPr>
        <w:spacing w:after="0" w:line="240" w:lineRule="auto"/>
      </w:pPr>
      <w:r>
        <w:separator/>
      </w:r>
    </w:p>
  </w:endnote>
  <w:endnote w:type="continuationSeparator" w:id="0">
    <w:p w:rsidR="003F0988" w:rsidRDefault="003F09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09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417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417F">
                <w:rPr>
                  <w:sz w:val="20"/>
                  <w:szCs w:val="20"/>
                </w:rPr>
                <w:t>S.B.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41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09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41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417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88" w:rsidRDefault="003F0988" w:rsidP="000F1DF9">
      <w:pPr>
        <w:spacing w:after="0" w:line="240" w:lineRule="auto"/>
      </w:pPr>
      <w:r>
        <w:separator/>
      </w:r>
    </w:p>
  </w:footnote>
  <w:footnote w:type="continuationSeparator" w:id="0">
    <w:p w:rsidR="003F0988" w:rsidRDefault="003F09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17F"/>
    <w:rsid w:val="002355A9"/>
    <w:rsid w:val="00257C49"/>
    <w:rsid w:val="00305C27"/>
    <w:rsid w:val="00330BDA"/>
    <w:rsid w:val="0034346C"/>
    <w:rsid w:val="00376DD2"/>
    <w:rsid w:val="00382704"/>
    <w:rsid w:val="003A2368"/>
    <w:rsid w:val="003D3676"/>
    <w:rsid w:val="003F098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A88B"/>
  <w15:docId w15:val="{D147A660-7D9B-4D3C-8120-F151600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1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1F66" w:rsidP="00DE1F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14B6A6A171406B81CE453304127424"/>
        <w:category>
          <w:name w:val="General"/>
          <w:gallery w:val="placeholder"/>
        </w:category>
        <w:types>
          <w:type w:val="bbPlcHdr"/>
        </w:types>
        <w:behaviors>
          <w:behavior w:val="content"/>
        </w:behaviors>
        <w:guid w:val="{67EF0CD5-635C-4121-BE5A-1647E1F2D4A1}"/>
      </w:docPartPr>
      <w:docPartBody>
        <w:p w:rsidR="00000000" w:rsidRDefault="00393F1F"/>
      </w:docPartBody>
    </w:docPart>
    <w:docPart>
      <w:docPartPr>
        <w:name w:val="6D711131A15D455E8C08E07818D86129"/>
        <w:category>
          <w:name w:val="General"/>
          <w:gallery w:val="placeholder"/>
        </w:category>
        <w:types>
          <w:type w:val="bbPlcHdr"/>
        </w:types>
        <w:behaviors>
          <w:behavior w:val="content"/>
        </w:behaviors>
        <w:guid w:val="{68FBF8A7-6740-4CD6-B9AE-3DF5E2496963}"/>
      </w:docPartPr>
      <w:docPartBody>
        <w:p w:rsidR="00000000" w:rsidRDefault="00393F1F"/>
      </w:docPartBody>
    </w:docPart>
    <w:docPart>
      <w:docPartPr>
        <w:name w:val="A4F4E47937D4471E9CEC499006F19660"/>
        <w:category>
          <w:name w:val="General"/>
          <w:gallery w:val="placeholder"/>
        </w:category>
        <w:types>
          <w:type w:val="bbPlcHdr"/>
        </w:types>
        <w:behaviors>
          <w:behavior w:val="content"/>
        </w:behaviors>
        <w:guid w:val="{E6D22AE6-C2BE-4CED-BC09-06107C27FE77}"/>
      </w:docPartPr>
      <w:docPartBody>
        <w:p w:rsidR="00000000" w:rsidRDefault="00393F1F"/>
      </w:docPartBody>
    </w:docPart>
    <w:docPart>
      <w:docPartPr>
        <w:name w:val="F637F245C3D74D80981750D219F785AA"/>
        <w:category>
          <w:name w:val="General"/>
          <w:gallery w:val="placeholder"/>
        </w:category>
        <w:types>
          <w:type w:val="bbPlcHdr"/>
        </w:types>
        <w:behaviors>
          <w:behavior w:val="content"/>
        </w:behaviors>
        <w:guid w:val="{ACA1FD81-3EC2-4692-966A-5E6D4E3AFD9B}"/>
      </w:docPartPr>
      <w:docPartBody>
        <w:p w:rsidR="00000000" w:rsidRDefault="00393F1F"/>
      </w:docPartBody>
    </w:docPart>
    <w:docPart>
      <w:docPartPr>
        <w:name w:val="B4340EF973D94E739835C177E7ACCDE4"/>
        <w:category>
          <w:name w:val="General"/>
          <w:gallery w:val="placeholder"/>
        </w:category>
        <w:types>
          <w:type w:val="bbPlcHdr"/>
        </w:types>
        <w:behaviors>
          <w:behavior w:val="content"/>
        </w:behaviors>
        <w:guid w:val="{2FAB5C5F-B1EB-48D1-9926-CB7869015CEA}"/>
      </w:docPartPr>
      <w:docPartBody>
        <w:p w:rsidR="00000000" w:rsidRDefault="00393F1F"/>
      </w:docPartBody>
    </w:docPart>
    <w:docPart>
      <w:docPartPr>
        <w:name w:val="38443D795A9A4686A93EB0E5B1A8DF23"/>
        <w:category>
          <w:name w:val="General"/>
          <w:gallery w:val="placeholder"/>
        </w:category>
        <w:types>
          <w:type w:val="bbPlcHdr"/>
        </w:types>
        <w:behaviors>
          <w:behavior w:val="content"/>
        </w:behaviors>
        <w:guid w:val="{29797448-B00D-4DC1-8C90-5CCC21252B58}"/>
      </w:docPartPr>
      <w:docPartBody>
        <w:p w:rsidR="00000000" w:rsidRDefault="00393F1F"/>
      </w:docPartBody>
    </w:docPart>
    <w:docPart>
      <w:docPartPr>
        <w:name w:val="C1FE48C0F6E94F7BB6BF174BC2746E74"/>
        <w:category>
          <w:name w:val="General"/>
          <w:gallery w:val="placeholder"/>
        </w:category>
        <w:types>
          <w:type w:val="bbPlcHdr"/>
        </w:types>
        <w:behaviors>
          <w:behavior w:val="content"/>
        </w:behaviors>
        <w:guid w:val="{C5145411-7D1A-4C3F-B7BD-70BE5E40D404}"/>
      </w:docPartPr>
      <w:docPartBody>
        <w:p w:rsidR="00000000" w:rsidRDefault="00393F1F"/>
      </w:docPartBody>
    </w:docPart>
    <w:docPart>
      <w:docPartPr>
        <w:name w:val="6188C114498948FF836C100AF9E80A6B"/>
        <w:category>
          <w:name w:val="General"/>
          <w:gallery w:val="placeholder"/>
        </w:category>
        <w:types>
          <w:type w:val="bbPlcHdr"/>
        </w:types>
        <w:behaviors>
          <w:behavior w:val="content"/>
        </w:behaviors>
        <w:guid w:val="{D892E7B7-B803-40F5-BD84-C854E855C395}"/>
      </w:docPartPr>
      <w:docPartBody>
        <w:p w:rsidR="00000000" w:rsidRDefault="00393F1F"/>
      </w:docPartBody>
    </w:docPart>
    <w:docPart>
      <w:docPartPr>
        <w:name w:val="6588C35C00CF41319ADB7DB9537D0534"/>
        <w:category>
          <w:name w:val="General"/>
          <w:gallery w:val="placeholder"/>
        </w:category>
        <w:types>
          <w:type w:val="bbPlcHdr"/>
        </w:types>
        <w:behaviors>
          <w:behavior w:val="content"/>
        </w:behaviors>
        <w:guid w:val="{D05EC1C6-541F-4668-9614-FAB53C57D276}"/>
      </w:docPartPr>
      <w:docPartBody>
        <w:p w:rsidR="00000000" w:rsidRDefault="00DE1F66" w:rsidP="00DE1F66">
          <w:pPr>
            <w:pStyle w:val="6588C35C00CF41319ADB7DB9537D0534"/>
          </w:pPr>
          <w:r w:rsidRPr="00A30DD1">
            <w:rPr>
              <w:rStyle w:val="PlaceholderText"/>
            </w:rPr>
            <w:t>Click here to enter a date.</w:t>
          </w:r>
        </w:p>
      </w:docPartBody>
    </w:docPart>
    <w:docPart>
      <w:docPartPr>
        <w:name w:val="7911BB73B1444C8D85EA636EEDBAC40B"/>
        <w:category>
          <w:name w:val="General"/>
          <w:gallery w:val="placeholder"/>
        </w:category>
        <w:types>
          <w:type w:val="bbPlcHdr"/>
        </w:types>
        <w:behaviors>
          <w:behavior w:val="content"/>
        </w:behaviors>
        <w:guid w:val="{72AD072D-7022-4960-BB88-7E00C91F5E5C}"/>
      </w:docPartPr>
      <w:docPartBody>
        <w:p w:rsidR="00000000" w:rsidRDefault="00393F1F"/>
      </w:docPartBody>
    </w:docPart>
    <w:docPart>
      <w:docPartPr>
        <w:name w:val="BB3F1FD024BB47459AA5B5305BC5FC87"/>
        <w:category>
          <w:name w:val="General"/>
          <w:gallery w:val="placeholder"/>
        </w:category>
        <w:types>
          <w:type w:val="bbPlcHdr"/>
        </w:types>
        <w:behaviors>
          <w:behavior w:val="content"/>
        </w:behaviors>
        <w:guid w:val="{DDF9060A-58E4-4BC8-8CDA-8C4C53FEC74A}"/>
      </w:docPartPr>
      <w:docPartBody>
        <w:p w:rsidR="00000000" w:rsidRDefault="00393F1F"/>
      </w:docPartBody>
    </w:docPart>
    <w:docPart>
      <w:docPartPr>
        <w:name w:val="88350A52B1854AEDB1B9E5D4703E23A6"/>
        <w:category>
          <w:name w:val="General"/>
          <w:gallery w:val="placeholder"/>
        </w:category>
        <w:types>
          <w:type w:val="bbPlcHdr"/>
        </w:types>
        <w:behaviors>
          <w:behavior w:val="content"/>
        </w:behaviors>
        <w:guid w:val="{783B2DCA-50EE-40FF-82F3-E2CD86394529}"/>
      </w:docPartPr>
      <w:docPartBody>
        <w:p w:rsidR="00000000" w:rsidRDefault="00DE1F66" w:rsidP="00DE1F66">
          <w:pPr>
            <w:pStyle w:val="88350A52B1854AEDB1B9E5D4703E23A6"/>
          </w:pPr>
          <w:r>
            <w:rPr>
              <w:rFonts w:eastAsia="Times New Roman" w:cs="Times New Roman"/>
              <w:bCs/>
              <w:szCs w:val="24"/>
            </w:rPr>
            <w:t xml:space="preserve"> </w:t>
          </w:r>
        </w:p>
      </w:docPartBody>
    </w:docPart>
    <w:docPart>
      <w:docPartPr>
        <w:name w:val="5E425D90668C4051888CB9622242CF76"/>
        <w:category>
          <w:name w:val="General"/>
          <w:gallery w:val="placeholder"/>
        </w:category>
        <w:types>
          <w:type w:val="bbPlcHdr"/>
        </w:types>
        <w:behaviors>
          <w:behavior w:val="content"/>
        </w:behaviors>
        <w:guid w:val="{64993FF0-83C4-49A5-AB21-9B1AA314C187}"/>
      </w:docPartPr>
      <w:docPartBody>
        <w:p w:rsidR="00000000" w:rsidRDefault="00393F1F"/>
      </w:docPartBody>
    </w:docPart>
    <w:docPart>
      <w:docPartPr>
        <w:name w:val="797F2D543B2D427D954D134DCEBF7B10"/>
        <w:category>
          <w:name w:val="General"/>
          <w:gallery w:val="placeholder"/>
        </w:category>
        <w:types>
          <w:type w:val="bbPlcHdr"/>
        </w:types>
        <w:behaviors>
          <w:behavior w:val="content"/>
        </w:behaviors>
        <w:guid w:val="{85FCB98C-AA8E-4C75-AE78-C660CA843C61}"/>
      </w:docPartPr>
      <w:docPartBody>
        <w:p w:rsidR="00000000" w:rsidRDefault="00393F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3F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1F6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F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1F66"/>
    <w:rPr>
      <w:rFonts w:ascii="Times New Roman" w:hAnsi="Times New Roman"/>
      <w:sz w:val="24"/>
    </w:rPr>
  </w:style>
  <w:style w:type="paragraph" w:customStyle="1" w:styleId="487D89B4F8B34DB4967D41FE18F7F88D9">
    <w:name w:val="487D89B4F8B34DB4967D41FE18F7F88D9"/>
    <w:rsid w:val="00DE1F66"/>
    <w:rPr>
      <w:rFonts w:ascii="Times New Roman" w:hAnsi="Times New Roman"/>
      <w:sz w:val="24"/>
    </w:rPr>
  </w:style>
  <w:style w:type="paragraph" w:customStyle="1" w:styleId="AE2570ED5D764CD7AF9686706F550F4622">
    <w:name w:val="AE2570ED5D764CD7AF9686706F550F4622"/>
    <w:rsid w:val="00DE1F66"/>
    <w:pPr>
      <w:tabs>
        <w:tab w:val="center" w:pos="4680"/>
        <w:tab w:val="right" w:pos="9360"/>
      </w:tabs>
      <w:spacing w:after="0" w:line="240" w:lineRule="auto"/>
    </w:pPr>
    <w:rPr>
      <w:rFonts w:ascii="Times New Roman" w:hAnsi="Times New Roman"/>
      <w:sz w:val="24"/>
    </w:rPr>
  </w:style>
  <w:style w:type="paragraph" w:customStyle="1" w:styleId="6588C35C00CF41319ADB7DB9537D0534">
    <w:name w:val="6588C35C00CF41319ADB7DB9537D0534"/>
    <w:rsid w:val="00DE1F66"/>
    <w:pPr>
      <w:spacing w:after="160" w:line="259" w:lineRule="auto"/>
    </w:pPr>
  </w:style>
  <w:style w:type="paragraph" w:customStyle="1" w:styleId="88350A52B1854AEDB1B9E5D4703E23A6">
    <w:name w:val="88350A52B1854AEDB1B9E5D4703E23A6"/>
    <w:rsid w:val="00DE1F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780915-E5A3-479F-9AF9-350031C4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337</Words>
  <Characters>1923</Characters>
  <Application>Microsoft Office Word</Application>
  <DocSecurity>0</DocSecurity>
  <Lines>16</Lines>
  <Paragraphs>4</Paragraphs>
  <ScaleCrop>false</ScaleCrop>
  <Company>Texas Legislative Council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2019-03-28T22:40:00Z</cp:lastPrinted>
  <dcterms:created xsi:type="dcterms:W3CDTF">2015-05-29T14:24:00Z</dcterms:created>
  <dcterms:modified xsi:type="dcterms:W3CDTF">2019-03-28T22:41:00Z</dcterms:modified>
</cp:coreProperties>
</file>

<file path=docProps/custom.xml><?xml version="1.0" encoding="utf-8"?>
<op:Properties xmlns:vt="http://schemas.openxmlformats.org/officeDocument/2006/docPropsVTypes" xmlns:op="http://schemas.openxmlformats.org/officeDocument/2006/custom-properties"/>
</file>