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0B" w:rsidRDefault="00926D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5972F583E74031B5DEE663486BC4BC"/>
          </w:placeholder>
        </w:sdtPr>
        <w:sdtContent>
          <w:r w:rsidRPr="005C2A78">
            <w:rPr>
              <w:rFonts w:cs="Times New Roman"/>
              <w:b/>
              <w:szCs w:val="24"/>
              <w:u w:val="single"/>
            </w:rPr>
            <w:t>BILL ANALYSIS</w:t>
          </w:r>
        </w:sdtContent>
      </w:sdt>
    </w:p>
    <w:p w:rsidR="00926D0B" w:rsidRPr="00585C31" w:rsidRDefault="00926D0B" w:rsidP="000F1DF9">
      <w:pPr>
        <w:spacing w:after="0" w:line="240" w:lineRule="auto"/>
        <w:rPr>
          <w:rFonts w:cs="Times New Roman"/>
          <w:szCs w:val="24"/>
        </w:rPr>
      </w:pPr>
    </w:p>
    <w:p w:rsidR="00926D0B" w:rsidRPr="00585C31" w:rsidRDefault="00926D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6D0B" w:rsidTr="000F1DF9">
        <w:tc>
          <w:tcPr>
            <w:tcW w:w="2718" w:type="dxa"/>
          </w:tcPr>
          <w:p w:rsidR="00926D0B" w:rsidRPr="005C2A78" w:rsidRDefault="00926D0B" w:rsidP="006D756B">
            <w:pPr>
              <w:rPr>
                <w:rFonts w:cs="Times New Roman"/>
                <w:szCs w:val="24"/>
              </w:rPr>
            </w:pPr>
            <w:sdt>
              <w:sdtPr>
                <w:rPr>
                  <w:rFonts w:cs="Times New Roman"/>
                  <w:szCs w:val="24"/>
                </w:rPr>
                <w:alias w:val="Agency Title"/>
                <w:tag w:val="AgencyTitleContentControl"/>
                <w:id w:val="1920747753"/>
                <w:lock w:val="sdtContentLocked"/>
                <w:placeholder>
                  <w:docPart w:val="7171F6409C28422B95CCCDA28C8950BA"/>
                </w:placeholder>
              </w:sdtPr>
              <w:sdtEndPr>
                <w:rPr>
                  <w:rFonts w:cstheme="minorBidi"/>
                  <w:szCs w:val="22"/>
                </w:rPr>
              </w:sdtEndPr>
              <w:sdtContent>
                <w:r>
                  <w:rPr>
                    <w:rFonts w:cs="Times New Roman"/>
                    <w:szCs w:val="24"/>
                  </w:rPr>
                  <w:t>Senate Research Center</w:t>
                </w:r>
              </w:sdtContent>
            </w:sdt>
          </w:p>
        </w:tc>
        <w:tc>
          <w:tcPr>
            <w:tcW w:w="6858" w:type="dxa"/>
          </w:tcPr>
          <w:p w:rsidR="00926D0B" w:rsidRPr="00FF6471" w:rsidRDefault="00926D0B" w:rsidP="000F1DF9">
            <w:pPr>
              <w:jc w:val="right"/>
              <w:rPr>
                <w:rFonts w:cs="Times New Roman"/>
                <w:szCs w:val="24"/>
              </w:rPr>
            </w:pPr>
            <w:sdt>
              <w:sdtPr>
                <w:rPr>
                  <w:rFonts w:cs="Times New Roman"/>
                  <w:szCs w:val="24"/>
                </w:rPr>
                <w:alias w:val="Bill Number"/>
                <w:tag w:val="BillNumberOne"/>
                <w:id w:val="-410784069"/>
                <w:lock w:val="sdtContentLocked"/>
                <w:placeholder>
                  <w:docPart w:val="CD8F3825424143BEB2A08A9B038CC064"/>
                </w:placeholder>
              </w:sdtPr>
              <w:sdtContent>
                <w:r>
                  <w:rPr>
                    <w:rFonts w:cs="Times New Roman"/>
                    <w:szCs w:val="24"/>
                  </w:rPr>
                  <w:t>S.B. 1012</w:t>
                </w:r>
              </w:sdtContent>
            </w:sdt>
          </w:p>
        </w:tc>
      </w:tr>
      <w:tr w:rsidR="00926D0B" w:rsidTr="000F1DF9">
        <w:sdt>
          <w:sdtPr>
            <w:rPr>
              <w:rFonts w:cs="Times New Roman"/>
              <w:szCs w:val="24"/>
            </w:rPr>
            <w:alias w:val="TLCNumber"/>
            <w:tag w:val="TLCNumber"/>
            <w:id w:val="-542600604"/>
            <w:lock w:val="sdtLocked"/>
            <w:placeholder>
              <w:docPart w:val="628ACB51502F4455879E635AB7B149FC"/>
            </w:placeholder>
          </w:sdtPr>
          <w:sdtContent>
            <w:tc>
              <w:tcPr>
                <w:tcW w:w="2718" w:type="dxa"/>
              </w:tcPr>
              <w:p w:rsidR="00926D0B" w:rsidRPr="000F1DF9" w:rsidRDefault="00926D0B" w:rsidP="00C65088">
                <w:pPr>
                  <w:rPr>
                    <w:rFonts w:cs="Times New Roman"/>
                    <w:szCs w:val="24"/>
                  </w:rPr>
                </w:pPr>
                <w:r>
                  <w:rPr>
                    <w:rFonts w:cs="Times New Roman"/>
                    <w:szCs w:val="24"/>
                  </w:rPr>
                  <w:t>86R8621 JXC-F</w:t>
                </w:r>
              </w:p>
            </w:tc>
          </w:sdtContent>
        </w:sdt>
        <w:tc>
          <w:tcPr>
            <w:tcW w:w="6858" w:type="dxa"/>
          </w:tcPr>
          <w:p w:rsidR="00926D0B" w:rsidRPr="005C2A78" w:rsidRDefault="00926D0B" w:rsidP="006D756B">
            <w:pPr>
              <w:jc w:val="right"/>
              <w:rPr>
                <w:rFonts w:cs="Times New Roman"/>
                <w:szCs w:val="24"/>
              </w:rPr>
            </w:pPr>
            <w:sdt>
              <w:sdtPr>
                <w:rPr>
                  <w:rFonts w:cs="Times New Roman"/>
                  <w:szCs w:val="24"/>
                </w:rPr>
                <w:alias w:val="Author Label"/>
                <w:tag w:val="By"/>
                <w:id w:val="72399597"/>
                <w:lock w:val="sdtLocked"/>
                <w:placeholder>
                  <w:docPart w:val="7629CD3E0E8E4924916FBED4CB24E4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264380589B40A4ADC3AF3FA6B0214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DB72503EED148A594577BEC90B6C383"/>
                </w:placeholder>
                <w:showingPlcHdr/>
              </w:sdtPr>
              <w:sdtContent/>
            </w:sdt>
          </w:p>
        </w:tc>
      </w:tr>
      <w:tr w:rsidR="00926D0B" w:rsidTr="000F1DF9">
        <w:tc>
          <w:tcPr>
            <w:tcW w:w="2718" w:type="dxa"/>
          </w:tcPr>
          <w:p w:rsidR="00926D0B" w:rsidRPr="00BC7495" w:rsidRDefault="00926D0B" w:rsidP="000F1DF9">
            <w:pPr>
              <w:rPr>
                <w:rFonts w:cs="Times New Roman"/>
                <w:szCs w:val="24"/>
              </w:rPr>
            </w:pPr>
          </w:p>
        </w:tc>
        <w:sdt>
          <w:sdtPr>
            <w:rPr>
              <w:rFonts w:cs="Times New Roman"/>
              <w:szCs w:val="24"/>
            </w:rPr>
            <w:alias w:val="Committee"/>
            <w:tag w:val="Committee"/>
            <w:id w:val="1914272295"/>
            <w:lock w:val="sdtContentLocked"/>
            <w:placeholder>
              <w:docPart w:val="890F53DF356A422F93C542828343D974"/>
            </w:placeholder>
          </w:sdtPr>
          <w:sdtContent>
            <w:tc>
              <w:tcPr>
                <w:tcW w:w="6858" w:type="dxa"/>
              </w:tcPr>
              <w:p w:rsidR="00926D0B" w:rsidRPr="00FF6471" w:rsidRDefault="00926D0B" w:rsidP="000F1DF9">
                <w:pPr>
                  <w:jc w:val="right"/>
                  <w:rPr>
                    <w:rFonts w:cs="Times New Roman"/>
                    <w:szCs w:val="24"/>
                  </w:rPr>
                </w:pPr>
                <w:r>
                  <w:rPr>
                    <w:rFonts w:cs="Times New Roman"/>
                    <w:szCs w:val="24"/>
                  </w:rPr>
                  <w:t>Business &amp; Commerce</w:t>
                </w:r>
              </w:p>
            </w:tc>
          </w:sdtContent>
        </w:sdt>
      </w:tr>
      <w:tr w:rsidR="00926D0B" w:rsidTr="000F1DF9">
        <w:tc>
          <w:tcPr>
            <w:tcW w:w="2718" w:type="dxa"/>
          </w:tcPr>
          <w:p w:rsidR="00926D0B" w:rsidRPr="00BC7495" w:rsidRDefault="00926D0B" w:rsidP="000F1DF9">
            <w:pPr>
              <w:rPr>
                <w:rFonts w:cs="Times New Roman"/>
                <w:szCs w:val="24"/>
              </w:rPr>
            </w:pPr>
          </w:p>
        </w:tc>
        <w:sdt>
          <w:sdtPr>
            <w:rPr>
              <w:rFonts w:cs="Times New Roman"/>
              <w:szCs w:val="24"/>
            </w:rPr>
            <w:alias w:val="Date"/>
            <w:tag w:val="DateContentControl"/>
            <w:id w:val="1178081906"/>
            <w:lock w:val="sdtLocked"/>
            <w:placeholder>
              <w:docPart w:val="7995A45C478B4CC5A08F6C20DB682329"/>
            </w:placeholder>
            <w:date w:fullDate="2019-03-15T00:00:00Z">
              <w:dateFormat w:val="M/d/yyyy"/>
              <w:lid w:val="en-US"/>
              <w:storeMappedDataAs w:val="dateTime"/>
              <w:calendar w:val="gregorian"/>
            </w:date>
          </w:sdtPr>
          <w:sdtContent>
            <w:tc>
              <w:tcPr>
                <w:tcW w:w="6858" w:type="dxa"/>
              </w:tcPr>
              <w:p w:rsidR="00926D0B" w:rsidRPr="00FF6471" w:rsidRDefault="00926D0B" w:rsidP="004A5163">
                <w:pPr>
                  <w:jc w:val="right"/>
                  <w:rPr>
                    <w:rFonts w:cs="Times New Roman"/>
                    <w:szCs w:val="24"/>
                  </w:rPr>
                </w:pPr>
                <w:r>
                  <w:rPr>
                    <w:rFonts w:cs="Times New Roman"/>
                    <w:szCs w:val="24"/>
                  </w:rPr>
                  <w:t>3/15/2019</w:t>
                </w:r>
              </w:p>
            </w:tc>
          </w:sdtContent>
        </w:sdt>
      </w:tr>
      <w:tr w:rsidR="00926D0B" w:rsidTr="000F1DF9">
        <w:tc>
          <w:tcPr>
            <w:tcW w:w="2718" w:type="dxa"/>
          </w:tcPr>
          <w:p w:rsidR="00926D0B" w:rsidRPr="00BC7495" w:rsidRDefault="00926D0B" w:rsidP="000F1DF9">
            <w:pPr>
              <w:rPr>
                <w:rFonts w:cs="Times New Roman"/>
                <w:szCs w:val="24"/>
              </w:rPr>
            </w:pPr>
          </w:p>
        </w:tc>
        <w:sdt>
          <w:sdtPr>
            <w:rPr>
              <w:rFonts w:cs="Times New Roman"/>
              <w:szCs w:val="24"/>
            </w:rPr>
            <w:alias w:val="BA Version"/>
            <w:tag w:val="BAVersion"/>
            <w:id w:val="-1685590809"/>
            <w:lock w:val="sdtContentLocked"/>
            <w:placeholder>
              <w:docPart w:val="66549CFBDA004D518C71A5027AEF79B2"/>
            </w:placeholder>
          </w:sdtPr>
          <w:sdtContent>
            <w:tc>
              <w:tcPr>
                <w:tcW w:w="6858" w:type="dxa"/>
              </w:tcPr>
              <w:p w:rsidR="00926D0B" w:rsidRPr="00FF6471" w:rsidRDefault="00926D0B" w:rsidP="000F1DF9">
                <w:pPr>
                  <w:jc w:val="right"/>
                  <w:rPr>
                    <w:rFonts w:cs="Times New Roman"/>
                    <w:szCs w:val="24"/>
                  </w:rPr>
                </w:pPr>
                <w:r>
                  <w:rPr>
                    <w:rFonts w:cs="Times New Roman"/>
                    <w:szCs w:val="24"/>
                  </w:rPr>
                  <w:t>As Filed</w:t>
                </w:r>
              </w:p>
            </w:tc>
          </w:sdtContent>
        </w:sdt>
      </w:tr>
    </w:tbl>
    <w:p w:rsidR="00926D0B" w:rsidRPr="00FF6471" w:rsidRDefault="00926D0B" w:rsidP="000F1DF9">
      <w:pPr>
        <w:spacing w:after="0" w:line="240" w:lineRule="auto"/>
        <w:rPr>
          <w:rFonts w:cs="Times New Roman"/>
          <w:szCs w:val="24"/>
        </w:rPr>
      </w:pPr>
    </w:p>
    <w:p w:rsidR="00926D0B" w:rsidRPr="00FF6471" w:rsidRDefault="00926D0B" w:rsidP="000F1DF9">
      <w:pPr>
        <w:spacing w:after="0" w:line="240" w:lineRule="auto"/>
        <w:rPr>
          <w:rFonts w:cs="Times New Roman"/>
          <w:szCs w:val="24"/>
        </w:rPr>
      </w:pPr>
    </w:p>
    <w:p w:rsidR="00926D0B" w:rsidRPr="00FF6471" w:rsidRDefault="00926D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E6E1323B5E4942854BE2D7172F251B"/>
        </w:placeholder>
      </w:sdtPr>
      <w:sdtContent>
        <w:p w:rsidR="00926D0B" w:rsidRDefault="00926D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D4476FE5F04585928CC19DDB1C5B1F"/>
        </w:placeholder>
      </w:sdtPr>
      <w:sdtContent>
        <w:p w:rsidR="00926D0B" w:rsidRDefault="00926D0B" w:rsidP="00926D0B">
          <w:pPr>
            <w:pStyle w:val="NormalWeb"/>
            <w:spacing w:before="0" w:beforeAutospacing="0" w:after="0" w:afterAutospacing="0"/>
            <w:jc w:val="both"/>
            <w:divId w:val="2118986018"/>
            <w:rPr>
              <w:rFonts w:eastAsia="Times New Roman"/>
              <w:bCs/>
            </w:rPr>
          </w:pPr>
        </w:p>
        <w:p w:rsidR="00926D0B" w:rsidRPr="00FB06E4" w:rsidRDefault="00926D0B" w:rsidP="00926D0B">
          <w:pPr>
            <w:pStyle w:val="NormalWeb"/>
            <w:spacing w:before="0" w:beforeAutospacing="0" w:after="0" w:afterAutospacing="0"/>
            <w:jc w:val="both"/>
            <w:divId w:val="2118986018"/>
          </w:pPr>
          <w:r w:rsidRPr="00FB06E4">
            <w:t>Section 31.002(10), Utilities Code, defines “power generation company” using the term “person” to describe the entity being defined. The definition of “person” in Section 11.003(14), Utilities, Code, however, excludes electric cooperatives and municipally owned utilities. What's more, both electric cooperatives and municipally owned utilities can, and do, own transmission and distribution facilities and have certificated service areas in this state.</w:t>
          </w:r>
        </w:p>
        <w:p w:rsidR="00926D0B" w:rsidRPr="00FB06E4" w:rsidRDefault="00926D0B" w:rsidP="00926D0B">
          <w:pPr>
            <w:pStyle w:val="NormalWeb"/>
            <w:spacing w:before="0" w:beforeAutospacing="0" w:after="0" w:afterAutospacing="0"/>
            <w:jc w:val="both"/>
            <w:divId w:val="2118986018"/>
          </w:pPr>
          <w:r w:rsidRPr="00FB06E4">
            <w:t> </w:t>
          </w:r>
        </w:p>
        <w:p w:rsidR="00926D0B" w:rsidRPr="00FB06E4" w:rsidRDefault="00926D0B" w:rsidP="00926D0B">
          <w:pPr>
            <w:pStyle w:val="NormalWeb"/>
            <w:spacing w:before="0" w:beforeAutospacing="0" w:after="0" w:afterAutospacing="0"/>
            <w:jc w:val="both"/>
            <w:divId w:val="2118986018"/>
          </w:pPr>
          <w:r w:rsidRPr="00FB06E4">
            <w:t>Sections 35.151 and 35.152, Utilities Code, require the “owners or operators” of electric energy storage equipment (i.e. batteries) to register as a power generation company. Electric cooperatives and municipally owned utilities, however, cannot qualify as a “power generation company” as defined by Section 11.003(14).  It therefore could be inferred—contrary to Public Utility Commission (PUC) policy and the intent of the statute—that they are not permitted to own or operate a battery without bringing into question their status as a municipally owned utility or electric cooperative.</w:t>
          </w:r>
        </w:p>
        <w:p w:rsidR="00926D0B" w:rsidRPr="00FB06E4" w:rsidRDefault="00926D0B" w:rsidP="00926D0B">
          <w:pPr>
            <w:pStyle w:val="NormalWeb"/>
            <w:spacing w:before="0" w:beforeAutospacing="0" w:after="0" w:afterAutospacing="0"/>
            <w:jc w:val="both"/>
            <w:divId w:val="2118986018"/>
          </w:pPr>
          <w:r w:rsidRPr="00FB06E4">
            <w:t> </w:t>
          </w:r>
        </w:p>
        <w:p w:rsidR="00926D0B" w:rsidRPr="00FB06E4" w:rsidRDefault="00926D0B" w:rsidP="00926D0B">
          <w:pPr>
            <w:pStyle w:val="NormalWeb"/>
            <w:spacing w:before="0" w:beforeAutospacing="0" w:after="0" w:afterAutospacing="0"/>
            <w:jc w:val="both"/>
            <w:divId w:val="2118986018"/>
          </w:pPr>
          <w:r w:rsidRPr="00FB06E4">
            <w:t>A recommendation of PUC in its Scope of Competition in Electric Markets in Texas: Report to the 86th Legislature, S.B. 1012 would clarify existing law to reaffirm PUC policy that municipally owned utilities and co-ops may own and operate batteries without having to register as a power generation company with PUC.</w:t>
          </w:r>
        </w:p>
        <w:p w:rsidR="00926D0B" w:rsidRPr="00D70925" w:rsidRDefault="00926D0B" w:rsidP="00926D0B">
          <w:pPr>
            <w:spacing w:after="0" w:line="240" w:lineRule="auto"/>
            <w:jc w:val="both"/>
            <w:rPr>
              <w:rFonts w:eastAsia="Times New Roman" w:cs="Times New Roman"/>
              <w:bCs/>
              <w:szCs w:val="24"/>
            </w:rPr>
          </w:pPr>
        </w:p>
      </w:sdtContent>
    </w:sdt>
    <w:p w:rsidR="00926D0B" w:rsidRDefault="00926D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1012 </w:t>
      </w:r>
      <w:bookmarkStart w:id="1" w:name="AmendsCurrentLaw"/>
      <w:bookmarkEnd w:id="1"/>
      <w:r>
        <w:rPr>
          <w:rFonts w:cs="Times New Roman"/>
          <w:szCs w:val="24"/>
        </w:rPr>
        <w:t>amends current law relating to the applicability of certain electric energy storage equipment requirements to municipally owned utilities and electric cooperatives.</w:t>
      </w:r>
    </w:p>
    <w:p w:rsidR="00926D0B" w:rsidRPr="00193A8B" w:rsidRDefault="00926D0B" w:rsidP="000F1DF9">
      <w:pPr>
        <w:spacing w:after="0" w:line="240" w:lineRule="auto"/>
        <w:jc w:val="both"/>
        <w:rPr>
          <w:rFonts w:eastAsia="Times New Roman" w:cs="Times New Roman"/>
          <w:szCs w:val="24"/>
        </w:rPr>
      </w:pPr>
    </w:p>
    <w:p w:rsidR="00926D0B" w:rsidRPr="005C2A78" w:rsidRDefault="00926D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B59080160F4B9BBBA32CF5ED7F1D03"/>
          </w:placeholder>
        </w:sdtPr>
        <w:sdtContent>
          <w:r>
            <w:rPr>
              <w:rFonts w:eastAsia="Times New Roman" w:cs="Times New Roman"/>
              <w:b/>
              <w:szCs w:val="24"/>
              <w:u w:val="single"/>
            </w:rPr>
            <w:t>RULEMAKING AUTHORITY</w:t>
          </w:r>
        </w:sdtContent>
      </w:sdt>
    </w:p>
    <w:p w:rsidR="00926D0B" w:rsidRPr="006529C4" w:rsidRDefault="00926D0B" w:rsidP="00774EC7">
      <w:pPr>
        <w:spacing w:after="0" w:line="240" w:lineRule="auto"/>
        <w:jc w:val="both"/>
        <w:rPr>
          <w:rFonts w:cs="Times New Roman"/>
          <w:szCs w:val="24"/>
        </w:rPr>
      </w:pPr>
    </w:p>
    <w:p w:rsidR="00926D0B" w:rsidRPr="006529C4" w:rsidRDefault="00926D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6D0B" w:rsidRPr="006529C4" w:rsidRDefault="00926D0B" w:rsidP="00774EC7">
      <w:pPr>
        <w:spacing w:after="0" w:line="240" w:lineRule="auto"/>
        <w:jc w:val="both"/>
        <w:rPr>
          <w:rFonts w:cs="Times New Roman"/>
          <w:szCs w:val="24"/>
        </w:rPr>
      </w:pPr>
    </w:p>
    <w:p w:rsidR="00926D0B" w:rsidRPr="005C2A78" w:rsidRDefault="00926D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A3CCD8C4A44A0180E69AC42885E487"/>
          </w:placeholder>
        </w:sdtPr>
        <w:sdtContent>
          <w:r>
            <w:rPr>
              <w:rFonts w:eastAsia="Times New Roman" w:cs="Times New Roman"/>
              <w:b/>
              <w:szCs w:val="24"/>
              <w:u w:val="single"/>
            </w:rPr>
            <w:t>SECTION BY SECTION ANALYSIS</w:t>
          </w:r>
        </w:sdtContent>
      </w:sdt>
    </w:p>
    <w:p w:rsidR="00926D0B" w:rsidRPr="005C2A78" w:rsidRDefault="00926D0B" w:rsidP="000F1DF9">
      <w:pPr>
        <w:spacing w:after="0" w:line="240" w:lineRule="auto"/>
        <w:jc w:val="both"/>
        <w:rPr>
          <w:rFonts w:eastAsia="Times New Roman" w:cs="Times New Roman"/>
          <w:szCs w:val="24"/>
        </w:rPr>
      </w:pPr>
    </w:p>
    <w:p w:rsidR="00926D0B" w:rsidRDefault="00926D0B" w:rsidP="004A51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35.152, Utilities Code, by adding Subsection (d), as follows: </w:t>
      </w:r>
    </w:p>
    <w:p w:rsidR="00926D0B" w:rsidRDefault="00926D0B" w:rsidP="004A5163">
      <w:pPr>
        <w:spacing w:after="0" w:line="240" w:lineRule="auto"/>
        <w:jc w:val="both"/>
        <w:rPr>
          <w:rFonts w:eastAsia="Times New Roman" w:cs="Times New Roman"/>
          <w:szCs w:val="24"/>
        </w:rPr>
      </w:pPr>
    </w:p>
    <w:p w:rsidR="00926D0B" w:rsidRPr="005C2A78" w:rsidRDefault="00926D0B" w:rsidP="004A5163">
      <w:pPr>
        <w:spacing w:after="0" w:line="240" w:lineRule="auto"/>
        <w:ind w:left="720"/>
        <w:jc w:val="both"/>
        <w:rPr>
          <w:rFonts w:eastAsia="Times New Roman" w:cs="Times New Roman"/>
          <w:szCs w:val="24"/>
        </w:rPr>
      </w:pPr>
      <w:r>
        <w:rPr>
          <w:rFonts w:eastAsia="Times New Roman" w:cs="Times New Roman"/>
          <w:szCs w:val="24"/>
        </w:rPr>
        <w:t>(d) Provides that Subsection (b) does not require a municipally owned utility or an electric cooperative that owns or operates electric energy storage equipment or facilities described by Subsection (a) to register as a power generation company under Section 39.351(a) (relating to prohibiting a</w:t>
      </w:r>
      <w:r w:rsidRPr="00193A8B">
        <w:rPr>
          <w:rFonts w:eastAsia="Times New Roman" w:cs="Times New Roman"/>
          <w:szCs w:val="24"/>
        </w:rPr>
        <w:t xml:space="preserve"> person </w:t>
      </w:r>
      <w:r>
        <w:rPr>
          <w:rFonts w:eastAsia="Times New Roman" w:cs="Times New Roman"/>
          <w:szCs w:val="24"/>
        </w:rPr>
        <w:t>from generating</w:t>
      </w:r>
      <w:r w:rsidRPr="00193A8B">
        <w:rPr>
          <w:rFonts w:eastAsia="Times New Roman" w:cs="Times New Roman"/>
          <w:szCs w:val="24"/>
        </w:rPr>
        <w:t xml:space="preserve"> electricity unless the person is registered with the </w:t>
      </w:r>
      <w:r>
        <w:rPr>
          <w:rFonts w:eastAsia="Times New Roman" w:cs="Times New Roman"/>
          <w:szCs w:val="24"/>
        </w:rPr>
        <w:t>Public Utility Commission of Texas</w:t>
      </w:r>
      <w:r w:rsidRPr="00193A8B">
        <w:rPr>
          <w:rFonts w:eastAsia="Times New Roman" w:cs="Times New Roman"/>
          <w:szCs w:val="24"/>
        </w:rPr>
        <w:t xml:space="preserve"> as a power generation company in accordance with this section</w:t>
      </w:r>
      <w:r>
        <w:rPr>
          <w:rFonts w:eastAsia="Times New Roman" w:cs="Times New Roman"/>
          <w:szCs w:val="24"/>
        </w:rPr>
        <w:t>).</w:t>
      </w:r>
    </w:p>
    <w:p w:rsidR="00926D0B" w:rsidRPr="005C2A78" w:rsidRDefault="00926D0B" w:rsidP="004A5163">
      <w:pPr>
        <w:spacing w:after="0" w:line="240" w:lineRule="auto"/>
        <w:jc w:val="both"/>
        <w:rPr>
          <w:rFonts w:eastAsia="Times New Roman" w:cs="Times New Roman"/>
          <w:szCs w:val="24"/>
        </w:rPr>
      </w:pPr>
    </w:p>
    <w:p w:rsidR="00926D0B" w:rsidRPr="00C8671F" w:rsidRDefault="00926D0B" w:rsidP="004A51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926D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F4" w:rsidRDefault="00B50FF4" w:rsidP="000F1DF9">
      <w:pPr>
        <w:spacing w:after="0" w:line="240" w:lineRule="auto"/>
      </w:pPr>
      <w:r>
        <w:separator/>
      </w:r>
    </w:p>
  </w:endnote>
  <w:endnote w:type="continuationSeparator" w:id="0">
    <w:p w:rsidR="00B50FF4" w:rsidRDefault="00B50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6D0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6D0B">
                <w:rPr>
                  <w:sz w:val="20"/>
                  <w:szCs w:val="20"/>
                </w:rPr>
                <w:t>S.B. 1012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6D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6D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6D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F4" w:rsidRDefault="00B50FF4" w:rsidP="000F1DF9">
      <w:pPr>
        <w:spacing w:after="0" w:line="240" w:lineRule="auto"/>
      </w:pPr>
      <w:r>
        <w:separator/>
      </w:r>
    </w:p>
  </w:footnote>
  <w:footnote w:type="continuationSeparator" w:id="0">
    <w:p w:rsidR="00B50FF4" w:rsidRDefault="00B50F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D0B"/>
    <w:rsid w:val="0093341F"/>
    <w:rsid w:val="009562E3"/>
    <w:rsid w:val="00986E9F"/>
    <w:rsid w:val="00AE3F44"/>
    <w:rsid w:val="00B43543"/>
    <w:rsid w:val="00B50FF4"/>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55EE"/>
  <w15:docId w15:val="{4B9F9E96-885B-4B82-AEC0-D5E453D6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6D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5F17" w:rsidP="007B5F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5972F583E74031B5DEE663486BC4BC"/>
        <w:category>
          <w:name w:val="General"/>
          <w:gallery w:val="placeholder"/>
        </w:category>
        <w:types>
          <w:type w:val="bbPlcHdr"/>
        </w:types>
        <w:behaviors>
          <w:behavior w:val="content"/>
        </w:behaviors>
        <w:guid w:val="{98A8CE46-8236-4096-A319-31297E3B08E6}"/>
      </w:docPartPr>
      <w:docPartBody>
        <w:p w:rsidR="00000000" w:rsidRDefault="00F540AD"/>
      </w:docPartBody>
    </w:docPart>
    <w:docPart>
      <w:docPartPr>
        <w:name w:val="7171F6409C28422B95CCCDA28C8950BA"/>
        <w:category>
          <w:name w:val="General"/>
          <w:gallery w:val="placeholder"/>
        </w:category>
        <w:types>
          <w:type w:val="bbPlcHdr"/>
        </w:types>
        <w:behaviors>
          <w:behavior w:val="content"/>
        </w:behaviors>
        <w:guid w:val="{F5066376-4BC8-4CEF-8C7E-B7A96F695FE7}"/>
      </w:docPartPr>
      <w:docPartBody>
        <w:p w:rsidR="00000000" w:rsidRDefault="00F540AD"/>
      </w:docPartBody>
    </w:docPart>
    <w:docPart>
      <w:docPartPr>
        <w:name w:val="CD8F3825424143BEB2A08A9B038CC064"/>
        <w:category>
          <w:name w:val="General"/>
          <w:gallery w:val="placeholder"/>
        </w:category>
        <w:types>
          <w:type w:val="bbPlcHdr"/>
        </w:types>
        <w:behaviors>
          <w:behavior w:val="content"/>
        </w:behaviors>
        <w:guid w:val="{5EA6F4DD-C393-4154-8CFE-26126B39F2C2}"/>
      </w:docPartPr>
      <w:docPartBody>
        <w:p w:rsidR="00000000" w:rsidRDefault="00F540AD"/>
      </w:docPartBody>
    </w:docPart>
    <w:docPart>
      <w:docPartPr>
        <w:name w:val="628ACB51502F4455879E635AB7B149FC"/>
        <w:category>
          <w:name w:val="General"/>
          <w:gallery w:val="placeholder"/>
        </w:category>
        <w:types>
          <w:type w:val="bbPlcHdr"/>
        </w:types>
        <w:behaviors>
          <w:behavior w:val="content"/>
        </w:behaviors>
        <w:guid w:val="{FF0A1086-B6E4-4476-91BE-A621991851E9}"/>
      </w:docPartPr>
      <w:docPartBody>
        <w:p w:rsidR="00000000" w:rsidRDefault="00F540AD"/>
      </w:docPartBody>
    </w:docPart>
    <w:docPart>
      <w:docPartPr>
        <w:name w:val="7629CD3E0E8E4924916FBED4CB24E48E"/>
        <w:category>
          <w:name w:val="General"/>
          <w:gallery w:val="placeholder"/>
        </w:category>
        <w:types>
          <w:type w:val="bbPlcHdr"/>
        </w:types>
        <w:behaviors>
          <w:behavior w:val="content"/>
        </w:behaviors>
        <w:guid w:val="{6613BC0C-5360-4ECB-BED9-3CD7192AF26C}"/>
      </w:docPartPr>
      <w:docPartBody>
        <w:p w:rsidR="00000000" w:rsidRDefault="00F540AD"/>
      </w:docPartBody>
    </w:docPart>
    <w:docPart>
      <w:docPartPr>
        <w:name w:val="64264380589B40A4ADC3AF3FA6B02140"/>
        <w:category>
          <w:name w:val="General"/>
          <w:gallery w:val="placeholder"/>
        </w:category>
        <w:types>
          <w:type w:val="bbPlcHdr"/>
        </w:types>
        <w:behaviors>
          <w:behavior w:val="content"/>
        </w:behaviors>
        <w:guid w:val="{0CFB2DD8-3EDA-46F5-A81D-E9BC684CD0B9}"/>
      </w:docPartPr>
      <w:docPartBody>
        <w:p w:rsidR="00000000" w:rsidRDefault="00F540AD"/>
      </w:docPartBody>
    </w:docPart>
    <w:docPart>
      <w:docPartPr>
        <w:name w:val="3DB72503EED148A594577BEC90B6C383"/>
        <w:category>
          <w:name w:val="General"/>
          <w:gallery w:val="placeholder"/>
        </w:category>
        <w:types>
          <w:type w:val="bbPlcHdr"/>
        </w:types>
        <w:behaviors>
          <w:behavior w:val="content"/>
        </w:behaviors>
        <w:guid w:val="{9067F2A6-2112-49C4-9C2F-8E6E27B95FD3}"/>
      </w:docPartPr>
      <w:docPartBody>
        <w:p w:rsidR="00000000" w:rsidRDefault="00F540AD"/>
      </w:docPartBody>
    </w:docPart>
    <w:docPart>
      <w:docPartPr>
        <w:name w:val="890F53DF356A422F93C542828343D974"/>
        <w:category>
          <w:name w:val="General"/>
          <w:gallery w:val="placeholder"/>
        </w:category>
        <w:types>
          <w:type w:val="bbPlcHdr"/>
        </w:types>
        <w:behaviors>
          <w:behavior w:val="content"/>
        </w:behaviors>
        <w:guid w:val="{5BCB4690-8A3D-433E-843B-5355429869AB}"/>
      </w:docPartPr>
      <w:docPartBody>
        <w:p w:rsidR="00000000" w:rsidRDefault="00F540AD"/>
      </w:docPartBody>
    </w:docPart>
    <w:docPart>
      <w:docPartPr>
        <w:name w:val="7995A45C478B4CC5A08F6C20DB682329"/>
        <w:category>
          <w:name w:val="General"/>
          <w:gallery w:val="placeholder"/>
        </w:category>
        <w:types>
          <w:type w:val="bbPlcHdr"/>
        </w:types>
        <w:behaviors>
          <w:behavior w:val="content"/>
        </w:behaviors>
        <w:guid w:val="{7C2F02AD-0EAA-41FF-A4BB-60ACC8CCC58E}"/>
      </w:docPartPr>
      <w:docPartBody>
        <w:p w:rsidR="00000000" w:rsidRDefault="007B5F17" w:rsidP="007B5F17">
          <w:pPr>
            <w:pStyle w:val="7995A45C478B4CC5A08F6C20DB682329"/>
          </w:pPr>
          <w:r w:rsidRPr="00A30DD1">
            <w:rPr>
              <w:rStyle w:val="PlaceholderText"/>
            </w:rPr>
            <w:t>Click here to enter a date.</w:t>
          </w:r>
        </w:p>
      </w:docPartBody>
    </w:docPart>
    <w:docPart>
      <w:docPartPr>
        <w:name w:val="66549CFBDA004D518C71A5027AEF79B2"/>
        <w:category>
          <w:name w:val="General"/>
          <w:gallery w:val="placeholder"/>
        </w:category>
        <w:types>
          <w:type w:val="bbPlcHdr"/>
        </w:types>
        <w:behaviors>
          <w:behavior w:val="content"/>
        </w:behaviors>
        <w:guid w:val="{D3AC575D-6E68-494A-A30F-4498729CC425}"/>
      </w:docPartPr>
      <w:docPartBody>
        <w:p w:rsidR="00000000" w:rsidRDefault="00F540AD"/>
      </w:docPartBody>
    </w:docPart>
    <w:docPart>
      <w:docPartPr>
        <w:name w:val="B1E6E1323B5E4942854BE2D7172F251B"/>
        <w:category>
          <w:name w:val="General"/>
          <w:gallery w:val="placeholder"/>
        </w:category>
        <w:types>
          <w:type w:val="bbPlcHdr"/>
        </w:types>
        <w:behaviors>
          <w:behavior w:val="content"/>
        </w:behaviors>
        <w:guid w:val="{AC984147-6757-4472-B071-FD30013DE230}"/>
      </w:docPartPr>
      <w:docPartBody>
        <w:p w:rsidR="00000000" w:rsidRDefault="00F540AD"/>
      </w:docPartBody>
    </w:docPart>
    <w:docPart>
      <w:docPartPr>
        <w:name w:val="D1D4476FE5F04585928CC19DDB1C5B1F"/>
        <w:category>
          <w:name w:val="General"/>
          <w:gallery w:val="placeholder"/>
        </w:category>
        <w:types>
          <w:type w:val="bbPlcHdr"/>
        </w:types>
        <w:behaviors>
          <w:behavior w:val="content"/>
        </w:behaviors>
        <w:guid w:val="{0DB38B4F-4087-490D-B84D-BF04A4882BCE}"/>
      </w:docPartPr>
      <w:docPartBody>
        <w:p w:rsidR="00000000" w:rsidRDefault="007B5F17" w:rsidP="007B5F17">
          <w:pPr>
            <w:pStyle w:val="D1D4476FE5F04585928CC19DDB1C5B1F"/>
          </w:pPr>
          <w:r>
            <w:rPr>
              <w:rFonts w:eastAsia="Times New Roman" w:cs="Times New Roman"/>
              <w:bCs/>
              <w:szCs w:val="24"/>
            </w:rPr>
            <w:t xml:space="preserve"> </w:t>
          </w:r>
        </w:p>
      </w:docPartBody>
    </w:docPart>
    <w:docPart>
      <w:docPartPr>
        <w:name w:val="02B59080160F4B9BBBA32CF5ED7F1D03"/>
        <w:category>
          <w:name w:val="General"/>
          <w:gallery w:val="placeholder"/>
        </w:category>
        <w:types>
          <w:type w:val="bbPlcHdr"/>
        </w:types>
        <w:behaviors>
          <w:behavior w:val="content"/>
        </w:behaviors>
        <w:guid w:val="{79C38DF0-AEE7-41DC-8A90-C7D1CA409BE7}"/>
      </w:docPartPr>
      <w:docPartBody>
        <w:p w:rsidR="00000000" w:rsidRDefault="00F540AD"/>
      </w:docPartBody>
    </w:docPart>
    <w:docPart>
      <w:docPartPr>
        <w:name w:val="0AA3CCD8C4A44A0180E69AC42885E487"/>
        <w:category>
          <w:name w:val="General"/>
          <w:gallery w:val="placeholder"/>
        </w:category>
        <w:types>
          <w:type w:val="bbPlcHdr"/>
        </w:types>
        <w:behaviors>
          <w:behavior w:val="content"/>
        </w:behaviors>
        <w:guid w:val="{A06CBBA7-6C85-4D4F-B217-55357DB6F227}"/>
      </w:docPartPr>
      <w:docPartBody>
        <w:p w:rsidR="00000000" w:rsidRDefault="00F54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F1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40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F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5F17"/>
    <w:rPr>
      <w:rFonts w:ascii="Times New Roman" w:hAnsi="Times New Roman"/>
      <w:sz w:val="24"/>
    </w:rPr>
  </w:style>
  <w:style w:type="paragraph" w:customStyle="1" w:styleId="487D89B4F8B34DB4967D41FE18F7F88D9">
    <w:name w:val="487D89B4F8B34DB4967D41FE18F7F88D9"/>
    <w:rsid w:val="007B5F17"/>
    <w:rPr>
      <w:rFonts w:ascii="Times New Roman" w:hAnsi="Times New Roman"/>
      <w:sz w:val="24"/>
    </w:rPr>
  </w:style>
  <w:style w:type="paragraph" w:customStyle="1" w:styleId="AE2570ED5D764CD7AF9686706F550F4622">
    <w:name w:val="AE2570ED5D764CD7AF9686706F550F4622"/>
    <w:rsid w:val="007B5F17"/>
    <w:pPr>
      <w:tabs>
        <w:tab w:val="center" w:pos="4680"/>
        <w:tab w:val="right" w:pos="9360"/>
      </w:tabs>
      <w:spacing w:after="0" w:line="240" w:lineRule="auto"/>
    </w:pPr>
    <w:rPr>
      <w:rFonts w:ascii="Times New Roman" w:hAnsi="Times New Roman"/>
      <w:sz w:val="24"/>
    </w:rPr>
  </w:style>
  <w:style w:type="paragraph" w:customStyle="1" w:styleId="7995A45C478B4CC5A08F6C20DB682329">
    <w:name w:val="7995A45C478B4CC5A08F6C20DB682329"/>
    <w:rsid w:val="007B5F17"/>
    <w:pPr>
      <w:spacing w:after="160" w:line="259" w:lineRule="auto"/>
    </w:pPr>
  </w:style>
  <w:style w:type="paragraph" w:customStyle="1" w:styleId="D1D4476FE5F04585928CC19DDB1C5B1F">
    <w:name w:val="D1D4476FE5F04585928CC19DDB1C5B1F"/>
    <w:rsid w:val="007B5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408C9F-1998-4035-A77A-204C6433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376</Words>
  <Characters>2149</Characters>
  <Application>Microsoft Office Word</Application>
  <DocSecurity>0</DocSecurity>
  <Lines>17</Lines>
  <Paragraphs>5</Paragraphs>
  <ScaleCrop>false</ScaleCrop>
  <Company>Texas Legislative Council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2019-03-16T00:05:00Z</cp:lastPrinted>
  <dcterms:created xsi:type="dcterms:W3CDTF">2015-05-29T14:24:00Z</dcterms:created>
  <dcterms:modified xsi:type="dcterms:W3CDTF">2019-03-16T00:06:00Z</dcterms:modified>
</cp:coreProperties>
</file>

<file path=docProps/custom.xml><?xml version="1.0" encoding="utf-8"?>
<op:Properties xmlns:vt="http://schemas.openxmlformats.org/officeDocument/2006/docPropsVTypes" xmlns:op="http://schemas.openxmlformats.org/officeDocument/2006/custom-properties"/>
</file>