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75" w:rsidRDefault="00C62A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3B120ADD234D4B842EC474EC0C4857"/>
          </w:placeholder>
        </w:sdtPr>
        <w:sdtContent>
          <w:r w:rsidRPr="005C2A78">
            <w:rPr>
              <w:rFonts w:cs="Times New Roman"/>
              <w:b/>
              <w:szCs w:val="24"/>
              <w:u w:val="single"/>
            </w:rPr>
            <w:t>BILL ANALYSIS</w:t>
          </w:r>
        </w:sdtContent>
      </w:sdt>
    </w:p>
    <w:p w:rsidR="00C62A75" w:rsidRPr="00585C31" w:rsidRDefault="00C62A75" w:rsidP="000F1DF9">
      <w:pPr>
        <w:spacing w:after="0" w:line="240" w:lineRule="auto"/>
        <w:rPr>
          <w:rFonts w:cs="Times New Roman"/>
          <w:szCs w:val="24"/>
        </w:rPr>
      </w:pPr>
    </w:p>
    <w:p w:rsidR="00C62A75" w:rsidRPr="00585C31" w:rsidRDefault="00C62A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2A75" w:rsidTr="000F1DF9">
        <w:tc>
          <w:tcPr>
            <w:tcW w:w="2718" w:type="dxa"/>
          </w:tcPr>
          <w:p w:rsidR="00C62A75" w:rsidRPr="005C2A78" w:rsidRDefault="00C62A75" w:rsidP="006D756B">
            <w:pPr>
              <w:rPr>
                <w:rFonts w:cs="Times New Roman"/>
                <w:szCs w:val="24"/>
              </w:rPr>
            </w:pPr>
            <w:sdt>
              <w:sdtPr>
                <w:rPr>
                  <w:rFonts w:cs="Times New Roman"/>
                  <w:szCs w:val="24"/>
                </w:rPr>
                <w:alias w:val="Agency Title"/>
                <w:tag w:val="AgencyTitleContentControl"/>
                <w:id w:val="1920747753"/>
                <w:lock w:val="sdtContentLocked"/>
                <w:placeholder>
                  <w:docPart w:val="C89B76A45C8F48EEA3618100D046C2CC"/>
                </w:placeholder>
              </w:sdtPr>
              <w:sdtEndPr>
                <w:rPr>
                  <w:rFonts w:cstheme="minorBidi"/>
                  <w:szCs w:val="22"/>
                </w:rPr>
              </w:sdtEndPr>
              <w:sdtContent>
                <w:r>
                  <w:rPr>
                    <w:rFonts w:cs="Times New Roman"/>
                    <w:szCs w:val="24"/>
                  </w:rPr>
                  <w:t>Senate Research Center</w:t>
                </w:r>
              </w:sdtContent>
            </w:sdt>
          </w:p>
        </w:tc>
        <w:tc>
          <w:tcPr>
            <w:tcW w:w="6858" w:type="dxa"/>
          </w:tcPr>
          <w:p w:rsidR="00C62A75" w:rsidRPr="00FF6471" w:rsidRDefault="00C62A75" w:rsidP="000F1DF9">
            <w:pPr>
              <w:jc w:val="right"/>
              <w:rPr>
                <w:rFonts w:cs="Times New Roman"/>
                <w:szCs w:val="24"/>
              </w:rPr>
            </w:pPr>
            <w:sdt>
              <w:sdtPr>
                <w:rPr>
                  <w:rFonts w:cs="Times New Roman"/>
                  <w:szCs w:val="24"/>
                </w:rPr>
                <w:alias w:val="Bill Number"/>
                <w:tag w:val="BillNumberOne"/>
                <w:id w:val="-410784069"/>
                <w:lock w:val="sdtContentLocked"/>
                <w:placeholder>
                  <w:docPart w:val="AE51B0F25BFB4B79BD62E992BA3A236C"/>
                </w:placeholder>
              </w:sdtPr>
              <w:sdtContent>
                <w:r>
                  <w:rPr>
                    <w:rFonts w:cs="Times New Roman"/>
                    <w:szCs w:val="24"/>
                  </w:rPr>
                  <w:t>S.B. 1017</w:t>
                </w:r>
              </w:sdtContent>
            </w:sdt>
          </w:p>
        </w:tc>
      </w:tr>
      <w:tr w:rsidR="00C62A75" w:rsidTr="000F1DF9">
        <w:sdt>
          <w:sdtPr>
            <w:rPr>
              <w:rFonts w:cs="Times New Roman"/>
              <w:szCs w:val="24"/>
            </w:rPr>
            <w:alias w:val="TLCNumber"/>
            <w:tag w:val="TLCNumber"/>
            <w:id w:val="-542600604"/>
            <w:lock w:val="sdtLocked"/>
            <w:placeholder>
              <w:docPart w:val="FDEDE42DC75B40018A578AD191802120"/>
            </w:placeholder>
          </w:sdtPr>
          <w:sdtContent>
            <w:tc>
              <w:tcPr>
                <w:tcW w:w="2718" w:type="dxa"/>
              </w:tcPr>
              <w:p w:rsidR="00C62A75" w:rsidRPr="000F1DF9" w:rsidRDefault="00C62A75" w:rsidP="00C65088">
                <w:pPr>
                  <w:rPr>
                    <w:rFonts w:cs="Times New Roman"/>
                    <w:szCs w:val="24"/>
                  </w:rPr>
                </w:pPr>
                <w:r>
                  <w:rPr>
                    <w:rFonts w:cs="Times New Roman"/>
                    <w:szCs w:val="24"/>
                  </w:rPr>
                  <w:t>86R9303 MM-F</w:t>
                </w:r>
              </w:p>
            </w:tc>
          </w:sdtContent>
        </w:sdt>
        <w:tc>
          <w:tcPr>
            <w:tcW w:w="6858" w:type="dxa"/>
          </w:tcPr>
          <w:p w:rsidR="00C62A75" w:rsidRPr="005C2A78" w:rsidRDefault="00C62A75" w:rsidP="006D756B">
            <w:pPr>
              <w:jc w:val="right"/>
              <w:rPr>
                <w:rFonts w:cs="Times New Roman"/>
                <w:szCs w:val="24"/>
              </w:rPr>
            </w:pPr>
            <w:sdt>
              <w:sdtPr>
                <w:rPr>
                  <w:rFonts w:cs="Times New Roman"/>
                  <w:szCs w:val="24"/>
                </w:rPr>
                <w:alias w:val="Author Label"/>
                <w:tag w:val="By"/>
                <w:id w:val="72399597"/>
                <w:lock w:val="sdtLocked"/>
                <w:placeholder>
                  <w:docPart w:val="B81FBF656C074F9CBAFEFE62780A21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348552F111480FBCB6566DF1027B37"/>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946CCACA858944CFBDB7E31E7C643C9A"/>
                </w:placeholder>
                <w:showingPlcHdr/>
              </w:sdtPr>
              <w:sdtContent/>
            </w:sdt>
          </w:p>
        </w:tc>
      </w:tr>
      <w:tr w:rsidR="00C62A75" w:rsidTr="000F1DF9">
        <w:tc>
          <w:tcPr>
            <w:tcW w:w="2718" w:type="dxa"/>
          </w:tcPr>
          <w:p w:rsidR="00C62A75" w:rsidRPr="00BC7495" w:rsidRDefault="00C62A75" w:rsidP="000F1DF9">
            <w:pPr>
              <w:rPr>
                <w:rFonts w:cs="Times New Roman"/>
                <w:szCs w:val="24"/>
              </w:rPr>
            </w:pPr>
          </w:p>
        </w:tc>
        <w:sdt>
          <w:sdtPr>
            <w:rPr>
              <w:rFonts w:cs="Times New Roman"/>
              <w:szCs w:val="24"/>
            </w:rPr>
            <w:alias w:val="Committee"/>
            <w:tag w:val="Committee"/>
            <w:id w:val="1914272295"/>
            <w:lock w:val="sdtContentLocked"/>
            <w:placeholder>
              <w:docPart w:val="C28A7B5B916B4A33BCBC351853247BF4"/>
            </w:placeholder>
          </w:sdtPr>
          <w:sdtContent>
            <w:tc>
              <w:tcPr>
                <w:tcW w:w="6858" w:type="dxa"/>
              </w:tcPr>
              <w:p w:rsidR="00C62A75" w:rsidRPr="00FF6471" w:rsidRDefault="00C62A75" w:rsidP="000F1DF9">
                <w:pPr>
                  <w:jc w:val="right"/>
                  <w:rPr>
                    <w:rFonts w:cs="Times New Roman"/>
                    <w:szCs w:val="24"/>
                  </w:rPr>
                </w:pPr>
                <w:r>
                  <w:rPr>
                    <w:rFonts w:cs="Times New Roman"/>
                    <w:szCs w:val="24"/>
                  </w:rPr>
                  <w:t>Higher Education</w:t>
                </w:r>
              </w:p>
            </w:tc>
          </w:sdtContent>
        </w:sdt>
      </w:tr>
      <w:tr w:rsidR="00C62A75" w:rsidTr="000F1DF9">
        <w:tc>
          <w:tcPr>
            <w:tcW w:w="2718" w:type="dxa"/>
          </w:tcPr>
          <w:p w:rsidR="00C62A75" w:rsidRPr="00BC7495" w:rsidRDefault="00C62A75" w:rsidP="000F1DF9">
            <w:pPr>
              <w:rPr>
                <w:rFonts w:cs="Times New Roman"/>
                <w:szCs w:val="24"/>
              </w:rPr>
            </w:pPr>
          </w:p>
        </w:tc>
        <w:sdt>
          <w:sdtPr>
            <w:rPr>
              <w:rFonts w:cs="Times New Roman"/>
              <w:szCs w:val="24"/>
            </w:rPr>
            <w:alias w:val="Date"/>
            <w:tag w:val="DateContentControl"/>
            <w:id w:val="1178081906"/>
            <w:lock w:val="sdtLocked"/>
            <w:placeholder>
              <w:docPart w:val="C68FDFBC31F142F3A75A8E79AC8EC005"/>
            </w:placeholder>
            <w:date w:fullDate="2019-03-25T00:00:00Z">
              <w:dateFormat w:val="M/d/yyyy"/>
              <w:lid w:val="en-US"/>
              <w:storeMappedDataAs w:val="dateTime"/>
              <w:calendar w:val="gregorian"/>
            </w:date>
          </w:sdtPr>
          <w:sdtContent>
            <w:tc>
              <w:tcPr>
                <w:tcW w:w="6858" w:type="dxa"/>
              </w:tcPr>
              <w:p w:rsidR="00C62A75" w:rsidRPr="00FF6471" w:rsidRDefault="00C62A75" w:rsidP="000F1DF9">
                <w:pPr>
                  <w:jc w:val="right"/>
                  <w:rPr>
                    <w:rFonts w:cs="Times New Roman"/>
                    <w:szCs w:val="24"/>
                  </w:rPr>
                </w:pPr>
                <w:r>
                  <w:rPr>
                    <w:rFonts w:cs="Times New Roman"/>
                    <w:szCs w:val="24"/>
                  </w:rPr>
                  <w:t>3/25/2019</w:t>
                </w:r>
              </w:p>
            </w:tc>
          </w:sdtContent>
        </w:sdt>
      </w:tr>
      <w:tr w:rsidR="00C62A75" w:rsidTr="000F1DF9">
        <w:tc>
          <w:tcPr>
            <w:tcW w:w="2718" w:type="dxa"/>
          </w:tcPr>
          <w:p w:rsidR="00C62A75" w:rsidRPr="00BC7495" w:rsidRDefault="00C62A75" w:rsidP="000F1DF9">
            <w:pPr>
              <w:rPr>
                <w:rFonts w:cs="Times New Roman"/>
                <w:szCs w:val="24"/>
              </w:rPr>
            </w:pPr>
          </w:p>
        </w:tc>
        <w:sdt>
          <w:sdtPr>
            <w:rPr>
              <w:rFonts w:cs="Times New Roman"/>
              <w:szCs w:val="24"/>
            </w:rPr>
            <w:alias w:val="BA Version"/>
            <w:tag w:val="BAVersion"/>
            <w:id w:val="-1685590809"/>
            <w:lock w:val="sdtContentLocked"/>
            <w:placeholder>
              <w:docPart w:val="8E8424073CFB4A43AE54DFD85BAD9F34"/>
            </w:placeholder>
          </w:sdtPr>
          <w:sdtContent>
            <w:tc>
              <w:tcPr>
                <w:tcW w:w="6858" w:type="dxa"/>
              </w:tcPr>
              <w:p w:rsidR="00C62A75" w:rsidRPr="00FF6471" w:rsidRDefault="00C62A75" w:rsidP="000F1DF9">
                <w:pPr>
                  <w:jc w:val="right"/>
                  <w:rPr>
                    <w:rFonts w:cs="Times New Roman"/>
                    <w:szCs w:val="24"/>
                  </w:rPr>
                </w:pPr>
                <w:r>
                  <w:rPr>
                    <w:rFonts w:cs="Times New Roman"/>
                    <w:szCs w:val="24"/>
                  </w:rPr>
                  <w:t>As Filed</w:t>
                </w:r>
              </w:p>
            </w:tc>
          </w:sdtContent>
        </w:sdt>
      </w:tr>
    </w:tbl>
    <w:p w:rsidR="00C62A75" w:rsidRPr="00FF6471" w:rsidRDefault="00C62A75" w:rsidP="000F1DF9">
      <w:pPr>
        <w:spacing w:after="0" w:line="240" w:lineRule="auto"/>
        <w:rPr>
          <w:rFonts w:cs="Times New Roman"/>
          <w:szCs w:val="24"/>
        </w:rPr>
      </w:pPr>
    </w:p>
    <w:p w:rsidR="00C62A75" w:rsidRPr="00FF6471" w:rsidRDefault="00C62A75" w:rsidP="000F1DF9">
      <w:pPr>
        <w:spacing w:after="0" w:line="240" w:lineRule="auto"/>
        <w:rPr>
          <w:rFonts w:cs="Times New Roman"/>
          <w:szCs w:val="24"/>
        </w:rPr>
      </w:pPr>
    </w:p>
    <w:p w:rsidR="00C62A75" w:rsidRPr="00FF6471" w:rsidRDefault="00C62A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049B8858FB43839801CC328F41E79D"/>
        </w:placeholder>
      </w:sdtPr>
      <w:sdtContent>
        <w:p w:rsidR="00C62A75" w:rsidRDefault="00C62A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150820F0744D3E9F4DEAFA440D71C7"/>
        </w:placeholder>
      </w:sdtPr>
      <w:sdtContent>
        <w:p w:rsidR="00C62A75" w:rsidRDefault="00C62A75" w:rsidP="00C95264">
          <w:pPr>
            <w:pStyle w:val="NormalWeb"/>
            <w:spacing w:before="0" w:beforeAutospacing="0" w:after="0" w:afterAutospacing="0"/>
            <w:jc w:val="both"/>
            <w:divId w:val="1215586483"/>
            <w:rPr>
              <w:rFonts w:eastAsia="Times New Roman"/>
              <w:bCs/>
            </w:rPr>
          </w:pPr>
        </w:p>
        <w:p w:rsidR="00C62A75" w:rsidRDefault="00C62A75" w:rsidP="00C95264">
          <w:pPr>
            <w:pStyle w:val="NormalWeb"/>
            <w:spacing w:before="0" w:beforeAutospacing="0" w:after="0" w:afterAutospacing="0"/>
            <w:jc w:val="both"/>
            <w:divId w:val="1215586483"/>
            <w:rPr>
              <w:color w:val="000000"/>
            </w:rPr>
          </w:pPr>
          <w:r w:rsidRPr="00684D24">
            <w:rPr>
              <w:color w:val="000000"/>
            </w:rPr>
            <w:t>S</w:t>
          </w:r>
          <w:r>
            <w:rPr>
              <w:color w:val="000000"/>
            </w:rPr>
            <w:t>.</w:t>
          </w:r>
          <w:r w:rsidRPr="00684D24">
            <w:rPr>
              <w:color w:val="000000"/>
            </w:rPr>
            <w:t>B</w:t>
          </w:r>
          <w:r>
            <w:rPr>
              <w:color w:val="000000"/>
            </w:rPr>
            <w:t>.</w:t>
          </w:r>
          <w:r w:rsidRPr="00684D24">
            <w:rPr>
              <w:color w:val="000000"/>
            </w:rPr>
            <w:t xml:space="preserve"> 1017 directs the Texas Higher Education Coordinating Board (THECB) to create an advisory council on postsecondary education for persons with intellectual and developmental disabilities (IDD). </w:t>
          </w:r>
        </w:p>
        <w:p w:rsidR="00C62A75" w:rsidRPr="00684D24" w:rsidRDefault="00C62A75" w:rsidP="00C95264">
          <w:pPr>
            <w:pStyle w:val="NormalWeb"/>
            <w:spacing w:before="0" w:beforeAutospacing="0" w:after="0" w:afterAutospacing="0"/>
            <w:jc w:val="both"/>
            <w:divId w:val="1215586483"/>
            <w:rPr>
              <w:color w:val="000000"/>
            </w:rPr>
          </w:pPr>
        </w:p>
        <w:p w:rsidR="00C62A75" w:rsidRDefault="00C62A75" w:rsidP="00C95264">
          <w:pPr>
            <w:pStyle w:val="NormalWeb"/>
            <w:spacing w:before="0" w:beforeAutospacing="0" w:after="0" w:afterAutospacing="0"/>
            <w:jc w:val="both"/>
            <w:divId w:val="1215586483"/>
            <w:rPr>
              <w:color w:val="000000"/>
            </w:rPr>
          </w:pPr>
          <w:r w:rsidRPr="00684D24">
            <w:rPr>
              <w:color w:val="000000"/>
            </w:rPr>
            <w:t xml:space="preserve">The advisory council will be tasked with developing educational outreach materials to raise awareness in Texas of postsecondary education opportunities for distributing them to all Texas public schools. </w:t>
          </w:r>
        </w:p>
        <w:p w:rsidR="00C62A75" w:rsidRPr="00684D24" w:rsidRDefault="00C62A75" w:rsidP="00C95264">
          <w:pPr>
            <w:pStyle w:val="NormalWeb"/>
            <w:spacing w:before="0" w:beforeAutospacing="0" w:after="0" w:afterAutospacing="0"/>
            <w:jc w:val="both"/>
            <w:divId w:val="1215586483"/>
            <w:rPr>
              <w:color w:val="000000"/>
            </w:rPr>
          </w:pPr>
        </w:p>
        <w:p w:rsidR="00C62A75" w:rsidRDefault="00C62A75" w:rsidP="00C95264">
          <w:pPr>
            <w:pStyle w:val="NormalWeb"/>
            <w:spacing w:before="0" w:beforeAutospacing="0" w:after="0" w:afterAutospacing="0"/>
            <w:jc w:val="both"/>
            <w:divId w:val="1215586483"/>
            <w:rPr>
              <w:color w:val="000000"/>
            </w:rPr>
          </w:pPr>
          <w:r w:rsidRPr="00684D24">
            <w:rPr>
              <w:color w:val="000000"/>
            </w:rPr>
            <w:t xml:space="preserve">The advisory council will also study the accessibility of higher education for individuals with IDD and create recommendations on how to remove existing barriers, which will be published in an annual report. </w:t>
          </w:r>
        </w:p>
        <w:p w:rsidR="00C62A75" w:rsidRPr="00684D24" w:rsidRDefault="00C62A75" w:rsidP="00C95264">
          <w:pPr>
            <w:pStyle w:val="NormalWeb"/>
            <w:spacing w:before="0" w:beforeAutospacing="0" w:after="0" w:afterAutospacing="0"/>
            <w:jc w:val="both"/>
            <w:divId w:val="1215586483"/>
            <w:rPr>
              <w:color w:val="000000"/>
            </w:rPr>
          </w:pPr>
        </w:p>
        <w:p w:rsidR="00C62A75" w:rsidRDefault="00C62A75" w:rsidP="00C95264">
          <w:pPr>
            <w:pStyle w:val="NormalWeb"/>
            <w:spacing w:before="0" w:beforeAutospacing="0" w:after="0" w:afterAutospacing="0"/>
            <w:jc w:val="both"/>
            <w:divId w:val="1215586483"/>
            <w:rPr>
              <w:color w:val="000000"/>
            </w:rPr>
          </w:pPr>
          <w:r w:rsidRPr="00684D24">
            <w:rPr>
              <w:color w:val="000000"/>
            </w:rPr>
            <w:t xml:space="preserve">In addition to showcasing existing data, reports should also highlight information gaps that need to be addressed. </w:t>
          </w:r>
        </w:p>
        <w:p w:rsidR="00C62A75" w:rsidRPr="00684D24" w:rsidRDefault="00C62A75" w:rsidP="00C95264">
          <w:pPr>
            <w:pStyle w:val="NormalWeb"/>
            <w:spacing w:before="0" w:beforeAutospacing="0" w:after="0" w:afterAutospacing="0"/>
            <w:jc w:val="both"/>
            <w:divId w:val="1215586483"/>
            <w:rPr>
              <w:color w:val="000000"/>
            </w:rPr>
          </w:pPr>
        </w:p>
        <w:p w:rsidR="00C62A75" w:rsidRDefault="00C62A75" w:rsidP="00C95264">
          <w:pPr>
            <w:pStyle w:val="NormalWeb"/>
            <w:spacing w:before="0" w:beforeAutospacing="0" w:after="0" w:afterAutospacing="0"/>
            <w:jc w:val="both"/>
            <w:divId w:val="1215586483"/>
            <w:rPr>
              <w:color w:val="000000"/>
            </w:rPr>
          </w:pPr>
          <w:r>
            <w:rPr>
              <w:color w:val="000000"/>
            </w:rPr>
            <w:t>THECB</w:t>
          </w:r>
          <w:r w:rsidRPr="00684D24">
            <w:rPr>
              <w:color w:val="000000"/>
            </w:rPr>
            <w:t xml:space="preserve"> shall appoint advisory council members, with representatives from the Texas Education Agency, the Texas Workforce Commission, and one (or more) of Texas's University Centers for Excellence in Developmental Disabilities (UCEDD). </w:t>
          </w:r>
        </w:p>
        <w:p w:rsidR="00C62A75" w:rsidRPr="00684D24" w:rsidRDefault="00C62A75" w:rsidP="00C95264">
          <w:pPr>
            <w:pStyle w:val="NormalWeb"/>
            <w:spacing w:before="0" w:beforeAutospacing="0" w:after="0" w:afterAutospacing="0"/>
            <w:jc w:val="both"/>
            <w:divId w:val="1215586483"/>
            <w:rPr>
              <w:color w:val="000000"/>
            </w:rPr>
          </w:pPr>
        </w:p>
        <w:p w:rsidR="00C62A75" w:rsidRPr="00684D24" w:rsidRDefault="00C62A75" w:rsidP="00C95264">
          <w:pPr>
            <w:pStyle w:val="NormalWeb"/>
            <w:spacing w:before="0" w:beforeAutospacing="0" w:after="0" w:afterAutospacing="0"/>
            <w:jc w:val="both"/>
            <w:divId w:val="1215586483"/>
            <w:rPr>
              <w:color w:val="000000"/>
            </w:rPr>
          </w:pPr>
          <w:r w:rsidRPr="00684D24">
            <w:rPr>
              <w:color w:val="000000"/>
            </w:rPr>
            <w:t>Also included will be a disability advocacy group representative, parents and guardians, students with disabilities at higher education institutions, a high school counselor</w:t>
          </w:r>
          <w:r>
            <w:rPr>
              <w:color w:val="000000"/>
            </w:rPr>
            <w:t>,</w:t>
          </w:r>
          <w:r w:rsidRPr="00684D24">
            <w:rPr>
              <w:color w:val="000000"/>
            </w:rPr>
            <w:t xml:space="preserve"> and an employment transition specialist.</w:t>
          </w:r>
        </w:p>
        <w:p w:rsidR="00C62A75" w:rsidRPr="00D70925" w:rsidRDefault="00C62A75" w:rsidP="00C95264">
          <w:pPr>
            <w:spacing w:after="0" w:line="240" w:lineRule="auto"/>
            <w:jc w:val="both"/>
            <w:rPr>
              <w:rFonts w:eastAsia="Times New Roman" w:cs="Times New Roman"/>
              <w:bCs/>
              <w:szCs w:val="24"/>
            </w:rPr>
          </w:pPr>
        </w:p>
      </w:sdtContent>
    </w:sdt>
    <w:p w:rsidR="00C62A75" w:rsidRDefault="00C62A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1017 </w:t>
      </w:r>
      <w:bookmarkStart w:id="1" w:name="AmendsCurrentLaw"/>
      <w:bookmarkEnd w:id="1"/>
      <w:r>
        <w:rPr>
          <w:rFonts w:cs="Times New Roman"/>
          <w:szCs w:val="24"/>
        </w:rPr>
        <w:t>amends current law relating to the creation of the advisory council on postsecondary education for persons with intellectual and developmental disabilities.</w:t>
      </w:r>
    </w:p>
    <w:p w:rsidR="00C62A75" w:rsidRPr="00684D24" w:rsidRDefault="00C62A75" w:rsidP="000F1DF9">
      <w:pPr>
        <w:spacing w:after="0" w:line="240" w:lineRule="auto"/>
        <w:jc w:val="both"/>
        <w:rPr>
          <w:rFonts w:eastAsia="Times New Roman" w:cs="Times New Roman"/>
          <w:szCs w:val="24"/>
        </w:rPr>
      </w:pPr>
    </w:p>
    <w:p w:rsidR="00C62A75" w:rsidRPr="005C2A78" w:rsidRDefault="00C62A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6444D048284CF6A397A5258BECF00E"/>
          </w:placeholder>
        </w:sdtPr>
        <w:sdtContent>
          <w:r>
            <w:rPr>
              <w:rFonts w:eastAsia="Times New Roman" w:cs="Times New Roman"/>
              <w:b/>
              <w:szCs w:val="24"/>
              <w:u w:val="single"/>
            </w:rPr>
            <w:t>RULEMAKING AUTHORITY</w:t>
          </w:r>
        </w:sdtContent>
      </w:sdt>
    </w:p>
    <w:p w:rsidR="00C62A75" w:rsidRPr="006529C4" w:rsidRDefault="00C62A75" w:rsidP="00774EC7">
      <w:pPr>
        <w:spacing w:after="0" w:line="240" w:lineRule="auto"/>
        <w:jc w:val="both"/>
        <w:rPr>
          <w:rFonts w:cs="Times New Roman"/>
          <w:szCs w:val="24"/>
        </w:rPr>
      </w:pPr>
    </w:p>
    <w:p w:rsidR="00C62A75" w:rsidRPr="006529C4" w:rsidRDefault="00C62A75" w:rsidP="00C9526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2A75" w:rsidRPr="006529C4" w:rsidRDefault="00C62A75" w:rsidP="00C95264">
      <w:pPr>
        <w:spacing w:after="0" w:line="240" w:lineRule="auto"/>
        <w:jc w:val="both"/>
        <w:rPr>
          <w:rFonts w:cs="Times New Roman"/>
          <w:szCs w:val="24"/>
        </w:rPr>
      </w:pPr>
    </w:p>
    <w:p w:rsidR="00C62A75" w:rsidRPr="005C2A78" w:rsidRDefault="00C62A75" w:rsidP="00C9526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52C9FB2D7A4CD8BECEA0C7EDAF73D5"/>
          </w:placeholder>
        </w:sdtPr>
        <w:sdtContent>
          <w:r>
            <w:rPr>
              <w:rFonts w:eastAsia="Times New Roman" w:cs="Times New Roman"/>
              <w:b/>
              <w:szCs w:val="24"/>
              <w:u w:val="single"/>
            </w:rPr>
            <w:t>SECTION BY SECTION ANALYSIS</w:t>
          </w:r>
        </w:sdtContent>
      </w:sdt>
    </w:p>
    <w:p w:rsidR="00C62A75" w:rsidRPr="005C2A78" w:rsidRDefault="00C62A75" w:rsidP="00C95264">
      <w:pPr>
        <w:spacing w:after="0" w:line="240" w:lineRule="auto"/>
        <w:jc w:val="both"/>
        <w:rPr>
          <w:rFonts w:eastAsia="Times New Roman" w:cs="Times New Roman"/>
          <w:szCs w:val="24"/>
        </w:rPr>
      </w:pPr>
    </w:p>
    <w:p w:rsidR="00C62A75" w:rsidRDefault="00C62A75" w:rsidP="00C9526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61.0663(b), Education Code, as follows: </w:t>
      </w:r>
    </w:p>
    <w:p w:rsidR="00C62A75" w:rsidRDefault="00C62A75" w:rsidP="00C95264">
      <w:pPr>
        <w:spacing w:after="0" w:line="240" w:lineRule="auto"/>
        <w:jc w:val="both"/>
        <w:rPr>
          <w:rFonts w:eastAsia="Times New Roman" w:cs="Times New Roman"/>
          <w:szCs w:val="24"/>
        </w:rPr>
      </w:pPr>
    </w:p>
    <w:p w:rsidR="00C62A75" w:rsidRPr="005C2A78" w:rsidRDefault="00C62A75" w:rsidP="00C95264">
      <w:pPr>
        <w:spacing w:after="0" w:line="240" w:lineRule="auto"/>
        <w:ind w:left="720"/>
        <w:jc w:val="both"/>
        <w:rPr>
          <w:rFonts w:eastAsia="Times New Roman" w:cs="Times New Roman"/>
          <w:szCs w:val="24"/>
        </w:rPr>
      </w:pPr>
      <w:r>
        <w:rPr>
          <w:rFonts w:eastAsia="Times New Roman" w:cs="Times New Roman"/>
          <w:szCs w:val="24"/>
        </w:rPr>
        <w:t xml:space="preserve">(b) Requires the Texas Higher Education Coordinating Board (THECB) to update the inventory </w:t>
      </w:r>
      <w:r w:rsidRPr="00684D24">
        <w:rPr>
          <w:rFonts w:eastAsia="Times New Roman" w:cs="Times New Roman"/>
          <w:szCs w:val="24"/>
        </w:rPr>
        <w:t>of all postsecondary educational programs and services provided for persons with intellectual and developmental disabilities by institutions of higher education</w:t>
      </w:r>
      <w:r>
        <w:rPr>
          <w:rFonts w:eastAsia="Times New Roman" w:cs="Times New Roman"/>
          <w:szCs w:val="24"/>
        </w:rPr>
        <w:t xml:space="preserve"> at least annually, rather than once every two years. </w:t>
      </w:r>
    </w:p>
    <w:p w:rsidR="00C62A75" w:rsidRPr="005C2A78" w:rsidRDefault="00C62A75" w:rsidP="00C95264">
      <w:pPr>
        <w:spacing w:after="0" w:line="240" w:lineRule="auto"/>
        <w:jc w:val="both"/>
        <w:rPr>
          <w:rFonts w:eastAsia="Times New Roman" w:cs="Times New Roman"/>
          <w:szCs w:val="24"/>
        </w:rPr>
      </w:pPr>
    </w:p>
    <w:p w:rsidR="00C62A75" w:rsidRDefault="00C62A75" w:rsidP="00C9526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61, Education Code, by adding Section 61.06641, as follows: </w:t>
      </w:r>
    </w:p>
    <w:p w:rsidR="00C62A75" w:rsidRDefault="00C62A75" w:rsidP="00C95264">
      <w:pPr>
        <w:spacing w:after="0" w:line="240" w:lineRule="auto"/>
        <w:jc w:val="both"/>
        <w:rPr>
          <w:rFonts w:eastAsia="Times New Roman" w:cs="Times New Roman"/>
          <w:szCs w:val="24"/>
        </w:rPr>
      </w:pPr>
    </w:p>
    <w:p w:rsidR="00C62A75" w:rsidRDefault="00C62A75" w:rsidP="00C95264">
      <w:pPr>
        <w:spacing w:after="0" w:line="240" w:lineRule="auto"/>
        <w:ind w:left="720"/>
        <w:jc w:val="both"/>
        <w:rPr>
          <w:rFonts w:eastAsia="Times New Roman" w:cs="Times New Roman"/>
          <w:szCs w:val="24"/>
        </w:rPr>
      </w:pPr>
      <w:r>
        <w:rPr>
          <w:rFonts w:eastAsia="Times New Roman" w:cs="Times New Roman"/>
          <w:szCs w:val="24"/>
        </w:rPr>
        <w:t xml:space="preserve">Sec. 61.06641. </w:t>
      </w:r>
      <w:r w:rsidRPr="00684D24">
        <w:rPr>
          <w:rFonts w:eastAsia="Times New Roman" w:cs="Times New Roman"/>
          <w:szCs w:val="24"/>
        </w:rPr>
        <w:t>ACCESS TO HIGHER EDUCATION FOR PERSONS WITH INTELLECTUAL AND DEVELOPMENTAL DISABILITIES; ADVISORY COUNCIL</w:t>
      </w:r>
      <w:r>
        <w:rPr>
          <w:rFonts w:eastAsia="Times New Roman" w:cs="Times New Roman"/>
          <w:szCs w:val="24"/>
        </w:rPr>
        <w:t xml:space="preserve">. (a) Requires THECB, with the assistance of the advisory council established under this section, to: </w:t>
      </w:r>
    </w:p>
    <w:p w:rsidR="00C62A75" w:rsidRDefault="00C62A75" w:rsidP="00C95264">
      <w:pPr>
        <w:spacing w:after="0" w:line="240" w:lineRule="auto"/>
        <w:ind w:left="720"/>
        <w:jc w:val="both"/>
        <w:rPr>
          <w:rFonts w:eastAsia="Times New Roman" w:cs="Times New Roman"/>
          <w:szCs w:val="24"/>
        </w:rPr>
      </w:pPr>
    </w:p>
    <w:p w:rsidR="00C62A75" w:rsidRPr="00684D24" w:rsidRDefault="00C62A75" w:rsidP="00C95264">
      <w:pPr>
        <w:spacing w:after="0" w:line="240" w:lineRule="auto"/>
        <w:ind w:left="2160"/>
        <w:jc w:val="both"/>
        <w:rPr>
          <w:rFonts w:eastAsia="Times New Roman" w:cs="Times New Roman"/>
          <w:szCs w:val="24"/>
        </w:rPr>
      </w:pPr>
      <w:r>
        <w:rPr>
          <w:rFonts w:eastAsia="Times New Roman" w:cs="Times New Roman"/>
          <w:szCs w:val="24"/>
        </w:rPr>
        <w:t xml:space="preserve">(1) </w:t>
      </w:r>
      <w:r w:rsidRPr="00684D24">
        <w:rPr>
          <w:rFonts w:eastAsia="Times New Roman" w:cs="Times New Roman"/>
          <w:szCs w:val="24"/>
        </w:rPr>
        <w:t>periodically review the policies and practices that increase access to higher education opportunities for persons with intellectual and developmental disabilities; and</w:t>
      </w:r>
    </w:p>
    <w:p w:rsidR="00C62A75" w:rsidRPr="00684D24" w:rsidRDefault="00C62A75" w:rsidP="00C95264">
      <w:pPr>
        <w:spacing w:after="0" w:line="240" w:lineRule="auto"/>
        <w:ind w:left="2160"/>
        <w:jc w:val="both"/>
        <w:rPr>
          <w:rFonts w:eastAsia="Times New Roman" w:cs="Times New Roman"/>
          <w:szCs w:val="24"/>
        </w:rPr>
      </w:pPr>
    </w:p>
    <w:p w:rsidR="00C62A75" w:rsidRDefault="00C62A75" w:rsidP="00C95264">
      <w:pPr>
        <w:spacing w:after="0" w:line="240" w:lineRule="auto"/>
        <w:ind w:left="2160"/>
        <w:jc w:val="both"/>
        <w:rPr>
          <w:rFonts w:eastAsia="Times New Roman" w:cs="Times New Roman"/>
          <w:szCs w:val="24"/>
        </w:rPr>
      </w:pPr>
      <w:r>
        <w:rPr>
          <w:rFonts w:eastAsia="Times New Roman" w:cs="Times New Roman"/>
          <w:szCs w:val="24"/>
        </w:rPr>
        <w:t xml:space="preserve">(2) </w:t>
      </w:r>
      <w:r w:rsidRPr="00684D24">
        <w:rPr>
          <w:rFonts w:eastAsia="Times New Roman" w:cs="Times New Roman"/>
          <w:szCs w:val="24"/>
        </w:rPr>
        <w:t>distribute educational outreach materials developed by the advisory council to increase awareness regarding postsecondary opportunities for persons with intellectual and developmental disabilities.</w:t>
      </w:r>
    </w:p>
    <w:p w:rsidR="00C62A75" w:rsidRDefault="00C62A75" w:rsidP="00C95264">
      <w:pPr>
        <w:spacing w:after="0" w:line="240" w:lineRule="auto"/>
        <w:ind w:left="1440"/>
        <w:jc w:val="both"/>
        <w:rPr>
          <w:rFonts w:eastAsia="Times New Roman" w:cs="Times New Roman"/>
          <w:szCs w:val="24"/>
        </w:rPr>
      </w:pPr>
    </w:p>
    <w:p w:rsidR="00C62A75" w:rsidRDefault="00C62A75" w:rsidP="00C95264">
      <w:pPr>
        <w:spacing w:after="0" w:line="240" w:lineRule="auto"/>
        <w:ind w:left="1440"/>
        <w:jc w:val="both"/>
        <w:rPr>
          <w:rFonts w:eastAsia="Times New Roman" w:cs="Times New Roman"/>
          <w:szCs w:val="24"/>
        </w:rPr>
      </w:pPr>
      <w:r>
        <w:rPr>
          <w:rFonts w:eastAsia="Times New Roman" w:cs="Times New Roman"/>
          <w:szCs w:val="24"/>
        </w:rPr>
        <w:t xml:space="preserve">(b) Requires THECB to </w:t>
      </w:r>
      <w:r w:rsidRPr="00684D24">
        <w:rPr>
          <w:rFonts w:eastAsia="Times New Roman" w:cs="Times New Roman"/>
          <w:szCs w:val="24"/>
        </w:rPr>
        <w:t>establish an advisory council on postsecondary education for persons with intellectual and developmental disabilities</w:t>
      </w:r>
      <w:r>
        <w:rPr>
          <w:rFonts w:eastAsia="Times New Roman" w:cs="Times New Roman"/>
          <w:szCs w:val="24"/>
        </w:rPr>
        <w:t xml:space="preserve"> (advisory council)</w:t>
      </w:r>
      <w:r w:rsidRPr="00684D24">
        <w:rPr>
          <w:rFonts w:eastAsia="Times New Roman" w:cs="Times New Roman"/>
          <w:szCs w:val="24"/>
        </w:rPr>
        <w:t>, in accordance with Section 61.026</w:t>
      </w:r>
      <w:r>
        <w:rPr>
          <w:rFonts w:eastAsia="Times New Roman" w:cs="Times New Roman"/>
          <w:szCs w:val="24"/>
        </w:rPr>
        <w:t xml:space="preserve"> (Committees and Advisory Committees)</w:t>
      </w:r>
      <w:r w:rsidRPr="00684D24">
        <w:rPr>
          <w:rFonts w:eastAsia="Times New Roman" w:cs="Times New Roman"/>
          <w:szCs w:val="24"/>
        </w:rPr>
        <w:t xml:space="preserve">, to advise </w:t>
      </w:r>
      <w:r>
        <w:rPr>
          <w:rFonts w:eastAsia="Times New Roman" w:cs="Times New Roman"/>
          <w:szCs w:val="24"/>
        </w:rPr>
        <w:t>THECB</w:t>
      </w:r>
      <w:r w:rsidRPr="00684D24">
        <w:rPr>
          <w:rFonts w:eastAsia="Times New Roman" w:cs="Times New Roman"/>
          <w:szCs w:val="24"/>
        </w:rPr>
        <w:t xml:space="preserve"> on policies and practices to improve postsecondary education opportunities for persons with intellectual and developmental disabilities.</w:t>
      </w:r>
    </w:p>
    <w:p w:rsidR="00C62A75" w:rsidRDefault="00C62A75" w:rsidP="00C95264">
      <w:pPr>
        <w:spacing w:after="0" w:line="240" w:lineRule="auto"/>
        <w:ind w:left="1440"/>
        <w:jc w:val="both"/>
        <w:rPr>
          <w:rFonts w:eastAsia="Times New Roman" w:cs="Times New Roman"/>
          <w:szCs w:val="24"/>
        </w:rPr>
      </w:pPr>
    </w:p>
    <w:p w:rsidR="00C62A75" w:rsidRDefault="00C62A75" w:rsidP="00C95264">
      <w:pPr>
        <w:spacing w:after="0" w:line="240" w:lineRule="auto"/>
        <w:ind w:left="1440"/>
        <w:jc w:val="both"/>
        <w:rPr>
          <w:rFonts w:eastAsia="Times New Roman" w:cs="Times New Roman"/>
          <w:szCs w:val="24"/>
        </w:rPr>
      </w:pPr>
      <w:r>
        <w:rPr>
          <w:rFonts w:eastAsia="Times New Roman" w:cs="Times New Roman"/>
          <w:szCs w:val="24"/>
        </w:rPr>
        <w:t xml:space="preserve">(c) Provides that the advisory council is composed of the following members appointed as follows: </w:t>
      </w:r>
    </w:p>
    <w:p w:rsidR="00C62A75" w:rsidRDefault="00C62A75" w:rsidP="00C95264">
      <w:pPr>
        <w:spacing w:after="0" w:line="240" w:lineRule="auto"/>
        <w:ind w:left="1440"/>
        <w:jc w:val="both"/>
        <w:rPr>
          <w:rFonts w:eastAsia="Times New Roman" w:cs="Times New Roman"/>
          <w:szCs w:val="24"/>
        </w:rPr>
      </w:pPr>
    </w:p>
    <w:p w:rsidR="00C62A75" w:rsidRPr="00684D24" w:rsidRDefault="00C62A75" w:rsidP="00C95264">
      <w:pPr>
        <w:spacing w:after="0" w:line="240" w:lineRule="auto"/>
        <w:ind w:left="2160"/>
        <w:jc w:val="both"/>
        <w:rPr>
          <w:rFonts w:eastAsia="Times New Roman" w:cs="Times New Roman"/>
          <w:szCs w:val="24"/>
        </w:rPr>
      </w:pPr>
      <w:r>
        <w:rPr>
          <w:rFonts w:eastAsia="Times New Roman" w:cs="Times New Roman"/>
          <w:szCs w:val="24"/>
        </w:rPr>
        <w:t xml:space="preserve">(1) </w:t>
      </w:r>
      <w:r w:rsidRPr="00684D24">
        <w:rPr>
          <w:rFonts w:eastAsia="Times New Roman" w:cs="Times New Roman"/>
          <w:szCs w:val="24"/>
        </w:rPr>
        <w:t>one member appointed by the executive director of the Texas Workforce Commission;</w:t>
      </w:r>
    </w:p>
    <w:p w:rsidR="00C62A75" w:rsidRPr="00684D24" w:rsidRDefault="00C62A75" w:rsidP="00C95264">
      <w:pPr>
        <w:spacing w:after="0" w:line="240" w:lineRule="auto"/>
        <w:ind w:left="2160"/>
        <w:jc w:val="both"/>
        <w:rPr>
          <w:rFonts w:eastAsia="Times New Roman" w:cs="Times New Roman"/>
          <w:szCs w:val="24"/>
        </w:rPr>
      </w:pPr>
    </w:p>
    <w:p w:rsidR="00C62A75" w:rsidRPr="00684D24" w:rsidRDefault="00C62A75" w:rsidP="00C95264">
      <w:pPr>
        <w:spacing w:after="0" w:line="240" w:lineRule="auto"/>
        <w:ind w:left="2160"/>
        <w:jc w:val="both"/>
        <w:rPr>
          <w:rFonts w:eastAsia="Times New Roman" w:cs="Times New Roman"/>
          <w:szCs w:val="24"/>
        </w:rPr>
      </w:pPr>
      <w:r>
        <w:rPr>
          <w:rFonts w:eastAsia="Times New Roman" w:cs="Times New Roman"/>
          <w:szCs w:val="24"/>
        </w:rPr>
        <w:t xml:space="preserve">(2) </w:t>
      </w:r>
      <w:r w:rsidRPr="00684D24">
        <w:rPr>
          <w:rFonts w:eastAsia="Times New Roman" w:cs="Times New Roman"/>
          <w:szCs w:val="24"/>
        </w:rPr>
        <w:t>one member appointed by the commissioner of the Texas Education Agency;</w:t>
      </w:r>
    </w:p>
    <w:p w:rsidR="00C62A75" w:rsidRPr="00684D24" w:rsidRDefault="00C62A75" w:rsidP="00C95264">
      <w:pPr>
        <w:spacing w:after="0" w:line="240" w:lineRule="auto"/>
        <w:ind w:left="2160"/>
        <w:jc w:val="both"/>
        <w:rPr>
          <w:rFonts w:eastAsia="Times New Roman" w:cs="Times New Roman"/>
          <w:szCs w:val="24"/>
        </w:rPr>
      </w:pPr>
    </w:p>
    <w:p w:rsidR="00C62A75" w:rsidRPr="00684D24" w:rsidRDefault="00C62A75" w:rsidP="00C95264">
      <w:pPr>
        <w:spacing w:after="0" w:line="240" w:lineRule="auto"/>
        <w:ind w:left="2160"/>
        <w:jc w:val="both"/>
        <w:rPr>
          <w:rFonts w:eastAsia="Times New Roman" w:cs="Times New Roman"/>
          <w:szCs w:val="24"/>
        </w:rPr>
      </w:pPr>
      <w:r>
        <w:rPr>
          <w:rFonts w:eastAsia="Times New Roman" w:cs="Times New Roman"/>
          <w:szCs w:val="24"/>
        </w:rPr>
        <w:t xml:space="preserve">(3) </w:t>
      </w:r>
      <w:r w:rsidRPr="00684D24">
        <w:rPr>
          <w:rFonts w:eastAsia="Times New Roman" w:cs="Times New Roman"/>
          <w:szCs w:val="24"/>
        </w:rPr>
        <w:t>a representative of the continuing advisory committee established under Section 29.006</w:t>
      </w:r>
      <w:r>
        <w:rPr>
          <w:rFonts w:eastAsia="Times New Roman" w:cs="Times New Roman"/>
          <w:szCs w:val="24"/>
        </w:rPr>
        <w:t xml:space="preserve"> (Continuing Advisory Committee)</w:t>
      </w:r>
      <w:r w:rsidRPr="00684D24">
        <w:rPr>
          <w:rFonts w:eastAsia="Times New Roman" w:cs="Times New Roman"/>
          <w:szCs w:val="24"/>
        </w:rPr>
        <w:t xml:space="preserve"> appointed by the governor; and</w:t>
      </w:r>
    </w:p>
    <w:p w:rsidR="00C62A75" w:rsidRPr="00684D24" w:rsidRDefault="00C62A75" w:rsidP="00C95264">
      <w:pPr>
        <w:spacing w:after="0" w:line="240" w:lineRule="auto"/>
        <w:ind w:left="2160"/>
        <w:jc w:val="both"/>
        <w:rPr>
          <w:rFonts w:eastAsia="Times New Roman" w:cs="Times New Roman"/>
          <w:szCs w:val="24"/>
        </w:rPr>
      </w:pPr>
    </w:p>
    <w:p w:rsidR="00C62A75" w:rsidRPr="00684D24" w:rsidRDefault="00C62A75" w:rsidP="00C95264">
      <w:pPr>
        <w:spacing w:after="0" w:line="240" w:lineRule="auto"/>
        <w:ind w:left="2160"/>
        <w:jc w:val="both"/>
        <w:rPr>
          <w:rFonts w:eastAsia="Times New Roman" w:cs="Times New Roman"/>
          <w:szCs w:val="24"/>
        </w:rPr>
      </w:pPr>
      <w:r>
        <w:rPr>
          <w:rFonts w:eastAsia="Times New Roman" w:cs="Times New Roman"/>
          <w:szCs w:val="24"/>
        </w:rPr>
        <w:t xml:space="preserve">(4) </w:t>
      </w:r>
      <w:r w:rsidRPr="00684D24">
        <w:rPr>
          <w:rFonts w:eastAsia="Times New Roman" w:cs="Times New Roman"/>
          <w:szCs w:val="24"/>
        </w:rPr>
        <w:t xml:space="preserve">the following members appointed by </w:t>
      </w:r>
      <w:r>
        <w:rPr>
          <w:rFonts w:eastAsia="Times New Roman" w:cs="Times New Roman"/>
          <w:szCs w:val="24"/>
        </w:rPr>
        <w:t>THECB</w:t>
      </w:r>
      <w:r w:rsidRPr="00684D24">
        <w:rPr>
          <w:rFonts w:eastAsia="Times New Roman" w:cs="Times New Roman"/>
          <w:szCs w:val="24"/>
        </w:rPr>
        <w:t>:</w:t>
      </w:r>
    </w:p>
    <w:p w:rsidR="00C62A75" w:rsidRPr="00684D24" w:rsidRDefault="00C62A75" w:rsidP="00C95264">
      <w:pPr>
        <w:spacing w:after="0" w:line="240" w:lineRule="auto"/>
        <w:ind w:left="2160"/>
        <w:jc w:val="both"/>
        <w:rPr>
          <w:rFonts w:eastAsia="Times New Roman" w:cs="Times New Roman"/>
          <w:szCs w:val="24"/>
        </w:rPr>
      </w:pPr>
    </w:p>
    <w:p w:rsidR="00C62A75" w:rsidRPr="00684D24" w:rsidRDefault="00C62A75" w:rsidP="00C95264">
      <w:pPr>
        <w:spacing w:after="0" w:line="240" w:lineRule="auto"/>
        <w:ind w:left="2880"/>
        <w:jc w:val="both"/>
        <w:rPr>
          <w:rFonts w:eastAsia="Times New Roman" w:cs="Times New Roman"/>
          <w:szCs w:val="24"/>
        </w:rPr>
      </w:pPr>
      <w:r>
        <w:rPr>
          <w:rFonts w:eastAsia="Times New Roman" w:cs="Times New Roman"/>
          <w:szCs w:val="24"/>
        </w:rPr>
        <w:t>(A)</w:t>
      </w:r>
      <w:r w:rsidRPr="00684D24">
        <w:rPr>
          <w:rFonts w:eastAsia="Times New Roman" w:cs="Times New Roman"/>
          <w:szCs w:val="24"/>
        </w:rPr>
        <w:t xml:space="preserve"> a representative of a University Centers for Excellence in Developmental Disabilities program in this state;</w:t>
      </w:r>
    </w:p>
    <w:p w:rsidR="00C62A75" w:rsidRPr="00684D24" w:rsidRDefault="00C62A75" w:rsidP="00C95264">
      <w:pPr>
        <w:spacing w:after="0" w:line="240" w:lineRule="auto"/>
        <w:ind w:left="2880"/>
        <w:jc w:val="both"/>
        <w:rPr>
          <w:rFonts w:eastAsia="Times New Roman" w:cs="Times New Roman"/>
          <w:szCs w:val="24"/>
        </w:rPr>
      </w:pPr>
    </w:p>
    <w:p w:rsidR="00C62A75" w:rsidRPr="00684D24" w:rsidRDefault="00C62A75" w:rsidP="00C95264">
      <w:pPr>
        <w:spacing w:after="0" w:line="240" w:lineRule="auto"/>
        <w:ind w:left="2880"/>
        <w:jc w:val="both"/>
        <w:rPr>
          <w:rFonts w:eastAsia="Times New Roman" w:cs="Times New Roman"/>
          <w:szCs w:val="24"/>
        </w:rPr>
      </w:pPr>
      <w:r w:rsidRPr="00684D24">
        <w:rPr>
          <w:rFonts w:eastAsia="Times New Roman" w:cs="Times New Roman"/>
          <w:szCs w:val="24"/>
        </w:rPr>
        <w:t>(</w:t>
      </w:r>
      <w:r>
        <w:rPr>
          <w:rFonts w:eastAsia="Times New Roman" w:cs="Times New Roman"/>
          <w:szCs w:val="24"/>
        </w:rPr>
        <w:t xml:space="preserve">B) </w:t>
      </w:r>
      <w:r w:rsidRPr="00684D24">
        <w:rPr>
          <w:rFonts w:eastAsia="Times New Roman" w:cs="Times New Roman"/>
          <w:szCs w:val="24"/>
        </w:rPr>
        <w:t>a representative of a disability advocacy group;</w:t>
      </w:r>
    </w:p>
    <w:p w:rsidR="00C62A75" w:rsidRPr="00684D24" w:rsidRDefault="00C62A75" w:rsidP="00C95264">
      <w:pPr>
        <w:spacing w:after="0" w:line="240" w:lineRule="auto"/>
        <w:ind w:left="2880"/>
        <w:jc w:val="both"/>
        <w:rPr>
          <w:rFonts w:eastAsia="Times New Roman" w:cs="Times New Roman"/>
          <w:szCs w:val="24"/>
        </w:rPr>
      </w:pPr>
    </w:p>
    <w:p w:rsidR="00C62A75" w:rsidRPr="00684D24" w:rsidRDefault="00C62A75" w:rsidP="00C95264">
      <w:pPr>
        <w:spacing w:after="0" w:line="240" w:lineRule="auto"/>
        <w:ind w:left="2880"/>
        <w:jc w:val="both"/>
        <w:rPr>
          <w:rFonts w:eastAsia="Times New Roman" w:cs="Times New Roman"/>
          <w:szCs w:val="24"/>
        </w:rPr>
      </w:pPr>
      <w:r>
        <w:rPr>
          <w:rFonts w:eastAsia="Times New Roman" w:cs="Times New Roman"/>
          <w:szCs w:val="24"/>
        </w:rPr>
        <w:t xml:space="preserve">(C) </w:t>
      </w:r>
      <w:r w:rsidRPr="00684D24">
        <w:rPr>
          <w:rFonts w:eastAsia="Times New Roman" w:cs="Times New Roman"/>
          <w:szCs w:val="24"/>
        </w:rPr>
        <w:t>a parent or guardian of a person with an intellectual or developmental disability;</w:t>
      </w:r>
    </w:p>
    <w:p w:rsidR="00C62A75" w:rsidRPr="00684D24" w:rsidRDefault="00C62A75" w:rsidP="00C95264">
      <w:pPr>
        <w:spacing w:after="0" w:line="240" w:lineRule="auto"/>
        <w:ind w:left="2880"/>
        <w:jc w:val="both"/>
        <w:rPr>
          <w:rFonts w:eastAsia="Times New Roman" w:cs="Times New Roman"/>
          <w:szCs w:val="24"/>
        </w:rPr>
      </w:pPr>
    </w:p>
    <w:p w:rsidR="00C62A75" w:rsidRPr="00684D24" w:rsidRDefault="00C62A75" w:rsidP="00C95264">
      <w:pPr>
        <w:spacing w:after="0" w:line="240" w:lineRule="auto"/>
        <w:ind w:left="2880"/>
        <w:jc w:val="both"/>
        <w:rPr>
          <w:rFonts w:eastAsia="Times New Roman" w:cs="Times New Roman"/>
          <w:szCs w:val="24"/>
        </w:rPr>
      </w:pPr>
      <w:r>
        <w:rPr>
          <w:rFonts w:eastAsia="Times New Roman" w:cs="Times New Roman"/>
          <w:szCs w:val="24"/>
        </w:rPr>
        <w:t xml:space="preserve">(D) </w:t>
      </w:r>
      <w:r w:rsidRPr="00684D24">
        <w:rPr>
          <w:rFonts w:eastAsia="Times New Roman" w:cs="Times New Roman"/>
          <w:szCs w:val="24"/>
        </w:rPr>
        <w:t>a parent or guardian of a person with an intellectual or developmental disability who is currently enrolled in an institution of higher education;</w:t>
      </w:r>
    </w:p>
    <w:p w:rsidR="00C62A75" w:rsidRPr="00684D24" w:rsidRDefault="00C62A75" w:rsidP="00C95264">
      <w:pPr>
        <w:spacing w:after="0" w:line="240" w:lineRule="auto"/>
        <w:ind w:left="2880"/>
        <w:jc w:val="both"/>
        <w:rPr>
          <w:rFonts w:eastAsia="Times New Roman" w:cs="Times New Roman"/>
          <w:szCs w:val="24"/>
        </w:rPr>
      </w:pPr>
    </w:p>
    <w:p w:rsidR="00C62A75" w:rsidRPr="00684D24" w:rsidRDefault="00C62A75" w:rsidP="00C95264">
      <w:pPr>
        <w:spacing w:after="0" w:line="240" w:lineRule="auto"/>
        <w:ind w:left="2880"/>
        <w:jc w:val="both"/>
        <w:rPr>
          <w:rFonts w:eastAsia="Times New Roman" w:cs="Times New Roman"/>
          <w:szCs w:val="24"/>
        </w:rPr>
      </w:pPr>
      <w:r>
        <w:rPr>
          <w:rFonts w:eastAsia="Times New Roman" w:cs="Times New Roman"/>
          <w:szCs w:val="24"/>
        </w:rPr>
        <w:t xml:space="preserve">(E) </w:t>
      </w:r>
      <w:r w:rsidRPr="00684D24">
        <w:rPr>
          <w:rFonts w:eastAsia="Times New Roman" w:cs="Times New Roman"/>
          <w:szCs w:val="24"/>
        </w:rPr>
        <w:t>a person with an intellectual or developmental disability enrolled in an institution of higher education;</w:t>
      </w:r>
    </w:p>
    <w:p w:rsidR="00C62A75" w:rsidRPr="00684D24" w:rsidRDefault="00C62A75" w:rsidP="00C95264">
      <w:pPr>
        <w:spacing w:after="0" w:line="240" w:lineRule="auto"/>
        <w:ind w:left="2880"/>
        <w:jc w:val="both"/>
        <w:rPr>
          <w:rFonts w:eastAsia="Times New Roman" w:cs="Times New Roman"/>
          <w:szCs w:val="24"/>
        </w:rPr>
      </w:pPr>
    </w:p>
    <w:p w:rsidR="00C62A75" w:rsidRPr="00684D24" w:rsidRDefault="00C62A75" w:rsidP="00C95264">
      <w:pPr>
        <w:spacing w:after="0" w:line="240" w:lineRule="auto"/>
        <w:ind w:left="2880"/>
        <w:jc w:val="both"/>
        <w:rPr>
          <w:rFonts w:eastAsia="Times New Roman" w:cs="Times New Roman"/>
          <w:szCs w:val="24"/>
        </w:rPr>
      </w:pPr>
      <w:r>
        <w:rPr>
          <w:rFonts w:eastAsia="Times New Roman" w:cs="Times New Roman"/>
          <w:szCs w:val="24"/>
        </w:rPr>
        <w:t>(F)</w:t>
      </w:r>
      <w:r w:rsidRPr="00684D24">
        <w:rPr>
          <w:rFonts w:eastAsia="Times New Roman" w:cs="Times New Roman"/>
          <w:szCs w:val="24"/>
        </w:rPr>
        <w:t xml:space="preserve"> a person with an intellectual or developmental disability who has completed a program at an institution of higher education;</w:t>
      </w:r>
    </w:p>
    <w:p w:rsidR="00C62A75" w:rsidRPr="00684D24" w:rsidRDefault="00C62A75" w:rsidP="00C95264">
      <w:pPr>
        <w:spacing w:after="0" w:line="240" w:lineRule="auto"/>
        <w:ind w:left="2880"/>
        <w:jc w:val="both"/>
        <w:rPr>
          <w:rFonts w:eastAsia="Times New Roman" w:cs="Times New Roman"/>
          <w:szCs w:val="24"/>
        </w:rPr>
      </w:pPr>
    </w:p>
    <w:p w:rsidR="00C62A75" w:rsidRPr="00684D24" w:rsidRDefault="00C62A75" w:rsidP="00C95264">
      <w:pPr>
        <w:spacing w:after="0" w:line="240" w:lineRule="auto"/>
        <w:ind w:left="2880"/>
        <w:jc w:val="both"/>
        <w:rPr>
          <w:rFonts w:eastAsia="Times New Roman" w:cs="Times New Roman"/>
          <w:szCs w:val="24"/>
        </w:rPr>
      </w:pPr>
      <w:r>
        <w:rPr>
          <w:rFonts w:eastAsia="Times New Roman" w:cs="Times New Roman"/>
          <w:szCs w:val="24"/>
        </w:rPr>
        <w:t xml:space="preserve">(G) </w:t>
      </w:r>
      <w:r w:rsidRPr="00684D24">
        <w:rPr>
          <w:rFonts w:eastAsia="Times New Roman" w:cs="Times New Roman"/>
          <w:szCs w:val="24"/>
        </w:rPr>
        <w:t>a high school counselor;</w:t>
      </w:r>
    </w:p>
    <w:p w:rsidR="00C62A75" w:rsidRPr="00684D24" w:rsidRDefault="00C62A75" w:rsidP="00C95264">
      <w:pPr>
        <w:spacing w:after="0" w:line="240" w:lineRule="auto"/>
        <w:ind w:left="2880"/>
        <w:jc w:val="both"/>
        <w:rPr>
          <w:rFonts w:eastAsia="Times New Roman" w:cs="Times New Roman"/>
          <w:szCs w:val="24"/>
        </w:rPr>
      </w:pPr>
    </w:p>
    <w:p w:rsidR="00C62A75" w:rsidRPr="00684D24" w:rsidRDefault="00C62A75" w:rsidP="00C95264">
      <w:pPr>
        <w:spacing w:after="0" w:line="240" w:lineRule="auto"/>
        <w:ind w:left="2880"/>
        <w:jc w:val="both"/>
        <w:rPr>
          <w:rFonts w:eastAsia="Times New Roman" w:cs="Times New Roman"/>
          <w:szCs w:val="24"/>
        </w:rPr>
      </w:pPr>
      <w:r>
        <w:rPr>
          <w:rFonts w:eastAsia="Times New Roman" w:cs="Times New Roman"/>
          <w:szCs w:val="24"/>
        </w:rPr>
        <w:t xml:space="preserve">(H) </w:t>
      </w:r>
      <w:r w:rsidRPr="00684D24">
        <w:rPr>
          <w:rFonts w:eastAsia="Times New Roman" w:cs="Times New Roman"/>
          <w:szCs w:val="24"/>
        </w:rPr>
        <w:t>a specialist in the transition to employment from a regional education service center, school district, or other state agency; and</w:t>
      </w:r>
    </w:p>
    <w:p w:rsidR="00C62A75" w:rsidRPr="00684D24" w:rsidRDefault="00C62A75" w:rsidP="00C95264">
      <w:pPr>
        <w:spacing w:after="0" w:line="240" w:lineRule="auto"/>
        <w:ind w:left="2880"/>
        <w:jc w:val="both"/>
        <w:rPr>
          <w:rFonts w:eastAsia="Times New Roman" w:cs="Times New Roman"/>
          <w:szCs w:val="24"/>
        </w:rPr>
      </w:pPr>
    </w:p>
    <w:p w:rsidR="00C62A75" w:rsidRDefault="00C62A75" w:rsidP="00C95264">
      <w:pPr>
        <w:spacing w:after="0" w:line="240" w:lineRule="auto"/>
        <w:ind w:left="2880"/>
        <w:jc w:val="both"/>
        <w:rPr>
          <w:rFonts w:eastAsia="Times New Roman" w:cs="Times New Roman"/>
          <w:szCs w:val="24"/>
        </w:rPr>
      </w:pPr>
      <w:r>
        <w:rPr>
          <w:rFonts w:eastAsia="Times New Roman" w:cs="Times New Roman"/>
          <w:szCs w:val="24"/>
        </w:rPr>
        <w:t xml:space="preserve">(I) </w:t>
      </w:r>
      <w:r w:rsidRPr="00684D24">
        <w:rPr>
          <w:rFonts w:eastAsia="Times New Roman" w:cs="Times New Roman"/>
          <w:szCs w:val="24"/>
        </w:rPr>
        <w:t>additional representatives with relevant experience, as needed.</w:t>
      </w:r>
    </w:p>
    <w:p w:rsidR="00C62A75" w:rsidRDefault="00C62A75" w:rsidP="00C95264">
      <w:pPr>
        <w:spacing w:after="0" w:line="240" w:lineRule="auto"/>
        <w:ind w:left="2880"/>
        <w:jc w:val="both"/>
        <w:rPr>
          <w:rFonts w:eastAsia="Times New Roman" w:cs="Times New Roman"/>
          <w:szCs w:val="24"/>
        </w:rPr>
      </w:pPr>
    </w:p>
    <w:p w:rsidR="00C62A75" w:rsidRDefault="00C62A75" w:rsidP="00C95264">
      <w:pPr>
        <w:tabs>
          <w:tab w:val="left" w:pos="1530"/>
        </w:tabs>
        <w:spacing w:after="0" w:line="240" w:lineRule="auto"/>
        <w:ind w:left="1440"/>
        <w:jc w:val="both"/>
        <w:rPr>
          <w:rFonts w:eastAsia="Times New Roman" w:cs="Times New Roman"/>
          <w:szCs w:val="24"/>
        </w:rPr>
      </w:pPr>
      <w:r>
        <w:rPr>
          <w:rFonts w:eastAsia="Times New Roman" w:cs="Times New Roman"/>
          <w:szCs w:val="24"/>
        </w:rPr>
        <w:t xml:space="preserve">(d) Provides that members </w:t>
      </w:r>
      <w:r w:rsidRPr="00684D24">
        <w:rPr>
          <w:rFonts w:eastAsia="Times New Roman" w:cs="Times New Roman"/>
          <w:szCs w:val="24"/>
        </w:rPr>
        <w:t>of the advisory council serve two-year terms.</w:t>
      </w:r>
    </w:p>
    <w:p w:rsidR="00C62A75" w:rsidRDefault="00C62A75" w:rsidP="00C95264">
      <w:pPr>
        <w:tabs>
          <w:tab w:val="left" w:pos="1530"/>
        </w:tabs>
        <w:spacing w:after="0" w:line="240" w:lineRule="auto"/>
        <w:ind w:left="1440"/>
        <w:jc w:val="both"/>
        <w:rPr>
          <w:rFonts w:eastAsia="Times New Roman" w:cs="Times New Roman"/>
          <w:szCs w:val="24"/>
        </w:rPr>
      </w:pPr>
    </w:p>
    <w:p w:rsidR="00C62A75" w:rsidRDefault="00C62A75" w:rsidP="00C95264">
      <w:pPr>
        <w:tabs>
          <w:tab w:val="left" w:pos="1530"/>
        </w:tabs>
        <w:spacing w:after="0" w:line="240" w:lineRule="auto"/>
        <w:ind w:left="1440"/>
        <w:jc w:val="both"/>
        <w:rPr>
          <w:rFonts w:eastAsia="Times New Roman" w:cs="Times New Roman"/>
          <w:szCs w:val="24"/>
        </w:rPr>
      </w:pPr>
      <w:r>
        <w:rPr>
          <w:rFonts w:eastAsia="Times New Roman" w:cs="Times New Roman"/>
          <w:szCs w:val="24"/>
        </w:rPr>
        <w:t>(e) Provides that a</w:t>
      </w:r>
      <w:r w:rsidRPr="00684D24">
        <w:rPr>
          <w:rFonts w:eastAsia="Times New Roman" w:cs="Times New Roman"/>
          <w:szCs w:val="24"/>
        </w:rPr>
        <w:t xml:space="preserve"> member of the advisory council is not entitled to compensation but is entitled to reimbursement for actual and necessary expenses incurred by the member while conducting the business of the advisory council.</w:t>
      </w:r>
    </w:p>
    <w:p w:rsidR="00C62A75" w:rsidRDefault="00C62A75" w:rsidP="00C95264">
      <w:pPr>
        <w:tabs>
          <w:tab w:val="left" w:pos="1530"/>
        </w:tabs>
        <w:spacing w:after="0" w:line="240" w:lineRule="auto"/>
        <w:ind w:left="1440"/>
        <w:jc w:val="both"/>
        <w:rPr>
          <w:rFonts w:eastAsia="Times New Roman" w:cs="Times New Roman"/>
          <w:szCs w:val="24"/>
        </w:rPr>
      </w:pPr>
    </w:p>
    <w:p w:rsidR="00C62A75" w:rsidRDefault="00C62A75" w:rsidP="00C95264">
      <w:pPr>
        <w:tabs>
          <w:tab w:val="left" w:pos="1530"/>
        </w:tabs>
        <w:spacing w:after="0" w:line="240" w:lineRule="auto"/>
        <w:ind w:left="1440"/>
        <w:jc w:val="both"/>
        <w:rPr>
          <w:rFonts w:eastAsia="Times New Roman" w:cs="Times New Roman"/>
          <w:szCs w:val="24"/>
        </w:rPr>
      </w:pPr>
      <w:r>
        <w:rPr>
          <w:rFonts w:eastAsia="Times New Roman" w:cs="Times New Roman"/>
          <w:szCs w:val="24"/>
        </w:rPr>
        <w:t xml:space="preserve">(f) Requires the members of the advisory council to elect a presiding officer from among the membership. </w:t>
      </w:r>
    </w:p>
    <w:p w:rsidR="00C62A75" w:rsidRDefault="00C62A75" w:rsidP="00C95264">
      <w:pPr>
        <w:tabs>
          <w:tab w:val="left" w:pos="1530"/>
        </w:tabs>
        <w:spacing w:after="0" w:line="240" w:lineRule="auto"/>
        <w:ind w:left="1440"/>
        <w:jc w:val="both"/>
        <w:rPr>
          <w:rFonts w:eastAsia="Times New Roman" w:cs="Times New Roman"/>
          <w:szCs w:val="24"/>
        </w:rPr>
      </w:pPr>
    </w:p>
    <w:p w:rsidR="00C62A75" w:rsidRDefault="00C62A75" w:rsidP="00C95264">
      <w:pPr>
        <w:tabs>
          <w:tab w:val="left" w:pos="1530"/>
        </w:tabs>
        <w:spacing w:after="0" w:line="240" w:lineRule="auto"/>
        <w:ind w:left="1440"/>
        <w:jc w:val="both"/>
        <w:rPr>
          <w:rFonts w:eastAsia="Times New Roman" w:cs="Times New Roman"/>
          <w:szCs w:val="24"/>
        </w:rPr>
      </w:pPr>
      <w:r>
        <w:rPr>
          <w:rFonts w:eastAsia="Times New Roman" w:cs="Times New Roman"/>
          <w:szCs w:val="24"/>
        </w:rPr>
        <w:t xml:space="preserve">(g) Requires the advisory council to: </w:t>
      </w:r>
    </w:p>
    <w:p w:rsidR="00C62A75" w:rsidRDefault="00C62A75" w:rsidP="00C95264">
      <w:pPr>
        <w:tabs>
          <w:tab w:val="left" w:pos="1530"/>
        </w:tabs>
        <w:spacing w:after="0" w:line="240" w:lineRule="auto"/>
        <w:ind w:left="1440"/>
        <w:jc w:val="both"/>
        <w:rPr>
          <w:rFonts w:eastAsia="Times New Roman" w:cs="Times New Roman"/>
          <w:szCs w:val="24"/>
        </w:rPr>
      </w:pPr>
    </w:p>
    <w:p w:rsidR="00C62A75" w:rsidRPr="00684D24" w:rsidRDefault="00C62A75" w:rsidP="00C95264">
      <w:pPr>
        <w:tabs>
          <w:tab w:val="left" w:pos="1530"/>
        </w:tabs>
        <w:spacing w:after="0" w:line="240" w:lineRule="auto"/>
        <w:ind w:left="2160"/>
        <w:jc w:val="both"/>
        <w:rPr>
          <w:rFonts w:eastAsia="Times New Roman" w:cs="Times New Roman"/>
          <w:szCs w:val="24"/>
        </w:rPr>
      </w:pPr>
      <w:r w:rsidRPr="00684D24">
        <w:rPr>
          <w:rFonts w:eastAsia="Times New Roman" w:cs="Times New Roman"/>
          <w:szCs w:val="24"/>
        </w:rPr>
        <w:t>(1) study the accessibility of higher education for persons with intellectual and developmental disabilities;</w:t>
      </w:r>
    </w:p>
    <w:p w:rsidR="00C62A75" w:rsidRPr="00684D24" w:rsidRDefault="00C62A75" w:rsidP="00C95264">
      <w:pPr>
        <w:tabs>
          <w:tab w:val="left" w:pos="1530"/>
        </w:tabs>
        <w:spacing w:after="0" w:line="240" w:lineRule="auto"/>
        <w:ind w:left="2160"/>
        <w:jc w:val="both"/>
        <w:rPr>
          <w:rFonts w:eastAsia="Times New Roman" w:cs="Times New Roman"/>
          <w:szCs w:val="24"/>
        </w:rPr>
      </w:pPr>
    </w:p>
    <w:p w:rsidR="00C62A75" w:rsidRPr="00684D24" w:rsidRDefault="00C62A75" w:rsidP="00C95264">
      <w:pPr>
        <w:tabs>
          <w:tab w:val="left" w:pos="1530"/>
        </w:tabs>
        <w:spacing w:after="0" w:line="240" w:lineRule="auto"/>
        <w:ind w:left="2160"/>
        <w:jc w:val="both"/>
        <w:rPr>
          <w:rFonts w:eastAsia="Times New Roman" w:cs="Times New Roman"/>
          <w:szCs w:val="24"/>
        </w:rPr>
      </w:pPr>
      <w:r w:rsidRPr="00684D24">
        <w:rPr>
          <w:rFonts w:eastAsia="Times New Roman" w:cs="Times New Roman"/>
          <w:szCs w:val="24"/>
        </w:rPr>
        <w:t>(2) provide advice regarding resolving barriers to accessing higher education for persons with intellectual and developmental disabilities; and</w:t>
      </w:r>
    </w:p>
    <w:p w:rsidR="00C62A75" w:rsidRPr="00684D24" w:rsidRDefault="00C62A75" w:rsidP="00C95264">
      <w:pPr>
        <w:tabs>
          <w:tab w:val="left" w:pos="1530"/>
        </w:tabs>
        <w:spacing w:after="0" w:line="240" w:lineRule="auto"/>
        <w:ind w:left="2160"/>
        <w:jc w:val="both"/>
        <w:rPr>
          <w:rFonts w:eastAsia="Times New Roman" w:cs="Times New Roman"/>
          <w:szCs w:val="24"/>
        </w:rPr>
      </w:pPr>
    </w:p>
    <w:p w:rsidR="00C62A75" w:rsidRDefault="00C62A75" w:rsidP="00C95264">
      <w:pPr>
        <w:tabs>
          <w:tab w:val="left" w:pos="1530"/>
          <w:tab w:val="left" w:pos="2160"/>
          <w:tab w:val="left" w:pos="2250"/>
        </w:tabs>
        <w:spacing w:after="0" w:line="240" w:lineRule="auto"/>
        <w:ind w:left="2160"/>
        <w:jc w:val="both"/>
        <w:rPr>
          <w:rFonts w:eastAsia="Times New Roman" w:cs="Times New Roman"/>
          <w:szCs w:val="24"/>
        </w:rPr>
      </w:pPr>
      <w:r w:rsidRPr="00684D24">
        <w:rPr>
          <w:rFonts w:eastAsia="Times New Roman" w:cs="Times New Roman"/>
          <w:szCs w:val="24"/>
        </w:rPr>
        <w:t>(3) identify, evaluate, and develop recommendations to address barriers to accessing higher education for persons with intellectual and developmental disabilities who are or have been in the foster care system and any data collection issues in relation to those persons.</w:t>
      </w:r>
    </w:p>
    <w:p w:rsidR="00C62A75" w:rsidRDefault="00C62A75" w:rsidP="00C95264">
      <w:pPr>
        <w:tabs>
          <w:tab w:val="left" w:pos="1530"/>
          <w:tab w:val="left" w:pos="2160"/>
          <w:tab w:val="left" w:pos="2250"/>
        </w:tabs>
        <w:spacing w:after="0" w:line="240" w:lineRule="auto"/>
        <w:ind w:left="2160"/>
        <w:jc w:val="both"/>
        <w:rPr>
          <w:rFonts w:eastAsia="Times New Roman" w:cs="Times New Roman"/>
          <w:szCs w:val="24"/>
        </w:rPr>
      </w:pPr>
    </w:p>
    <w:p w:rsidR="00C62A75" w:rsidRDefault="00C62A75" w:rsidP="00C95264">
      <w:pPr>
        <w:tabs>
          <w:tab w:val="left" w:pos="1530"/>
          <w:tab w:val="left" w:pos="2160"/>
          <w:tab w:val="left" w:pos="2250"/>
        </w:tabs>
        <w:spacing w:after="0" w:line="240" w:lineRule="auto"/>
        <w:ind w:left="1530"/>
        <w:jc w:val="both"/>
        <w:rPr>
          <w:rFonts w:eastAsia="Times New Roman" w:cs="Times New Roman"/>
          <w:szCs w:val="24"/>
        </w:rPr>
      </w:pPr>
      <w:r>
        <w:rPr>
          <w:rFonts w:eastAsia="Times New Roman" w:cs="Times New Roman"/>
          <w:szCs w:val="24"/>
        </w:rPr>
        <w:t xml:space="preserve">(h) Requires the advisory council to meet at least quarterly at the call of the presiding officer. </w:t>
      </w:r>
    </w:p>
    <w:p w:rsidR="00C62A75" w:rsidRDefault="00C62A75" w:rsidP="00C95264">
      <w:pPr>
        <w:tabs>
          <w:tab w:val="left" w:pos="1530"/>
          <w:tab w:val="left" w:pos="2160"/>
          <w:tab w:val="left" w:pos="2250"/>
        </w:tabs>
        <w:spacing w:after="0" w:line="240" w:lineRule="auto"/>
        <w:ind w:left="1530"/>
        <w:jc w:val="both"/>
        <w:rPr>
          <w:rFonts w:eastAsia="Times New Roman" w:cs="Times New Roman"/>
          <w:szCs w:val="24"/>
        </w:rPr>
      </w:pPr>
    </w:p>
    <w:p w:rsidR="00C62A75" w:rsidRDefault="00C62A75" w:rsidP="00C95264">
      <w:pPr>
        <w:tabs>
          <w:tab w:val="left" w:pos="1530"/>
          <w:tab w:val="left" w:pos="2160"/>
          <w:tab w:val="left" w:pos="2250"/>
        </w:tabs>
        <w:spacing w:after="0" w:line="240" w:lineRule="auto"/>
        <w:ind w:left="1530"/>
        <w:jc w:val="both"/>
        <w:rPr>
          <w:rFonts w:eastAsia="Times New Roman" w:cs="Times New Roman"/>
          <w:szCs w:val="24"/>
        </w:rPr>
      </w:pPr>
      <w:r>
        <w:rPr>
          <w:rFonts w:eastAsia="Times New Roman" w:cs="Times New Roman"/>
          <w:szCs w:val="24"/>
        </w:rPr>
        <w:t xml:space="preserve">(i) Provides that, notwithstanding </w:t>
      </w:r>
      <w:r w:rsidRPr="00684D24">
        <w:rPr>
          <w:rFonts w:eastAsia="Times New Roman" w:cs="Times New Roman"/>
          <w:szCs w:val="24"/>
        </w:rPr>
        <w:t>Chapter 551</w:t>
      </w:r>
      <w:r>
        <w:rPr>
          <w:rFonts w:eastAsia="Times New Roman" w:cs="Times New Roman"/>
          <w:szCs w:val="24"/>
        </w:rPr>
        <w:t xml:space="preserve"> (Open Meetings)</w:t>
      </w:r>
      <w:r w:rsidRPr="00684D24">
        <w:rPr>
          <w:rFonts w:eastAsia="Times New Roman" w:cs="Times New Roman"/>
          <w:szCs w:val="24"/>
        </w:rPr>
        <w:t>, Government Code, or any other law, the advisory council may meet by telephone conference call, videoconference, or other similar telecommu</w:t>
      </w:r>
      <w:r>
        <w:rPr>
          <w:rFonts w:eastAsia="Times New Roman" w:cs="Times New Roman"/>
          <w:szCs w:val="24"/>
        </w:rPr>
        <w:t>nication method. Provides that a</w:t>
      </w:r>
      <w:r w:rsidRPr="00684D24">
        <w:rPr>
          <w:rFonts w:eastAsia="Times New Roman" w:cs="Times New Roman"/>
          <w:szCs w:val="24"/>
        </w:rPr>
        <w:t xml:space="preserve"> meeting held by telephone conference call, videoconference, or other similar telecommunication method is subject to the requ</w:t>
      </w:r>
      <w:r>
        <w:rPr>
          <w:rFonts w:eastAsia="Times New Roman" w:cs="Times New Roman"/>
          <w:szCs w:val="24"/>
        </w:rPr>
        <w:t>irements of Sections 551.125(c)</w:t>
      </w:r>
      <w:r>
        <w:rPr>
          <w:rFonts w:eastAsia="Times New Roman" w:cs="Times New Roman"/>
          <w:szCs w:val="24"/>
        </w:rPr>
        <w:noBreakHyphen/>
      </w:r>
      <w:r w:rsidRPr="00684D24">
        <w:rPr>
          <w:rFonts w:eastAsia="Times New Roman" w:cs="Times New Roman"/>
          <w:szCs w:val="24"/>
        </w:rPr>
        <w:t>(f)</w:t>
      </w:r>
      <w:r>
        <w:rPr>
          <w:rFonts w:eastAsia="Times New Roman" w:cs="Times New Roman"/>
          <w:szCs w:val="24"/>
        </w:rPr>
        <w:t xml:space="preserve"> (relating to telephone conference calls being subject to the requirements of other meetings)</w:t>
      </w:r>
      <w:r w:rsidRPr="00684D24">
        <w:rPr>
          <w:rFonts w:eastAsia="Times New Roman" w:cs="Times New Roman"/>
          <w:szCs w:val="24"/>
        </w:rPr>
        <w:t>, Government Code.</w:t>
      </w:r>
    </w:p>
    <w:p w:rsidR="00C62A75" w:rsidRDefault="00C62A75" w:rsidP="00C95264">
      <w:pPr>
        <w:tabs>
          <w:tab w:val="left" w:pos="1530"/>
          <w:tab w:val="left" w:pos="2160"/>
          <w:tab w:val="left" w:pos="2250"/>
        </w:tabs>
        <w:spacing w:after="0" w:line="240" w:lineRule="auto"/>
        <w:ind w:left="1530"/>
        <w:jc w:val="both"/>
        <w:rPr>
          <w:rFonts w:eastAsia="Times New Roman" w:cs="Times New Roman"/>
          <w:szCs w:val="24"/>
        </w:rPr>
      </w:pPr>
    </w:p>
    <w:p w:rsidR="00C62A75" w:rsidRDefault="00C62A75" w:rsidP="00C95264">
      <w:pPr>
        <w:tabs>
          <w:tab w:val="left" w:pos="1530"/>
          <w:tab w:val="left" w:pos="2160"/>
          <w:tab w:val="left" w:pos="2250"/>
        </w:tabs>
        <w:spacing w:after="0" w:line="240" w:lineRule="auto"/>
        <w:ind w:left="1530"/>
        <w:jc w:val="both"/>
        <w:rPr>
          <w:rFonts w:eastAsia="Times New Roman" w:cs="Times New Roman"/>
          <w:szCs w:val="24"/>
        </w:rPr>
      </w:pPr>
      <w:r>
        <w:rPr>
          <w:rFonts w:eastAsia="Times New Roman" w:cs="Times New Roman"/>
          <w:szCs w:val="24"/>
        </w:rPr>
        <w:t xml:space="preserve">(j) Requires the advisory council to submit a report to THECB annually, at a time determined by THECB. Requires the report to include certain information. </w:t>
      </w:r>
    </w:p>
    <w:p w:rsidR="00C62A75" w:rsidRDefault="00C62A75" w:rsidP="00C95264">
      <w:pPr>
        <w:tabs>
          <w:tab w:val="left" w:pos="1530"/>
          <w:tab w:val="left" w:pos="2160"/>
          <w:tab w:val="left" w:pos="2250"/>
        </w:tabs>
        <w:spacing w:after="0" w:line="240" w:lineRule="auto"/>
        <w:ind w:left="1530"/>
        <w:jc w:val="both"/>
        <w:rPr>
          <w:rFonts w:eastAsia="Times New Roman" w:cs="Times New Roman"/>
          <w:szCs w:val="24"/>
        </w:rPr>
      </w:pPr>
    </w:p>
    <w:p w:rsidR="00C62A75" w:rsidRDefault="00C62A75" w:rsidP="00C95264">
      <w:pPr>
        <w:tabs>
          <w:tab w:val="left" w:pos="1530"/>
          <w:tab w:val="left" w:pos="2160"/>
          <w:tab w:val="left" w:pos="2250"/>
        </w:tabs>
        <w:spacing w:after="0" w:line="240" w:lineRule="auto"/>
        <w:ind w:left="1530"/>
        <w:jc w:val="both"/>
        <w:rPr>
          <w:rFonts w:eastAsia="Times New Roman" w:cs="Times New Roman"/>
          <w:szCs w:val="24"/>
        </w:rPr>
      </w:pPr>
      <w:r>
        <w:rPr>
          <w:rFonts w:eastAsia="Times New Roman" w:cs="Times New Roman"/>
          <w:szCs w:val="24"/>
        </w:rPr>
        <w:t>(k) Requires the advisory council, not later than December 1 of each even</w:t>
      </w:r>
      <w:r>
        <w:rPr>
          <w:rFonts w:eastAsia="Times New Roman" w:cs="Times New Roman"/>
          <w:szCs w:val="24"/>
        </w:rPr>
        <w:noBreakHyphen/>
        <w:t xml:space="preserve">numbered year, to </w:t>
      </w:r>
      <w:r w:rsidRPr="00684D24">
        <w:rPr>
          <w:rFonts w:eastAsia="Times New Roman" w:cs="Times New Roman"/>
          <w:szCs w:val="24"/>
        </w:rPr>
        <w:t xml:space="preserve">provide a report to </w:t>
      </w:r>
      <w:r>
        <w:rPr>
          <w:rFonts w:eastAsia="Times New Roman" w:cs="Times New Roman"/>
          <w:szCs w:val="24"/>
        </w:rPr>
        <w:t>THECB</w:t>
      </w:r>
      <w:r w:rsidRPr="00684D24">
        <w:rPr>
          <w:rFonts w:eastAsia="Times New Roman" w:cs="Times New Roman"/>
          <w:szCs w:val="24"/>
        </w:rPr>
        <w:t xml:space="preserve"> and to the governor, the lieutenant governor, the speaker of the house of representatives, the members of the legislature, and, as necessary, other state agencies or relevant stakeholders.</w:t>
      </w:r>
      <w:r>
        <w:rPr>
          <w:rFonts w:eastAsia="Times New Roman" w:cs="Times New Roman"/>
          <w:szCs w:val="24"/>
        </w:rPr>
        <w:t xml:space="preserve"> Requires the report to include certain information and recommendations. </w:t>
      </w:r>
    </w:p>
    <w:p w:rsidR="00C62A75" w:rsidRDefault="00C62A75" w:rsidP="00C95264">
      <w:pPr>
        <w:tabs>
          <w:tab w:val="left" w:pos="1530"/>
          <w:tab w:val="left" w:pos="2160"/>
          <w:tab w:val="left" w:pos="2250"/>
        </w:tabs>
        <w:spacing w:after="0" w:line="240" w:lineRule="auto"/>
        <w:ind w:left="1530"/>
        <w:jc w:val="both"/>
        <w:rPr>
          <w:rFonts w:eastAsia="Times New Roman" w:cs="Times New Roman"/>
          <w:szCs w:val="24"/>
        </w:rPr>
      </w:pPr>
    </w:p>
    <w:p w:rsidR="00C62A75" w:rsidRPr="005C2A78" w:rsidRDefault="00C62A75" w:rsidP="00C62A75">
      <w:pPr>
        <w:tabs>
          <w:tab w:val="left" w:pos="1530"/>
          <w:tab w:val="left" w:pos="2160"/>
          <w:tab w:val="left" w:pos="2250"/>
        </w:tabs>
        <w:spacing w:after="0" w:line="240" w:lineRule="auto"/>
        <w:ind w:left="1530"/>
        <w:jc w:val="both"/>
        <w:rPr>
          <w:rFonts w:eastAsia="Times New Roman" w:cs="Times New Roman"/>
          <w:szCs w:val="24"/>
        </w:rPr>
      </w:pPr>
      <w:r>
        <w:rPr>
          <w:rFonts w:eastAsia="Times New Roman" w:cs="Times New Roman"/>
          <w:szCs w:val="24"/>
        </w:rPr>
        <w:t xml:space="preserve">(l) Requires THECB to provide administrative support to the advisory council. </w:t>
      </w:r>
    </w:p>
    <w:p w:rsidR="00C62A75" w:rsidRPr="005C2A78" w:rsidRDefault="00C62A75" w:rsidP="00C95264">
      <w:pPr>
        <w:spacing w:after="0" w:line="240" w:lineRule="auto"/>
        <w:jc w:val="both"/>
        <w:rPr>
          <w:rFonts w:eastAsia="Times New Roman" w:cs="Times New Roman"/>
          <w:szCs w:val="24"/>
        </w:rPr>
      </w:pPr>
    </w:p>
    <w:p w:rsidR="00C62A75" w:rsidRDefault="00C62A75" w:rsidP="00C9526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Requires </w:t>
      </w:r>
      <w:r w:rsidRPr="00684D24">
        <w:rPr>
          <w:rFonts w:eastAsia="Times New Roman" w:cs="Times New Roman"/>
          <w:szCs w:val="24"/>
        </w:rPr>
        <w:t>the app</w:t>
      </w:r>
      <w:r>
        <w:rPr>
          <w:rFonts w:eastAsia="Times New Roman" w:cs="Times New Roman"/>
          <w:szCs w:val="24"/>
        </w:rPr>
        <w:t xml:space="preserve">ropriate appointing authorities, not later than January 1, 2020, to </w:t>
      </w:r>
      <w:r w:rsidRPr="00684D24">
        <w:rPr>
          <w:rFonts w:eastAsia="Times New Roman" w:cs="Times New Roman"/>
          <w:szCs w:val="24"/>
        </w:rPr>
        <w:t>appoint the members to the advisory council on postsecondary education for persons with intellectual and developmental disabilities as required by Section 61.06641, Education Code, as added by this Act.</w:t>
      </w:r>
    </w:p>
    <w:p w:rsidR="00C62A75" w:rsidRDefault="00C62A75" w:rsidP="00C95264">
      <w:pPr>
        <w:spacing w:after="0" w:line="240" w:lineRule="auto"/>
        <w:jc w:val="both"/>
        <w:rPr>
          <w:rFonts w:eastAsia="Times New Roman" w:cs="Times New Roman"/>
          <w:szCs w:val="24"/>
        </w:rPr>
      </w:pPr>
    </w:p>
    <w:p w:rsidR="00C62A75" w:rsidRDefault="00C62A75" w:rsidP="00C95264">
      <w:pPr>
        <w:spacing w:after="0" w:line="240" w:lineRule="auto"/>
        <w:ind w:left="720"/>
        <w:jc w:val="both"/>
        <w:rPr>
          <w:rFonts w:eastAsia="Times New Roman" w:cs="Times New Roman"/>
          <w:szCs w:val="24"/>
        </w:rPr>
      </w:pPr>
      <w:r>
        <w:rPr>
          <w:rFonts w:eastAsia="Times New Roman" w:cs="Times New Roman"/>
          <w:szCs w:val="24"/>
        </w:rPr>
        <w:t xml:space="preserve">(b) Requires the advisory council, not later than December 1, 2020, to </w:t>
      </w:r>
      <w:r w:rsidRPr="00684D24">
        <w:rPr>
          <w:rFonts w:eastAsia="Times New Roman" w:cs="Times New Roman"/>
          <w:szCs w:val="24"/>
        </w:rPr>
        <w:t>complete the initial reports required under Sections 61.06641(j) and (k), Education Code, as added by this Act.</w:t>
      </w:r>
    </w:p>
    <w:p w:rsidR="00C62A75" w:rsidRDefault="00C62A75" w:rsidP="00C95264">
      <w:pPr>
        <w:spacing w:after="0" w:line="240" w:lineRule="auto"/>
        <w:ind w:left="720"/>
        <w:jc w:val="both"/>
        <w:rPr>
          <w:rFonts w:eastAsia="Times New Roman" w:cs="Times New Roman"/>
          <w:szCs w:val="24"/>
        </w:rPr>
      </w:pPr>
    </w:p>
    <w:p w:rsidR="00C62A75" w:rsidRPr="00C8671F" w:rsidRDefault="00C62A75" w:rsidP="00C95264">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C62A7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E5" w:rsidRDefault="00BC09E5" w:rsidP="000F1DF9">
      <w:pPr>
        <w:spacing w:after="0" w:line="240" w:lineRule="auto"/>
      </w:pPr>
      <w:r>
        <w:separator/>
      </w:r>
    </w:p>
  </w:endnote>
  <w:endnote w:type="continuationSeparator" w:id="0">
    <w:p w:rsidR="00BC09E5" w:rsidRDefault="00BC09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09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2A75">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2A75">
                <w:rPr>
                  <w:sz w:val="20"/>
                  <w:szCs w:val="20"/>
                </w:rPr>
                <w:t>S.B. 1017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2A7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09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2A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2A7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E5" w:rsidRDefault="00BC09E5" w:rsidP="000F1DF9">
      <w:pPr>
        <w:spacing w:after="0" w:line="240" w:lineRule="auto"/>
      </w:pPr>
      <w:r>
        <w:separator/>
      </w:r>
    </w:p>
  </w:footnote>
  <w:footnote w:type="continuationSeparator" w:id="0">
    <w:p w:rsidR="00BC09E5" w:rsidRDefault="00BC09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09E5"/>
    <w:rsid w:val="00BC7495"/>
    <w:rsid w:val="00BD0CEE"/>
    <w:rsid w:val="00BE4852"/>
    <w:rsid w:val="00C04606"/>
    <w:rsid w:val="00C10A08"/>
    <w:rsid w:val="00C43D01"/>
    <w:rsid w:val="00C62A75"/>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39C68"/>
  <w15:docId w15:val="{74F358DB-45EE-45D8-B40D-BAF8EDFA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2A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4273" w:rsidP="004E427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3B120ADD234D4B842EC474EC0C4857"/>
        <w:category>
          <w:name w:val="General"/>
          <w:gallery w:val="placeholder"/>
        </w:category>
        <w:types>
          <w:type w:val="bbPlcHdr"/>
        </w:types>
        <w:behaviors>
          <w:behavior w:val="content"/>
        </w:behaviors>
        <w:guid w:val="{665C6576-AACA-4F90-9B02-C3DF4D8D94C0}"/>
      </w:docPartPr>
      <w:docPartBody>
        <w:p w:rsidR="00000000" w:rsidRDefault="003209A6"/>
      </w:docPartBody>
    </w:docPart>
    <w:docPart>
      <w:docPartPr>
        <w:name w:val="C89B76A45C8F48EEA3618100D046C2CC"/>
        <w:category>
          <w:name w:val="General"/>
          <w:gallery w:val="placeholder"/>
        </w:category>
        <w:types>
          <w:type w:val="bbPlcHdr"/>
        </w:types>
        <w:behaviors>
          <w:behavior w:val="content"/>
        </w:behaviors>
        <w:guid w:val="{BB583490-ECCF-46D3-941B-D095CDA77ADD}"/>
      </w:docPartPr>
      <w:docPartBody>
        <w:p w:rsidR="00000000" w:rsidRDefault="003209A6"/>
      </w:docPartBody>
    </w:docPart>
    <w:docPart>
      <w:docPartPr>
        <w:name w:val="AE51B0F25BFB4B79BD62E992BA3A236C"/>
        <w:category>
          <w:name w:val="General"/>
          <w:gallery w:val="placeholder"/>
        </w:category>
        <w:types>
          <w:type w:val="bbPlcHdr"/>
        </w:types>
        <w:behaviors>
          <w:behavior w:val="content"/>
        </w:behaviors>
        <w:guid w:val="{13D1D572-22AC-4E1A-B992-E3469C11BEF9}"/>
      </w:docPartPr>
      <w:docPartBody>
        <w:p w:rsidR="00000000" w:rsidRDefault="003209A6"/>
      </w:docPartBody>
    </w:docPart>
    <w:docPart>
      <w:docPartPr>
        <w:name w:val="FDEDE42DC75B40018A578AD191802120"/>
        <w:category>
          <w:name w:val="General"/>
          <w:gallery w:val="placeholder"/>
        </w:category>
        <w:types>
          <w:type w:val="bbPlcHdr"/>
        </w:types>
        <w:behaviors>
          <w:behavior w:val="content"/>
        </w:behaviors>
        <w:guid w:val="{91E47C75-6ACB-480D-ABBE-CFF4E5EAFB87}"/>
      </w:docPartPr>
      <w:docPartBody>
        <w:p w:rsidR="00000000" w:rsidRDefault="003209A6"/>
      </w:docPartBody>
    </w:docPart>
    <w:docPart>
      <w:docPartPr>
        <w:name w:val="B81FBF656C074F9CBAFEFE62780A21E3"/>
        <w:category>
          <w:name w:val="General"/>
          <w:gallery w:val="placeholder"/>
        </w:category>
        <w:types>
          <w:type w:val="bbPlcHdr"/>
        </w:types>
        <w:behaviors>
          <w:behavior w:val="content"/>
        </w:behaviors>
        <w:guid w:val="{43020D3F-7DE7-419D-9D0D-BD8F7996D44F}"/>
      </w:docPartPr>
      <w:docPartBody>
        <w:p w:rsidR="00000000" w:rsidRDefault="003209A6"/>
      </w:docPartBody>
    </w:docPart>
    <w:docPart>
      <w:docPartPr>
        <w:name w:val="DB348552F111480FBCB6566DF1027B37"/>
        <w:category>
          <w:name w:val="General"/>
          <w:gallery w:val="placeholder"/>
        </w:category>
        <w:types>
          <w:type w:val="bbPlcHdr"/>
        </w:types>
        <w:behaviors>
          <w:behavior w:val="content"/>
        </w:behaviors>
        <w:guid w:val="{8759D008-6855-4125-A793-4546F72E8378}"/>
      </w:docPartPr>
      <w:docPartBody>
        <w:p w:rsidR="00000000" w:rsidRDefault="003209A6"/>
      </w:docPartBody>
    </w:docPart>
    <w:docPart>
      <w:docPartPr>
        <w:name w:val="946CCACA858944CFBDB7E31E7C643C9A"/>
        <w:category>
          <w:name w:val="General"/>
          <w:gallery w:val="placeholder"/>
        </w:category>
        <w:types>
          <w:type w:val="bbPlcHdr"/>
        </w:types>
        <w:behaviors>
          <w:behavior w:val="content"/>
        </w:behaviors>
        <w:guid w:val="{B3DEF95D-50C4-4957-BEA7-1BF3AD9FB7C9}"/>
      </w:docPartPr>
      <w:docPartBody>
        <w:p w:rsidR="00000000" w:rsidRDefault="003209A6"/>
      </w:docPartBody>
    </w:docPart>
    <w:docPart>
      <w:docPartPr>
        <w:name w:val="C28A7B5B916B4A33BCBC351853247BF4"/>
        <w:category>
          <w:name w:val="General"/>
          <w:gallery w:val="placeholder"/>
        </w:category>
        <w:types>
          <w:type w:val="bbPlcHdr"/>
        </w:types>
        <w:behaviors>
          <w:behavior w:val="content"/>
        </w:behaviors>
        <w:guid w:val="{3C7D8FBC-1C6C-4894-B2B6-A4467676C1F2}"/>
      </w:docPartPr>
      <w:docPartBody>
        <w:p w:rsidR="00000000" w:rsidRDefault="003209A6"/>
      </w:docPartBody>
    </w:docPart>
    <w:docPart>
      <w:docPartPr>
        <w:name w:val="C68FDFBC31F142F3A75A8E79AC8EC005"/>
        <w:category>
          <w:name w:val="General"/>
          <w:gallery w:val="placeholder"/>
        </w:category>
        <w:types>
          <w:type w:val="bbPlcHdr"/>
        </w:types>
        <w:behaviors>
          <w:behavior w:val="content"/>
        </w:behaviors>
        <w:guid w:val="{6EAA3512-1350-49F5-AE98-801F8FBCA0CA}"/>
      </w:docPartPr>
      <w:docPartBody>
        <w:p w:rsidR="00000000" w:rsidRDefault="004E4273" w:rsidP="004E4273">
          <w:pPr>
            <w:pStyle w:val="C68FDFBC31F142F3A75A8E79AC8EC005"/>
          </w:pPr>
          <w:r w:rsidRPr="00A30DD1">
            <w:rPr>
              <w:rStyle w:val="PlaceholderText"/>
            </w:rPr>
            <w:t>Click here to enter a date.</w:t>
          </w:r>
        </w:p>
      </w:docPartBody>
    </w:docPart>
    <w:docPart>
      <w:docPartPr>
        <w:name w:val="8E8424073CFB4A43AE54DFD85BAD9F34"/>
        <w:category>
          <w:name w:val="General"/>
          <w:gallery w:val="placeholder"/>
        </w:category>
        <w:types>
          <w:type w:val="bbPlcHdr"/>
        </w:types>
        <w:behaviors>
          <w:behavior w:val="content"/>
        </w:behaviors>
        <w:guid w:val="{C5B5DCDE-D8AC-43BF-8486-B6531ED8BC68}"/>
      </w:docPartPr>
      <w:docPartBody>
        <w:p w:rsidR="00000000" w:rsidRDefault="003209A6"/>
      </w:docPartBody>
    </w:docPart>
    <w:docPart>
      <w:docPartPr>
        <w:name w:val="A4049B8858FB43839801CC328F41E79D"/>
        <w:category>
          <w:name w:val="General"/>
          <w:gallery w:val="placeholder"/>
        </w:category>
        <w:types>
          <w:type w:val="bbPlcHdr"/>
        </w:types>
        <w:behaviors>
          <w:behavior w:val="content"/>
        </w:behaviors>
        <w:guid w:val="{0D9B7E67-BF68-4115-8572-6C38DECA284C}"/>
      </w:docPartPr>
      <w:docPartBody>
        <w:p w:rsidR="00000000" w:rsidRDefault="003209A6"/>
      </w:docPartBody>
    </w:docPart>
    <w:docPart>
      <w:docPartPr>
        <w:name w:val="C6150820F0744D3E9F4DEAFA440D71C7"/>
        <w:category>
          <w:name w:val="General"/>
          <w:gallery w:val="placeholder"/>
        </w:category>
        <w:types>
          <w:type w:val="bbPlcHdr"/>
        </w:types>
        <w:behaviors>
          <w:behavior w:val="content"/>
        </w:behaviors>
        <w:guid w:val="{36A61DA5-2E3B-4A24-BC19-08C76AFF1B5C}"/>
      </w:docPartPr>
      <w:docPartBody>
        <w:p w:rsidR="00000000" w:rsidRDefault="004E4273" w:rsidP="004E4273">
          <w:pPr>
            <w:pStyle w:val="C6150820F0744D3E9F4DEAFA440D71C7"/>
          </w:pPr>
          <w:r>
            <w:rPr>
              <w:rFonts w:eastAsia="Times New Roman" w:cs="Times New Roman"/>
              <w:bCs/>
              <w:szCs w:val="24"/>
            </w:rPr>
            <w:t xml:space="preserve"> </w:t>
          </w:r>
        </w:p>
      </w:docPartBody>
    </w:docPart>
    <w:docPart>
      <w:docPartPr>
        <w:name w:val="296444D048284CF6A397A5258BECF00E"/>
        <w:category>
          <w:name w:val="General"/>
          <w:gallery w:val="placeholder"/>
        </w:category>
        <w:types>
          <w:type w:val="bbPlcHdr"/>
        </w:types>
        <w:behaviors>
          <w:behavior w:val="content"/>
        </w:behaviors>
        <w:guid w:val="{D12E4A75-2851-4DCB-BDF4-78E84798E971}"/>
      </w:docPartPr>
      <w:docPartBody>
        <w:p w:rsidR="00000000" w:rsidRDefault="003209A6"/>
      </w:docPartBody>
    </w:docPart>
    <w:docPart>
      <w:docPartPr>
        <w:name w:val="3E52C9FB2D7A4CD8BECEA0C7EDAF73D5"/>
        <w:category>
          <w:name w:val="General"/>
          <w:gallery w:val="placeholder"/>
        </w:category>
        <w:types>
          <w:type w:val="bbPlcHdr"/>
        </w:types>
        <w:behaviors>
          <w:behavior w:val="content"/>
        </w:behaviors>
        <w:guid w:val="{6CCDB919-A7FC-4664-A03A-860752CF3DE4}"/>
      </w:docPartPr>
      <w:docPartBody>
        <w:p w:rsidR="00000000" w:rsidRDefault="003209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09A6"/>
    <w:rsid w:val="0032359E"/>
    <w:rsid w:val="00330290"/>
    <w:rsid w:val="004816E8"/>
    <w:rsid w:val="00493D6D"/>
    <w:rsid w:val="004E427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2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E4273"/>
    <w:rPr>
      <w:rFonts w:ascii="Times New Roman" w:hAnsi="Times New Roman"/>
      <w:sz w:val="24"/>
    </w:rPr>
  </w:style>
  <w:style w:type="paragraph" w:customStyle="1" w:styleId="487D89B4F8B34DB4967D41FE18F7F88D9">
    <w:name w:val="487D89B4F8B34DB4967D41FE18F7F88D9"/>
    <w:rsid w:val="004E4273"/>
    <w:rPr>
      <w:rFonts w:ascii="Times New Roman" w:hAnsi="Times New Roman"/>
      <w:sz w:val="24"/>
    </w:rPr>
  </w:style>
  <w:style w:type="paragraph" w:customStyle="1" w:styleId="AE2570ED5D764CD7AF9686706F550F4622">
    <w:name w:val="AE2570ED5D764CD7AF9686706F550F4622"/>
    <w:rsid w:val="004E4273"/>
    <w:pPr>
      <w:tabs>
        <w:tab w:val="center" w:pos="4680"/>
        <w:tab w:val="right" w:pos="9360"/>
      </w:tabs>
      <w:spacing w:after="0" w:line="240" w:lineRule="auto"/>
    </w:pPr>
    <w:rPr>
      <w:rFonts w:ascii="Times New Roman" w:hAnsi="Times New Roman"/>
      <w:sz w:val="24"/>
    </w:rPr>
  </w:style>
  <w:style w:type="paragraph" w:customStyle="1" w:styleId="C68FDFBC31F142F3A75A8E79AC8EC005">
    <w:name w:val="C68FDFBC31F142F3A75A8E79AC8EC005"/>
    <w:rsid w:val="004E4273"/>
    <w:pPr>
      <w:spacing w:after="160" w:line="259" w:lineRule="auto"/>
    </w:pPr>
  </w:style>
  <w:style w:type="paragraph" w:customStyle="1" w:styleId="C6150820F0744D3E9F4DEAFA440D71C7">
    <w:name w:val="C6150820F0744D3E9F4DEAFA440D71C7"/>
    <w:rsid w:val="004E42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2D2DC6-A7AD-4E67-B00A-4CEA2903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1087</Words>
  <Characters>6201</Characters>
  <Application>Microsoft Office Word</Application>
  <DocSecurity>0</DocSecurity>
  <Lines>51</Lines>
  <Paragraphs>14</Paragraphs>
  <ScaleCrop>false</ScaleCrop>
  <Company>Texas Legislative Council</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2019-03-25T19:06:00Z</cp:lastPrinted>
  <dcterms:created xsi:type="dcterms:W3CDTF">2015-05-29T14:24:00Z</dcterms:created>
  <dcterms:modified xsi:type="dcterms:W3CDTF">2019-03-25T19:06:00Z</dcterms:modified>
</cp:coreProperties>
</file>

<file path=docProps/custom.xml><?xml version="1.0" encoding="utf-8"?>
<op:Properties xmlns:vt="http://schemas.openxmlformats.org/officeDocument/2006/docPropsVTypes" xmlns:op="http://schemas.openxmlformats.org/officeDocument/2006/custom-properties"/>
</file>