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12" w:rsidRDefault="00A42A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12086E8AA24D40BCD06EEE06C72638"/>
          </w:placeholder>
        </w:sdtPr>
        <w:sdtContent>
          <w:r w:rsidRPr="005C2A78">
            <w:rPr>
              <w:rFonts w:cs="Times New Roman"/>
              <w:b/>
              <w:szCs w:val="24"/>
              <w:u w:val="single"/>
            </w:rPr>
            <w:t>BILL ANALYSIS</w:t>
          </w:r>
        </w:sdtContent>
      </w:sdt>
    </w:p>
    <w:p w:rsidR="00A42A12" w:rsidRPr="00585C31" w:rsidRDefault="00A42A12" w:rsidP="000F1DF9">
      <w:pPr>
        <w:spacing w:after="0" w:line="240" w:lineRule="auto"/>
        <w:rPr>
          <w:rFonts w:cs="Times New Roman"/>
          <w:szCs w:val="24"/>
        </w:rPr>
      </w:pPr>
    </w:p>
    <w:p w:rsidR="00A42A12" w:rsidRPr="00585C31" w:rsidRDefault="00A42A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2A12" w:rsidTr="000F1DF9">
        <w:tc>
          <w:tcPr>
            <w:tcW w:w="2718" w:type="dxa"/>
          </w:tcPr>
          <w:p w:rsidR="00A42A12" w:rsidRPr="005C2A78" w:rsidRDefault="00A42A12" w:rsidP="006D756B">
            <w:pPr>
              <w:rPr>
                <w:rFonts w:cs="Times New Roman"/>
                <w:szCs w:val="24"/>
              </w:rPr>
            </w:pPr>
            <w:sdt>
              <w:sdtPr>
                <w:rPr>
                  <w:rFonts w:cs="Times New Roman"/>
                  <w:szCs w:val="24"/>
                </w:rPr>
                <w:alias w:val="Agency Title"/>
                <w:tag w:val="AgencyTitleContentControl"/>
                <w:id w:val="1920747753"/>
                <w:lock w:val="sdtContentLocked"/>
                <w:placeholder>
                  <w:docPart w:val="2E518CC3145041D5BF53C04E17898DEE"/>
                </w:placeholder>
              </w:sdtPr>
              <w:sdtEndPr>
                <w:rPr>
                  <w:rFonts w:cstheme="minorBidi"/>
                  <w:szCs w:val="22"/>
                </w:rPr>
              </w:sdtEndPr>
              <w:sdtContent>
                <w:r>
                  <w:rPr>
                    <w:rFonts w:cs="Times New Roman"/>
                    <w:szCs w:val="24"/>
                  </w:rPr>
                  <w:t>Senate Research Center</w:t>
                </w:r>
              </w:sdtContent>
            </w:sdt>
          </w:p>
        </w:tc>
        <w:tc>
          <w:tcPr>
            <w:tcW w:w="6858" w:type="dxa"/>
          </w:tcPr>
          <w:p w:rsidR="00A42A12" w:rsidRPr="00FF6471" w:rsidRDefault="00A42A12" w:rsidP="000F1DF9">
            <w:pPr>
              <w:jc w:val="right"/>
              <w:rPr>
                <w:rFonts w:cs="Times New Roman"/>
                <w:szCs w:val="24"/>
              </w:rPr>
            </w:pPr>
            <w:sdt>
              <w:sdtPr>
                <w:rPr>
                  <w:rFonts w:cs="Times New Roman"/>
                  <w:szCs w:val="24"/>
                </w:rPr>
                <w:alias w:val="Bill Number"/>
                <w:tag w:val="BillNumberOne"/>
                <w:id w:val="-410784069"/>
                <w:lock w:val="sdtContentLocked"/>
                <w:placeholder>
                  <w:docPart w:val="3D8B3C6622884C669FDA4085DD2F2AFA"/>
                </w:placeholder>
              </w:sdtPr>
              <w:sdtContent>
                <w:r>
                  <w:rPr>
                    <w:rFonts w:cs="Times New Roman"/>
                    <w:szCs w:val="24"/>
                  </w:rPr>
                  <w:t>S.B. 1056</w:t>
                </w:r>
              </w:sdtContent>
            </w:sdt>
          </w:p>
        </w:tc>
      </w:tr>
      <w:tr w:rsidR="00A42A12" w:rsidTr="000F1DF9">
        <w:sdt>
          <w:sdtPr>
            <w:rPr>
              <w:rFonts w:cs="Times New Roman"/>
              <w:szCs w:val="24"/>
            </w:rPr>
            <w:alias w:val="TLCNumber"/>
            <w:tag w:val="TLCNumber"/>
            <w:id w:val="-542600604"/>
            <w:lock w:val="sdtLocked"/>
            <w:placeholder>
              <w:docPart w:val="F9144CD23D164F2AB740250D25D19CE8"/>
            </w:placeholder>
            <w:showingPlcHdr/>
          </w:sdtPr>
          <w:sdtContent>
            <w:tc>
              <w:tcPr>
                <w:tcW w:w="2718" w:type="dxa"/>
              </w:tcPr>
              <w:p w:rsidR="00A42A12" w:rsidRPr="000F1DF9" w:rsidRDefault="00A42A12" w:rsidP="00C65088">
                <w:pPr>
                  <w:rPr>
                    <w:rFonts w:cs="Times New Roman"/>
                    <w:szCs w:val="24"/>
                  </w:rPr>
                </w:pPr>
              </w:p>
            </w:tc>
          </w:sdtContent>
        </w:sdt>
        <w:tc>
          <w:tcPr>
            <w:tcW w:w="6858" w:type="dxa"/>
          </w:tcPr>
          <w:p w:rsidR="00A42A12" w:rsidRPr="005C2A78" w:rsidRDefault="00A42A12" w:rsidP="006D756B">
            <w:pPr>
              <w:jc w:val="right"/>
              <w:rPr>
                <w:rFonts w:cs="Times New Roman"/>
                <w:szCs w:val="24"/>
              </w:rPr>
            </w:pPr>
            <w:sdt>
              <w:sdtPr>
                <w:rPr>
                  <w:rFonts w:cs="Times New Roman"/>
                  <w:szCs w:val="24"/>
                </w:rPr>
                <w:alias w:val="Author Label"/>
                <w:tag w:val="By"/>
                <w:id w:val="72399597"/>
                <w:lock w:val="sdtLocked"/>
                <w:placeholder>
                  <w:docPart w:val="1730364BEBA44C9B9DEFE2852B3116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381FE1412D4870A5409548D0E68CF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A6F6AF3C47D4F33A09AF55D713EF4D3"/>
                </w:placeholder>
                <w:showingPlcHdr/>
              </w:sdtPr>
              <w:sdtContent/>
            </w:sdt>
          </w:p>
        </w:tc>
      </w:tr>
      <w:tr w:rsidR="00A42A12" w:rsidTr="000F1DF9">
        <w:tc>
          <w:tcPr>
            <w:tcW w:w="2718" w:type="dxa"/>
          </w:tcPr>
          <w:p w:rsidR="00A42A12" w:rsidRPr="00BC7495" w:rsidRDefault="00A42A12" w:rsidP="000F1DF9">
            <w:pPr>
              <w:rPr>
                <w:rFonts w:cs="Times New Roman"/>
                <w:szCs w:val="24"/>
              </w:rPr>
            </w:pPr>
          </w:p>
        </w:tc>
        <w:sdt>
          <w:sdtPr>
            <w:rPr>
              <w:rFonts w:cs="Times New Roman"/>
              <w:szCs w:val="24"/>
            </w:rPr>
            <w:alias w:val="Committee"/>
            <w:tag w:val="Committee"/>
            <w:id w:val="1914272295"/>
            <w:lock w:val="sdtContentLocked"/>
            <w:placeholder>
              <w:docPart w:val="64F68F68E2804149B0A7CA44C07BB747"/>
            </w:placeholder>
          </w:sdtPr>
          <w:sdtContent>
            <w:tc>
              <w:tcPr>
                <w:tcW w:w="6858" w:type="dxa"/>
              </w:tcPr>
              <w:p w:rsidR="00A42A12" w:rsidRPr="00FF6471" w:rsidRDefault="00A42A12" w:rsidP="000F1DF9">
                <w:pPr>
                  <w:jc w:val="right"/>
                  <w:rPr>
                    <w:rFonts w:cs="Times New Roman"/>
                    <w:szCs w:val="24"/>
                  </w:rPr>
                </w:pPr>
                <w:r>
                  <w:rPr>
                    <w:rFonts w:cs="Times New Roman"/>
                    <w:szCs w:val="24"/>
                  </w:rPr>
                  <w:t>Health &amp; Human Services</w:t>
                </w:r>
              </w:p>
            </w:tc>
          </w:sdtContent>
        </w:sdt>
      </w:tr>
      <w:tr w:rsidR="00A42A12" w:rsidTr="000F1DF9">
        <w:tc>
          <w:tcPr>
            <w:tcW w:w="2718" w:type="dxa"/>
          </w:tcPr>
          <w:p w:rsidR="00A42A12" w:rsidRPr="00BC7495" w:rsidRDefault="00A42A12" w:rsidP="000F1DF9">
            <w:pPr>
              <w:rPr>
                <w:rFonts w:cs="Times New Roman"/>
                <w:szCs w:val="24"/>
              </w:rPr>
            </w:pPr>
          </w:p>
        </w:tc>
        <w:sdt>
          <w:sdtPr>
            <w:rPr>
              <w:rFonts w:cs="Times New Roman"/>
              <w:szCs w:val="24"/>
            </w:rPr>
            <w:alias w:val="Date"/>
            <w:tag w:val="DateContentControl"/>
            <w:id w:val="1178081906"/>
            <w:lock w:val="sdtLocked"/>
            <w:placeholder>
              <w:docPart w:val="C83815F2CB0D4F89863D3AA14E78CB44"/>
            </w:placeholder>
            <w:date w:fullDate="2019-03-14T00:00:00Z">
              <w:dateFormat w:val="M/d/yyyy"/>
              <w:lid w:val="en-US"/>
              <w:storeMappedDataAs w:val="dateTime"/>
              <w:calendar w:val="gregorian"/>
            </w:date>
          </w:sdtPr>
          <w:sdtContent>
            <w:tc>
              <w:tcPr>
                <w:tcW w:w="6858" w:type="dxa"/>
              </w:tcPr>
              <w:p w:rsidR="00A42A12" w:rsidRPr="00FF6471" w:rsidRDefault="00A42A12" w:rsidP="000F1DF9">
                <w:pPr>
                  <w:jc w:val="right"/>
                  <w:rPr>
                    <w:rFonts w:cs="Times New Roman"/>
                    <w:szCs w:val="24"/>
                  </w:rPr>
                </w:pPr>
                <w:r>
                  <w:rPr>
                    <w:rFonts w:cs="Times New Roman"/>
                    <w:szCs w:val="24"/>
                  </w:rPr>
                  <w:t>3/14/2019</w:t>
                </w:r>
              </w:p>
            </w:tc>
          </w:sdtContent>
        </w:sdt>
      </w:tr>
      <w:tr w:rsidR="00A42A12" w:rsidTr="000F1DF9">
        <w:tc>
          <w:tcPr>
            <w:tcW w:w="2718" w:type="dxa"/>
          </w:tcPr>
          <w:p w:rsidR="00A42A12" w:rsidRPr="00BC7495" w:rsidRDefault="00A42A12" w:rsidP="000F1DF9">
            <w:pPr>
              <w:rPr>
                <w:rFonts w:cs="Times New Roman"/>
                <w:szCs w:val="24"/>
              </w:rPr>
            </w:pPr>
          </w:p>
        </w:tc>
        <w:sdt>
          <w:sdtPr>
            <w:rPr>
              <w:rFonts w:cs="Times New Roman"/>
              <w:szCs w:val="24"/>
            </w:rPr>
            <w:alias w:val="BA Version"/>
            <w:tag w:val="BAVersion"/>
            <w:id w:val="-1685590809"/>
            <w:lock w:val="sdtContentLocked"/>
            <w:placeholder>
              <w:docPart w:val="801D3F303D274C7FAEB95F920EB034AA"/>
            </w:placeholder>
          </w:sdtPr>
          <w:sdtContent>
            <w:tc>
              <w:tcPr>
                <w:tcW w:w="6858" w:type="dxa"/>
              </w:tcPr>
              <w:p w:rsidR="00A42A12" w:rsidRPr="00FF6471" w:rsidRDefault="00A42A12" w:rsidP="000F1DF9">
                <w:pPr>
                  <w:jc w:val="right"/>
                  <w:rPr>
                    <w:rFonts w:cs="Times New Roman"/>
                    <w:szCs w:val="24"/>
                  </w:rPr>
                </w:pPr>
                <w:r>
                  <w:rPr>
                    <w:rFonts w:cs="Times New Roman"/>
                    <w:szCs w:val="24"/>
                  </w:rPr>
                  <w:t>As Filed</w:t>
                </w:r>
              </w:p>
            </w:tc>
          </w:sdtContent>
        </w:sdt>
      </w:tr>
    </w:tbl>
    <w:p w:rsidR="00A42A12" w:rsidRPr="00FF6471" w:rsidRDefault="00A42A12" w:rsidP="000F1DF9">
      <w:pPr>
        <w:spacing w:after="0" w:line="240" w:lineRule="auto"/>
        <w:rPr>
          <w:rFonts w:cs="Times New Roman"/>
          <w:szCs w:val="24"/>
        </w:rPr>
      </w:pPr>
    </w:p>
    <w:p w:rsidR="00A42A12" w:rsidRPr="00FF6471" w:rsidRDefault="00A42A12" w:rsidP="000F1DF9">
      <w:pPr>
        <w:spacing w:after="0" w:line="240" w:lineRule="auto"/>
        <w:rPr>
          <w:rFonts w:cs="Times New Roman"/>
          <w:szCs w:val="24"/>
        </w:rPr>
      </w:pPr>
    </w:p>
    <w:p w:rsidR="00A42A12" w:rsidRPr="00FF6471" w:rsidRDefault="00A42A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DDA35504A74F3C84C3D4F2558F05EB"/>
        </w:placeholder>
      </w:sdtPr>
      <w:sdtContent>
        <w:p w:rsidR="00A42A12" w:rsidRDefault="00A42A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0830A885374E67B61A078B4814F303"/>
        </w:placeholder>
      </w:sdtPr>
      <w:sdtContent>
        <w:p w:rsidR="00A42A12" w:rsidRDefault="00A42A12" w:rsidP="001E59DF">
          <w:pPr>
            <w:pStyle w:val="NormalWeb"/>
            <w:spacing w:before="0" w:beforeAutospacing="0" w:after="0" w:afterAutospacing="0"/>
            <w:jc w:val="both"/>
            <w:divId w:val="1531911547"/>
            <w:rPr>
              <w:rFonts w:eastAsia="Times New Roman"/>
              <w:bCs/>
            </w:rPr>
          </w:pPr>
        </w:p>
        <w:p w:rsidR="00A42A12" w:rsidRDefault="00A42A12" w:rsidP="001E59DF">
          <w:pPr>
            <w:pStyle w:val="NormalWeb"/>
            <w:spacing w:before="0" w:beforeAutospacing="0" w:after="0" w:afterAutospacing="0"/>
            <w:jc w:val="both"/>
            <w:divId w:val="1531911547"/>
            <w:rPr>
              <w:color w:val="000000"/>
            </w:rPr>
          </w:pPr>
          <w:r w:rsidRPr="00955E91">
            <w:rPr>
              <w:color w:val="000000"/>
            </w:rPr>
            <w:t xml:space="preserve">Collaborative practice is an advanced healthcare approach that shifts from a single-provider care model to a team-based care model. A collaborative practice agreement (CPA) creates a formal practice relationship between a pharmacist and a physician. The agreement specifies what medication management activities the collaborating physician delegates to the pharmacist to treat their patients, such as the ability to initiate or modify medication therapy and extend refills of a patient's medication. The goal of collaborative practice is to optimize patient outcomes, improve medication adherence, reduce delays in receiving therapy, and reduce healthcare costs for the benefit of patients, healthcare systems, and the taxpayer. </w:t>
          </w:r>
        </w:p>
        <w:p w:rsidR="00A42A12" w:rsidRPr="00955E91" w:rsidRDefault="00A42A12" w:rsidP="001E59DF">
          <w:pPr>
            <w:pStyle w:val="NormalWeb"/>
            <w:spacing w:before="0" w:beforeAutospacing="0" w:after="0" w:afterAutospacing="0"/>
            <w:jc w:val="both"/>
            <w:divId w:val="1531911547"/>
            <w:rPr>
              <w:color w:val="000000"/>
            </w:rPr>
          </w:pPr>
        </w:p>
        <w:p w:rsidR="00A42A12" w:rsidRDefault="00A42A12" w:rsidP="001E59DF">
          <w:pPr>
            <w:pStyle w:val="NormalWeb"/>
            <w:spacing w:before="0" w:beforeAutospacing="0" w:after="0" w:afterAutospacing="0"/>
            <w:jc w:val="both"/>
            <w:divId w:val="1531911547"/>
            <w:rPr>
              <w:color w:val="000000"/>
            </w:rPr>
          </w:pPr>
          <w:r w:rsidRPr="00955E91">
            <w:rPr>
              <w:color w:val="000000"/>
            </w:rPr>
            <w:t>Pharmacists and physicians have engaged in collaborative practice in</w:t>
          </w:r>
          <w:r>
            <w:rPr>
              <w:color w:val="000000"/>
            </w:rPr>
            <w:t xml:space="preserve"> Texas since 1999. In 2009 the l</w:t>
          </w:r>
          <w:r w:rsidRPr="00955E91">
            <w:rPr>
              <w:color w:val="000000"/>
            </w:rPr>
            <w:t xml:space="preserve">egislature unintentionally passed confusing and conflicting statutory language. The bill provided pharmacists in a hospital, hospital-based clinic, or academic healthcare institution with the authority to sign prescriptions for dangerous drugs. Unfortunately, that language caused confusion and took precedence over the previous language, which allowed pharmacists to work collaboratively with physicians to modify non-dangerous drug treatments. </w:t>
          </w:r>
        </w:p>
        <w:p w:rsidR="00A42A12" w:rsidRPr="00955E91" w:rsidRDefault="00A42A12" w:rsidP="001E59DF">
          <w:pPr>
            <w:pStyle w:val="NormalWeb"/>
            <w:spacing w:before="0" w:beforeAutospacing="0" w:after="0" w:afterAutospacing="0"/>
            <w:jc w:val="both"/>
            <w:divId w:val="1531911547"/>
            <w:rPr>
              <w:color w:val="000000"/>
            </w:rPr>
          </w:pPr>
        </w:p>
        <w:p w:rsidR="00A42A12" w:rsidRPr="00955E91" w:rsidRDefault="00A42A12" w:rsidP="001E59DF">
          <w:pPr>
            <w:pStyle w:val="NormalWeb"/>
            <w:spacing w:before="0" w:beforeAutospacing="0" w:after="0" w:afterAutospacing="0"/>
            <w:jc w:val="both"/>
            <w:divId w:val="1531911547"/>
            <w:rPr>
              <w:color w:val="000000"/>
            </w:rPr>
          </w:pPr>
          <w:r w:rsidRPr="00955E91">
            <w:rPr>
              <w:color w:val="000000"/>
            </w:rPr>
            <w:t>S</w:t>
          </w:r>
          <w:r>
            <w:rPr>
              <w:color w:val="000000"/>
            </w:rPr>
            <w:t>.</w:t>
          </w:r>
          <w:r w:rsidRPr="00955E91">
            <w:rPr>
              <w:color w:val="000000"/>
            </w:rPr>
            <w:t>B</w:t>
          </w:r>
          <w:r>
            <w:rPr>
              <w:color w:val="000000"/>
            </w:rPr>
            <w:t>.</w:t>
          </w:r>
          <w:r w:rsidRPr="00955E91">
            <w:rPr>
              <w:color w:val="000000"/>
            </w:rPr>
            <w:t xml:space="preserve"> 1056 would clarify that under the delegation of a physician, pharmacists have the authority to implement or modify a patient's non-dangerous drug therapy regardless of whether they</w:t>
          </w:r>
          <w:r>
            <w:rPr>
              <w:color w:val="000000"/>
            </w:rPr>
            <w:t xml:space="preserve"> practice in a hospital setting.</w:t>
          </w:r>
        </w:p>
        <w:p w:rsidR="00A42A12" w:rsidRPr="00D70925" w:rsidRDefault="00A42A12" w:rsidP="001E59DF">
          <w:pPr>
            <w:spacing w:after="0" w:line="240" w:lineRule="auto"/>
            <w:jc w:val="both"/>
            <w:rPr>
              <w:rFonts w:eastAsia="Times New Roman" w:cs="Times New Roman"/>
              <w:bCs/>
              <w:szCs w:val="24"/>
            </w:rPr>
          </w:pPr>
        </w:p>
      </w:sdtContent>
    </w:sdt>
    <w:p w:rsidR="00A42A12" w:rsidRDefault="00A42A12" w:rsidP="001E59D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1056 </w:t>
      </w:r>
      <w:bookmarkStart w:id="1" w:name="AmendsCurrentLaw"/>
      <w:bookmarkEnd w:id="1"/>
      <w:r>
        <w:rPr>
          <w:rFonts w:cs="Times New Roman"/>
          <w:szCs w:val="24"/>
        </w:rPr>
        <w:t>amends current law relating to the authority of physicians to delegate to certain pharmacists the implementation and modification of a patient's drug therapy.</w:t>
      </w:r>
    </w:p>
    <w:p w:rsidR="00A42A12" w:rsidRPr="00955E91" w:rsidRDefault="00A42A12" w:rsidP="001E59DF">
      <w:pPr>
        <w:spacing w:after="0" w:line="240" w:lineRule="auto"/>
        <w:jc w:val="both"/>
        <w:rPr>
          <w:rFonts w:eastAsia="Times New Roman" w:cs="Times New Roman"/>
          <w:szCs w:val="24"/>
        </w:rPr>
      </w:pPr>
      <w:r>
        <w:rPr>
          <w:rFonts w:eastAsia="Times New Roman" w:cs="Times New Roman"/>
          <w:szCs w:val="24"/>
        </w:rPr>
        <w:tab/>
      </w:r>
    </w:p>
    <w:p w:rsidR="00A42A12" w:rsidRPr="005C2A78" w:rsidRDefault="00A42A12" w:rsidP="001E59D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484947701D45039254C0F1A2C2C343"/>
          </w:placeholder>
        </w:sdtPr>
        <w:sdtContent>
          <w:r>
            <w:rPr>
              <w:rFonts w:eastAsia="Times New Roman" w:cs="Times New Roman"/>
              <w:b/>
              <w:szCs w:val="24"/>
              <w:u w:val="single"/>
            </w:rPr>
            <w:t>RULEMAKING AUTHORITY</w:t>
          </w:r>
        </w:sdtContent>
      </w:sdt>
    </w:p>
    <w:p w:rsidR="00A42A12" w:rsidRDefault="00A42A12" w:rsidP="001E59DF">
      <w:pPr>
        <w:spacing w:after="0" w:line="240" w:lineRule="auto"/>
        <w:jc w:val="both"/>
        <w:rPr>
          <w:rFonts w:cs="Times New Roman"/>
          <w:szCs w:val="24"/>
        </w:rPr>
      </w:pPr>
    </w:p>
    <w:p w:rsidR="00A42A12" w:rsidRPr="006529C4" w:rsidRDefault="00A42A12" w:rsidP="001E59DF">
      <w:pPr>
        <w:spacing w:after="0" w:line="240" w:lineRule="auto"/>
        <w:jc w:val="both"/>
        <w:rPr>
          <w:rFonts w:cs="Times New Roman"/>
          <w:szCs w:val="24"/>
        </w:rPr>
      </w:pPr>
      <w:r>
        <w:rPr>
          <w:rFonts w:cs="Times New Roman"/>
          <w:szCs w:val="24"/>
        </w:rPr>
        <w:t>Rulemaking authority previously granted to Texas State Board of Pharmacy is modified in SECTION 2 (Section 554.057, Occupations Code) of this bill.</w:t>
      </w:r>
    </w:p>
    <w:p w:rsidR="00A42A12" w:rsidRPr="006529C4" w:rsidRDefault="00A42A12" w:rsidP="001E59DF">
      <w:pPr>
        <w:spacing w:after="0" w:line="240" w:lineRule="auto"/>
        <w:jc w:val="both"/>
        <w:rPr>
          <w:rFonts w:cs="Times New Roman"/>
          <w:szCs w:val="24"/>
        </w:rPr>
      </w:pPr>
    </w:p>
    <w:p w:rsidR="00A42A12" w:rsidRPr="005C2A78" w:rsidRDefault="00A42A12" w:rsidP="001E59D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93B782F2A04FC09E5FCECDAE5A7353"/>
          </w:placeholder>
        </w:sdtPr>
        <w:sdtContent>
          <w:r>
            <w:rPr>
              <w:rFonts w:eastAsia="Times New Roman" w:cs="Times New Roman"/>
              <w:b/>
              <w:szCs w:val="24"/>
              <w:u w:val="single"/>
            </w:rPr>
            <w:t>SECTION BY SECTION ANALYSIS</w:t>
          </w:r>
        </w:sdtContent>
      </w:sdt>
    </w:p>
    <w:p w:rsidR="00A42A12" w:rsidRPr="005C2A78" w:rsidRDefault="00A42A12" w:rsidP="001E59DF">
      <w:pPr>
        <w:spacing w:after="0" w:line="240" w:lineRule="auto"/>
        <w:jc w:val="both"/>
        <w:rPr>
          <w:rFonts w:eastAsia="Times New Roman" w:cs="Times New Roman"/>
          <w:szCs w:val="24"/>
        </w:rPr>
      </w:pPr>
    </w:p>
    <w:p w:rsidR="00A42A12" w:rsidRDefault="00A42A12" w:rsidP="001E59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157.101(b) and (b-1), Occupations Code, as follows: </w:t>
      </w:r>
    </w:p>
    <w:p w:rsidR="00A42A12" w:rsidRDefault="00A42A12" w:rsidP="001E59DF">
      <w:pPr>
        <w:spacing w:after="0" w:line="240" w:lineRule="auto"/>
        <w:jc w:val="both"/>
        <w:rPr>
          <w:rFonts w:eastAsia="Times New Roman" w:cs="Times New Roman"/>
          <w:szCs w:val="24"/>
        </w:rPr>
      </w:pPr>
    </w:p>
    <w:p w:rsidR="00A42A12" w:rsidRDefault="00A42A12" w:rsidP="001E59DF">
      <w:pPr>
        <w:spacing w:after="0" w:line="240" w:lineRule="auto"/>
        <w:ind w:left="720"/>
        <w:jc w:val="both"/>
        <w:rPr>
          <w:rFonts w:eastAsia="Times New Roman" w:cs="Times New Roman"/>
          <w:szCs w:val="24"/>
        </w:rPr>
      </w:pPr>
      <w:r>
        <w:rPr>
          <w:rFonts w:eastAsia="Times New Roman" w:cs="Times New Roman"/>
          <w:szCs w:val="24"/>
        </w:rPr>
        <w:t xml:space="preserve">(b) Authorizes a physician to </w:t>
      </w:r>
      <w:r w:rsidRPr="00955E91">
        <w:rPr>
          <w:rFonts w:eastAsia="Times New Roman" w:cs="Times New Roman"/>
          <w:szCs w:val="24"/>
        </w:rPr>
        <w:t xml:space="preserve">delegate to a properly qualified and trained pharmacist acting under adequate physician supervision the performance of specific acts of drug therapy management authorized by the physician through the physician's order, standing medical order, standing delegation order, or other order or protocol as defined by </w:t>
      </w:r>
      <w:r>
        <w:rPr>
          <w:rFonts w:eastAsia="Times New Roman" w:cs="Times New Roman"/>
          <w:szCs w:val="24"/>
        </w:rPr>
        <w:t>Texas Medical Board (TMB)</w:t>
      </w:r>
      <w:r w:rsidRPr="00955E91">
        <w:rPr>
          <w:rFonts w:eastAsia="Times New Roman" w:cs="Times New Roman"/>
          <w:szCs w:val="24"/>
        </w:rPr>
        <w:t xml:space="preserve"> rule, including the implementation or modification of a patient's drug therapy.</w:t>
      </w:r>
    </w:p>
    <w:p w:rsidR="00A42A12" w:rsidRDefault="00A42A12" w:rsidP="001E59DF">
      <w:pPr>
        <w:spacing w:after="0" w:line="240" w:lineRule="auto"/>
        <w:ind w:left="720"/>
        <w:jc w:val="both"/>
        <w:rPr>
          <w:rFonts w:eastAsia="Times New Roman" w:cs="Times New Roman"/>
          <w:szCs w:val="24"/>
        </w:rPr>
      </w:pPr>
    </w:p>
    <w:p w:rsidR="00A42A12" w:rsidRPr="005C2A78" w:rsidRDefault="00A42A12" w:rsidP="001E59DF">
      <w:pPr>
        <w:spacing w:after="0" w:line="240" w:lineRule="auto"/>
        <w:ind w:left="720"/>
        <w:jc w:val="both"/>
        <w:rPr>
          <w:rFonts w:eastAsia="Times New Roman" w:cs="Times New Roman"/>
          <w:szCs w:val="24"/>
        </w:rPr>
      </w:pPr>
      <w:r>
        <w:rPr>
          <w:rFonts w:eastAsia="Times New Roman" w:cs="Times New Roman"/>
          <w:szCs w:val="24"/>
        </w:rPr>
        <w:t xml:space="preserve">(b-1) Authorizes a delegation under Subsection (b) to include the implementation or modification of a patient's drug therapy under a protocol that calls for dangerous drugs, which delegation includes the authority to sign a prescription drug order, rather than under a protocol including the authority to sign a prescription drug order for dangerous drugs, only if certain criteria are met. </w:t>
      </w:r>
    </w:p>
    <w:p w:rsidR="00A42A12" w:rsidRPr="005C2A78" w:rsidRDefault="00A42A12" w:rsidP="001E59DF">
      <w:pPr>
        <w:spacing w:after="0" w:line="240" w:lineRule="auto"/>
        <w:jc w:val="both"/>
        <w:rPr>
          <w:rFonts w:eastAsia="Times New Roman" w:cs="Times New Roman"/>
          <w:szCs w:val="24"/>
        </w:rPr>
      </w:pPr>
    </w:p>
    <w:p w:rsidR="00A42A12" w:rsidRDefault="00A42A12" w:rsidP="001E59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554.057, Occupations Code, as follows: </w:t>
      </w:r>
    </w:p>
    <w:p w:rsidR="00A42A12" w:rsidRDefault="00A42A12" w:rsidP="001E59DF">
      <w:pPr>
        <w:spacing w:after="0" w:line="240" w:lineRule="auto"/>
        <w:jc w:val="both"/>
        <w:rPr>
          <w:rFonts w:eastAsia="Times New Roman" w:cs="Times New Roman"/>
          <w:szCs w:val="24"/>
        </w:rPr>
      </w:pPr>
    </w:p>
    <w:p w:rsidR="00A42A12" w:rsidRPr="005C2A78" w:rsidRDefault="00A42A12" w:rsidP="001E59DF">
      <w:pPr>
        <w:spacing w:after="0" w:line="240" w:lineRule="auto"/>
        <w:ind w:left="720"/>
        <w:jc w:val="both"/>
        <w:rPr>
          <w:rFonts w:eastAsia="Times New Roman" w:cs="Times New Roman"/>
          <w:szCs w:val="24"/>
        </w:rPr>
      </w:pPr>
      <w:r>
        <w:rPr>
          <w:rFonts w:eastAsia="Times New Roman" w:cs="Times New Roman"/>
          <w:szCs w:val="24"/>
        </w:rPr>
        <w:t>Sec. 554.057. RULEMAKING</w:t>
      </w:r>
      <w:r w:rsidRPr="00955E91">
        <w:rPr>
          <w:rFonts w:eastAsia="Times New Roman" w:cs="Times New Roman"/>
          <w:szCs w:val="24"/>
        </w:rPr>
        <w:t>; IMPLEMENTATIO</w:t>
      </w:r>
      <w:r>
        <w:rPr>
          <w:rFonts w:eastAsia="Times New Roman" w:cs="Times New Roman"/>
          <w:szCs w:val="24"/>
        </w:rPr>
        <w:t>N OF DRUG THERAPY UNDER PROTOCOL. Requires the Texas State Board of Pharmacy (TSBP), with the advice of TMB, to adopt rules that allow a pharmacist to implement or modify a patient's drug therapy pursuant to a physician's delegation under Section 157.101(b) or (b-1), rather than under Section 157.101(b-1).</w:t>
      </w:r>
    </w:p>
    <w:p w:rsidR="00A42A12" w:rsidRPr="005C2A78" w:rsidRDefault="00A42A12" w:rsidP="001E59DF">
      <w:pPr>
        <w:spacing w:after="0" w:line="240" w:lineRule="auto"/>
        <w:jc w:val="both"/>
        <w:rPr>
          <w:rFonts w:eastAsia="Times New Roman" w:cs="Times New Roman"/>
          <w:szCs w:val="24"/>
        </w:rPr>
      </w:pPr>
    </w:p>
    <w:p w:rsidR="00A42A12" w:rsidRDefault="00A42A12" w:rsidP="001E59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TSBP, not later than January 1, 2020, to adopt rules under Section 554.057, Occupations Code, as amended by this Act. </w:t>
      </w:r>
    </w:p>
    <w:p w:rsidR="00A42A12" w:rsidRDefault="00A42A12" w:rsidP="001E59DF">
      <w:pPr>
        <w:spacing w:after="0" w:line="240" w:lineRule="auto"/>
        <w:jc w:val="both"/>
        <w:rPr>
          <w:rFonts w:eastAsia="Times New Roman" w:cs="Times New Roman"/>
          <w:szCs w:val="24"/>
        </w:rPr>
      </w:pPr>
    </w:p>
    <w:p w:rsidR="00A42A12" w:rsidRPr="00C8671F" w:rsidRDefault="00A42A12" w:rsidP="001E59DF">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A42A1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04" w:rsidRDefault="00EB7604" w:rsidP="000F1DF9">
      <w:pPr>
        <w:spacing w:after="0" w:line="240" w:lineRule="auto"/>
      </w:pPr>
      <w:r>
        <w:separator/>
      </w:r>
    </w:p>
  </w:endnote>
  <w:endnote w:type="continuationSeparator" w:id="0">
    <w:p w:rsidR="00EB7604" w:rsidRDefault="00EB76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76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2A1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2A12">
                <w:rPr>
                  <w:sz w:val="20"/>
                  <w:szCs w:val="20"/>
                </w:rPr>
                <w:t>S.B. 1056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2A1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76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2A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2A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04" w:rsidRDefault="00EB7604" w:rsidP="000F1DF9">
      <w:pPr>
        <w:spacing w:after="0" w:line="240" w:lineRule="auto"/>
      </w:pPr>
      <w:r>
        <w:separator/>
      </w:r>
    </w:p>
  </w:footnote>
  <w:footnote w:type="continuationSeparator" w:id="0">
    <w:p w:rsidR="00EB7604" w:rsidRDefault="00EB76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2A1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760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9ACD"/>
  <w15:docId w15:val="{B1D5EA4A-B131-48FC-98ED-590AAA41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2A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250D" w:rsidP="004F250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12086E8AA24D40BCD06EEE06C72638"/>
        <w:category>
          <w:name w:val="General"/>
          <w:gallery w:val="placeholder"/>
        </w:category>
        <w:types>
          <w:type w:val="bbPlcHdr"/>
        </w:types>
        <w:behaviors>
          <w:behavior w:val="content"/>
        </w:behaviors>
        <w:guid w:val="{13DAC711-F5FF-42F7-8E82-211511B61FD6}"/>
      </w:docPartPr>
      <w:docPartBody>
        <w:p w:rsidR="00000000" w:rsidRDefault="0086333E"/>
      </w:docPartBody>
    </w:docPart>
    <w:docPart>
      <w:docPartPr>
        <w:name w:val="2E518CC3145041D5BF53C04E17898DEE"/>
        <w:category>
          <w:name w:val="General"/>
          <w:gallery w:val="placeholder"/>
        </w:category>
        <w:types>
          <w:type w:val="bbPlcHdr"/>
        </w:types>
        <w:behaviors>
          <w:behavior w:val="content"/>
        </w:behaviors>
        <w:guid w:val="{F9595EBA-B5E0-41E1-8F92-0D906D81EE77}"/>
      </w:docPartPr>
      <w:docPartBody>
        <w:p w:rsidR="00000000" w:rsidRDefault="0086333E"/>
      </w:docPartBody>
    </w:docPart>
    <w:docPart>
      <w:docPartPr>
        <w:name w:val="3D8B3C6622884C669FDA4085DD2F2AFA"/>
        <w:category>
          <w:name w:val="General"/>
          <w:gallery w:val="placeholder"/>
        </w:category>
        <w:types>
          <w:type w:val="bbPlcHdr"/>
        </w:types>
        <w:behaviors>
          <w:behavior w:val="content"/>
        </w:behaviors>
        <w:guid w:val="{6FED4EB0-7623-4380-A42E-A2FE1F60D819}"/>
      </w:docPartPr>
      <w:docPartBody>
        <w:p w:rsidR="00000000" w:rsidRDefault="0086333E"/>
      </w:docPartBody>
    </w:docPart>
    <w:docPart>
      <w:docPartPr>
        <w:name w:val="F9144CD23D164F2AB740250D25D19CE8"/>
        <w:category>
          <w:name w:val="General"/>
          <w:gallery w:val="placeholder"/>
        </w:category>
        <w:types>
          <w:type w:val="bbPlcHdr"/>
        </w:types>
        <w:behaviors>
          <w:behavior w:val="content"/>
        </w:behaviors>
        <w:guid w:val="{D713B62F-F293-4790-9EC0-E2A7267D5970}"/>
      </w:docPartPr>
      <w:docPartBody>
        <w:p w:rsidR="00000000" w:rsidRDefault="0086333E"/>
      </w:docPartBody>
    </w:docPart>
    <w:docPart>
      <w:docPartPr>
        <w:name w:val="1730364BEBA44C9B9DEFE2852B3116DF"/>
        <w:category>
          <w:name w:val="General"/>
          <w:gallery w:val="placeholder"/>
        </w:category>
        <w:types>
          <w:type w:val="bbPlcHdr"/>
        </w:types>
        <w:behaviors>
          <w:behavior w:val="content"/>
        </w:behaviors>
        <w:guid w:val="{ED8885C1-744F-4310-B61F-8DA575A5FE4F}"/>
      </w:docPartPr>
      <w:docPartBody>
        <w:p w:rsidR="00000000" w:rsidRDefault="0086333E"/>
      </w:docPartBody>
    </w:docPart>
    <w:docPart>
      <w:docPartPr>
        <w:name w:val="CC381FE1412D4870A5409548D0E68CF0"/>
        <w:category>
          <w:name w:val="General"/>
          <w:gallery w:val="placeholder"/>
        </w:category>
        <w:types>
          <w:type w:val="bbPlcHdr"/>
        </w:types>
        <w:behaviors>
          <w:behavior w:val="content"/>
        </w:behaviors>
        <w:guid w:val="{0095F32E-FE9C-4DFE-ACAA-63BFE8626DC3}"/>
      </w:docPartPr>
      <w:docPartBody>
        <w:p w:rsidR="00000000" w:rsidRDefault="0086333E"/>
      </w:docPartBody>
    </w:docPart>
    <w:docPart>
      <w:docPartPr>
        <w:name w:val="5A6F6AF3C47D4F33A09AF55D713EF4D3"/>
        <w:category>
          <w:name w:val="General"/>
          <w:gallery w:val="placeholder"/>
        </w:category>
        <w:types>
          <w:type w:val="bbPlcHdr"/>
        </w:types>
        <w:behaviors>
          <w:behavior w:val="content"/>
        </w:behaviors>
        <w:guid w:val="{9CDAF9A9-E21B-4D76-9B38-1F804B51555F}"/>
      </w:docPartPr>
      <w:docPartBody>
        <w:p w:rsidR="00000000" w:rsidRDefault="0086333E"/>
      </w:docPartBody>
    </w:docPart>
    <w:docPart>
      <w:docPartPr>
        <w:name w:val="64F68F68E2804149B0A7CA44C07BB747"/>
        <w:category>
          <w:name w:val="General"/>
          <w:gallery w:val="placeholder"/>
        </w:category>
        <w:types>
          <w:type w:val="bbPlcHdr"/>
        </w:types>
        <w:behaviors>
          <w:behavior w:val="content"/>
        </w:behaviors>
        <w:guid w:val="{A98E0A1E-5462-4905-BF9D-CD6A15DD3CB7}"/>
      </w:docPartPr>
      <w:docPartBody>
        <w:p w:rsidR="00000000" w:rsidRDefault="0086333E"/>
      </w:docPartBody>
    </w:docPart>
    <w:docPart>
      <w:docPartPr>
        <w:name w:val="C83815F2CB0D4F89863D3AA14E78CB44"/>
        <w:category>
          <w:name w:val="General"/>
          <w:gallery w:val="placeholder"/>
        </w:category>
        <w:types>
          <w:type w:val="bbPlcHdr"/>
        </w:types>
        <w:behaviors>
          <w:behavior w:val="content"/>
        </w:behaviors>
        <w:guid w:val="{80A7CFB5-27C7-4B62-BD75-A7214A92E203}"/>
      </w:docPartPr>
      <w:docPartBody>
        <w:p w:rsidR="00000000" w:rsidRDefault="004F250D" w:rsidP="004F250D">
          <w:pPr>
            <w:pStyle w:val="C83815F2CB0D4F89863D3AA14E78CB44"/>
          </w:pPr>
          <w:r w:rsidRPr="00A30DD1">
            <w:rPr>
              <w:rStyle w:val="PlaceholderText"/>
            </w:rPr>
            <w:t>Click here to enter a date.</w:t>
          </w:r>
        </w:p>
      </w:docPartBody>
    </w:docPart>
    <w:docPart>
      <w:docPartPr>
        <w:name w:val="801D3F303D274C7FAEB95F920EB034AA"/>
        <w:category>
          <w:name w:val="General"/>
          <w:gallery w:val="placeholder"/>
        </w:category>
        <w:types>
          <w:type w:val="bbPlcHdr"/>
        </w:types>
        <w:behaviors>
          <w:behavior w:val="content"/>
        </w:behaviors>
        <w:guid w:val="{F8CD82B2-7BDA-42AF-8E23-C1B33AEA7ECC}"/>
      </w:docPartPr>
      <w:docPartBody>
        <w:p w:rsidR="00000000" w:rsidRDefault="0086333E"/>
      </w:docPartBody>
    </w:docPart>
    <w:docPart>
      <w:docPartPr>
        <w:name w:val="97DDA35504A74F3C84C3D4F2558F05EB"/>
        <w:category>
          <w:name w:val="General"/>
          <w:gallery w:val="placeholder"/>
        </w:category>
        <w:types>
          <w:type w:val="bbPlcHdr"/>
        </w:types>
        <w:behaviors>
          <w:behavior w:val="content"/>
        </w:behaviors>
        <w:guid w:val="{223AE501-E765-4861-AB14-1F9F4F242015}"/>
      </w:docPartPr>
      <w:docPartBody>
        <w:p w:rsidR="00000000" w:rsidRDefault="0086333E"/>
      </w:docPartBody>
    </w:docPart>
    <w:docPart>
      <w:docPartPr>
        <w:name w:val="B30830A885374E67B61A078B4814F303"/>
        <w:category>
          <w:name w:val="General"/>
          <w:gallery w:val="placeholder"/>
        </w:category>
        <w:types>
          <w:type w:val="bbPlcHdr"/>
        </w:types>
        <w:behaviors>
          <w:behavior w:val="content"/>
        </w:behaviors>
        <w:guid w:val="{6D9C400E-0655-4399-903E-995ABCCFA080}"/>
      </w:docPartPr>
      <w:docPartBody>
        <w:p w:rsidR="00000000" w:rsidRDefault="004F250D" w:rsidP="004F250D">
          <w:pPr>
            <w:pStyle w:val="B30830A885374E67B61A078B4814F303"/>
          </w:pPr>
          <w:r>
            <w:rPr>
              <w:rFonts w:eastAsia="Times New Roman" w:cs="Times New Roman"/>
              <w:bCs/>
              <w:szCs w:val="24"/>
            </w:rPr>
            <w:t xml:space="preserve"> </w:t>
          </w:r>
        </w:p>
      </w:docPartBody>
    </w:docPart>
    <w:docPart>
      <w:docPartPr>
        <w:name w:val="B6484947701D45039254C0F1A2C2C343"/>
        <w:category>
          <w:name w:val="General"/>
          <w:gallery w:val="placeholder"/>
        </w:category>
        <w:types>
          <w:type w:val="bbPlcHdr"/>
        </w:types>
        <w:behaviors>
          <w:behavior w:val="content"/>
        </w:behaviors>
        <w:guid w:val="{6D86806A-7A7D-465B-8857-7B1FEF542730}"/>
      </w:docPartPr>
      <w:docPartBody>
        <w:p w:rsidR="00000000" w:rsidRDefault="0086333E"/>
      </w:docPartBody>
    </w:docPart>
    <w:docPart>
      <w:docPartPr>
        <w:name w:val="6293B782F2A04FC09E5FCECDAE5A7353"/>
        <w:category>
          <w:name w:val="General"/>
          <w:gallery w:val="placeholder"/>
        </w:category>
        <w:types>
          <w:type w:val="bbPlcHdr"/>
        </w:types>
        <w:behaviors>
          <w:behavior w:val="content"/>
        </w:behaviors>
        <w:guid w:val="{999710AF-5794-454B-B8CC-C3FE0CB89F80}"/>
      </w:docPartPr>
      <w:docPartBody>
        <w:p w:rsidR="00000000" w:rsidRDefault="008633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250D"/>
    <w:rsid w:val="00576003"/>
    <w:rsid w:val="005B408E"/>
    <w:rsid w:val="005D31F2"/>
    <w:rsid w:val="00635291"/>
    <w:rsid w:val="006959CC"/>
    <w:rsid w:val="00696675"/>
    <w:rsid w:val="006B0016"/>
    <w:rsid w:val="0086333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5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250D"/>
    <w:rPr>
      <w:rFonts w:ascii="Times New Roman" w:hAnsi="Times New Roman"/>
      <w:sz w:val="24"/>
    </w:rPr>
  </w:style>
  <w:style w:type="paragraph" w:customStyle="1" w:styleId="487D89B4F8B34DB4967D41FE18F7F88D9">
    <w:name w:val="487D89B4F8B34DB4967D41FE18F7F88D9"/>
    <w:rsid w:val="004F250D"/>
    <w:rPr>
      <w:rFonts w:ascii="Times New Roman" w:hAnsi="Times New Roman"/>
      <w:sz w:val="24"/>
    </w:rPr>
  </w:style>
  <w:style w:type="paragraph" w:customStyle="1" w:styleId="AE2570ED5D764CD7AF9686706F550F4622">
    <w:name w:val="AE2570ED5D764CD7AF9686706F550F4622"/>
    <w:rsid w:val="004F250D"/>
    <w:pPr>
      <w:tabs>
        <w:tab w:val="center" w:pos="4680"/>
        <w:tab w:val="right" w:pos="9360"/>
      </w:tabs>
      <w:spacing w:after="0" w:line="240" w:lineRule="auto"/>
    </w:pPr>
    <w:rPr>
      <w:rFonts w:ascii="Times New Roman" w:hAnsi="Times New Roman"/>
      <w:sz w:val="24"/>
    </w:rPr>
  </w:style>
  <w:style w:type="paragraph" w:customStyle="1" w:styleId="C83815F2CB0D4F89863D3AA14E78CB44">
    <w:name w:val="C83815F2CB0D4F89863D3AA14E78CB44"/>
    <w:rsid w:val="004F250D"/>
    <w:pPr>
      <w:spacing w:after="160" w:line="259" w:lineRule="auto"/>
    </w:pPr>
  </w:style>
  <w:style w:type="paragraph" w:customStyle="1" w:styleId="B30830A885374E67B61A078B4814F303">
    <w:name w:val="B30830A885374E67B61A078B4814F303"/>
    <w:rsid w:val="004F25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264B4C-8CD2-4B4B-AE3B-87D61924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536</Words>
  <Characters>3058</Characters>
  <Application>Microsoft Office Word</Application>
  <DocSecurity>0</DocSecurity>
  <Lines>25</Lines>
  <Paragraphs>7</Paragraphs>
  <ScaleCrop>false</ScaleCrop>
  <Company>Texas Legislative Council</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2019-03-14T20:39:00Z</dcterms:modified>
</cp:coreProperties>
</file>

<file path=docProps/custom.xml><?xml version="1.0" encoding="utf-8"?>
<op:Properties xmlns:vt="http://schemas.openxmlformats.org/officeDocument/2006/docPropsVTypes" xmlns:op="http://schemas.openxmlformats.org/officeDocument/2006/custom-properties"/>
</file>