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E50F3" w:rsidTr="00345119">
        <w:tc>
          <w:tcPr>
            <w:tcW w:w="9576" w:type="dxa"/>
            <w:noWrap/>
          </w:tcPr>
          <w:p w:rsidR="008423E4" w:rsidRPr="0022177D" w:rsidRDefault="00CB7F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7FDE" w:rsidP="008423E4">
      <w:pPr>
        <w:jc w:val="center"/>
      </w:pPr>
    </w:p>
    <w:p w:rsidR="008423E4" w:rsidRPr="00B31F0E" w:rsidRDefault="00CB7FDE" w:rsidP="008423E4"/>
    <w:p w:rsidR="008423E4" w:rsidRPr="00742794" w:rsidRDefault="00CB7F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E50F3" w:rsidTr="00345119">
        <w:tc>
          <w:tcPr>
            <w:tcW w:w="9576" w:type="dxa"/>
          </w:tcPr>
          <w:p w:rsidR="008423E4" w:rsidRPr="00861995" w:rsidRDefault="00CB7FDE" w:rsidP="00345119">
            <w:pPr>
              <w:jc w:val="right"/>
            </w:pPr>
            <w:r>
              <w:t>S.B. 1066</w:t>
            </w:r>
          </w:p>
        </w:tc>
      </w:tr>
      <w:tr w:rsidR="002E50F3" w:rsidTr="00345119">
        <w:tc>
          <w:tcPr>
            <w:tcW w:w="9576" w:type="dxa"/>
          </w:tcPr>
          <w:p w:rsidR="008423E4" w:rsidRPr="00861995" w:rsidRDefault="00CB7FDE" w:rsidP="00A67128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2E50F3" w:rsidTr="00345119">
        <w:tc>
          <w:tcPr>
            <w:tcW w:w="9576" w:type="dxa"/>
          </w:tcPr>
          <w:p w:rsidR="008423E4" w:rsidRPr="00861995" w:rsidRDefault="00CB7FDE" w:rsidP="00345119">
            <w:pPr>
              <w:jc w:val="right"/>
            </w:pPr>
            <w:r>
              <w:t>Transportation</w:t>
            </w:r>
          </w:p>
        </w:tc>
      </w:tr>
      <w:tr w:rsidR="002E50F3" w:rsidTr="00345119">
        <w:tc>
          <w:tcPr>
            <w:tcW w:w="9576" w:type="dxa"/>
          </w:tcPr>
          <w:p w:rsidR="008423E4" w:rsidRDefault="00CB7F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B7FDE" w:rsidP="008423E4">
      <w:pPr>
        <w:tabs>
          <w:tab w:val="right" w:pos="9360"/>
        </w:tabs>
      </w:pPr>
    </w:p>
    <w:p w:rsidR="008423E4" w:rsidRDefault="00CB7FDE" w:rsidP="008423E4"/>
    <w:p w:rsidR="008423E4" w:rsidRDefault="00CB7F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E50F3" w:rsidTr="00345119">
        <w:tc>
          <w:tcPr>
            <w:tcW w:w="9576" w:type="dxa"/>
          </w:tcPr>
          <w:p w:rsidR="008423E4" w:rsidRPr="00A8133F" w:rsidRDefault="00CB7FDE" w:rsidP="00004EE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7FDE" w:rsidP="00004EE3"/>
          <w:p w:rsidR="008423E4" w:rsidRDefault="00CB7FDE" w:rsidP="00004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the </w:t>
            </w:r>
            <w:r>
              <w:t xml:space="preserve">composition of </w:t>
            </w:r>
            <w:r>
              <w:t xml:space="preserve">the governing body of </w:t>
            </w:r>
            <w:r>
              <w:t xml:space="preserve">certain coordinated county transportation </w:t>
            </w:r>
            <w:r>
              <w:t>authorities</w:t>
            </w:r>
            <w:r>
              <w:t>, such as</w:t>
            </w:r>
            <w:r>
              <w:t xml:space="preserve"> t</w:t>
            </w:r>
            <w:r w:rsidRPr="00D646F8">
              <w:t xml:space="preserve">he </w:t>
            </w:r>
            <w:r w:rsidRPr="00D646F8">
              <w:t>Denton County Transportation Authority</w:t>
            </w:r>
            <w:r>
              <w:t xml:space="preserve">, </w:t>
            </w:r>
            <w:r>
              <w:t xml:space="preserve">needs revision because it </w:t>
            </w:r>
            <w:r>
              <w:t>does not adequately reflect the entities that have dedicated funding to the authority</w:t>
            </w:r>
            <w:r>
              <w:t xml:space="preserve"> </w:t>
            </w:r>
            <w:r>
              <w:t xml:space="preserve">through elections authorizing </w:t>
            </w:r>
            <w:r>
              <w:t>the authority's</w:t>
            </w:r>
            <w:r>
              <w:t xml:space="preserve"> sales</w:t>
            </w:r>
            <w:r>
              <w:t xml:space="preserve"> and use</w:t>
            </w:r>
            <w:r>
              <w:t xml:space="preserve"> tax </w:t>
            </w:r>
            <w:r>
              <w:t>levy</w:t>
            </w:r>
            <w:r w:rsidRPr="00D646F8">
              <w:t>.</w:t>
            </w:r>
            <w:r>
              <w:t xml:space="preserve"> </w:t>
            </w:r>
            <w:r>
              <w:t>S.B. 1066</w:t>
            </w:r>
            <w:r>
              <w:t xml:space="preserve"> seeks to address this is</w:t>
            </w:r>
            <w:r>
              <w:t xml:space="preserve">sue by </w:t>
            </w:r>
            <w:r>
              <w:t>establishing</w:t>
            </w:r>
            <w:r>
              <w:t xml:space="preserve"> </w:t>
            </w:r>
            <w:r>
              <w:t>provisions relating to</w:t>
            </w:r>
            <w:r>
              <w:t xml:space="preserve"> the</w:t>
            </w:r>
            <w:r>
              <w:t xml:space="preserve"> composition, appointment, and operations of the</w:t>
            </w:r>
            <w:r>
              <w:t xml:space="preserve"> board of directors</w:t>
            </w:r>
            <w:r>
              <w:t xml:space="preserve"> of certain coordinated county transportation authorities</w:t>
            </w:r>
            <w:r w:rsidRPr="00D646F8">
              <w:t xml:space="preserve">.   </w:t>
            </w:r>
          </w:p>
          <w:p w:rsidR="008423E4" w:rsidRPr="00E26B13" w:rsidRDefault="00CB7FDE" w:rsidP="00004EE3">
            <w:pPr>
              <w:rPr>
                <w:b/>
              </w:rPr>
            </w:pPr>
          </w:p>
        </w:tc>
      </w:tr>
      <w:tr w:rsidR="002E50F3" w:rsidTr="00345119">
        <w:tc>
          <w:tcPr>
            <w:tcW w:w="9576" w:type="dxa"/>
          </w:tcPr>
          <w:p w:rsidR="0017725B" w:rsidRDefault="00CB7FDE" w:rsidP="00004EE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7FDE" w:rsidP="00004EE3">
            <w:pPr>
              <w:rPr>
                <w:b/>
                <w:u w:val="single"/>
              </w:rPr>
            </w:pPr>
          </w:p>
          <w:p w:rsidR="00D85DD0" w:rsidRPr="00D85DD0" w:rsidRDefault="00CB7FDE" w:rsidP="00004EE3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B7FDE" w:rsidP="00004EE3">
            <w:pPr>
              <w:rPr>
                <w:b/>
                <w:u w:val="single"/>
              </w:rPr>
            </w:pPr>
          </w:p>
        </w:tc>
      </w:tr>
      <w:tr w:rsidR="002E50F3" w:rsidTr="00345119">
        <w:tc>
          <w:tcPr>
            <w:tcW w:w="9576" w:type="dxa"/>
          </w:tcPr>
          <w:p w:rsidR="008423E4" w:rsidRPr="00A8133F" w:rsidRDefault="00CB7FDE" w:rsidP="00004EE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7FDE" w:rsidP="00004EE3"/>
          <w:p w:rsidR="00D85DD0" w:rsidRDefault="00CB7FDE" w:rsidP="00004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</w:t>
            </w:r>
            <w:r>
              <w:t>mittee's opinion that this bill does not expressly grant any additional rulemaking authority to a state officer, department, agency, or institution.</w:t>
            </w:r>
          </w:p>
          <w:p w:rsidR="008423E4" w:rsidRPr="00E21FDC" w:rsidRDefault="00CB7FDE" w:rsidP="00004EE3">
            <w:pPr>
              <w:rPr>
                <w:b/>
              </w:rPr>
            </w:pPr>
          </w:p>
        </w:tc>
      </w:tr>
      <w:tr w:rsidR="002E50F3" w:rsidTr="00345119">
        <w:tc>
          <w:tcPr>
            <w:tcW w:w="9576" w:type="dxa"/>
          </w:tcPr>
          <w:p w:rsidR="008423E4" w:rsidRPr="00A8133F" w:rsidRDefault="00CB7FDE" w:rsidP="00004EE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7FDE" w:rsidP="00004EE3"/>
          <w:p w:rsidR="00D85DD0" w:rsidRDefault="00CB7FDE" w:rsidP="00004EE3">
            <w:pPr>
              <w:pStyle w:val="Header"/>
              <w:jc w:val="both"/>
            </w:pPr>
            <w:r>
              <w:t>S.B. 1066</w:t>
            </w:r>
            <w:r>
              <w:t xml:space="preserve"> amends the Transportation Code to </w:t>
            </w:r>
            <w:r>
              <w:t>authorize the board</w:t>
            </w:r>
            <w:r>
              <w:t xml:space="preserve"> </w:t>
            </w:r>
            <w:r>
              <w:t xml:space="preserve">of directors </w:t>
            </w:r>
            <w:r>
              <w:t xml:space="preserve">of a coordinated </w:t>
            </w:r>
            <w:r>
              <w:t>county transportation authority</w:t>
            </w:r>
            <w:r>
              <w:t xml:space="preserve"> confirmed before December 31, 2003,</w:t>
            </w:r>
            <w:r>
              <w:t xml:space="preserve"> to authorize the governing body of a </w:t>
            </w:r>
            <w:r>
              <w:t xml:space="preserve">founding </w:t>
            </w:r>
            <w:r>
              <w:t>municipality to appoint one member to the board if</w:t>
            </w:r>
            <w:r>
              <w:t xml:space="preserve"> </w:t>
            </w:r>
            <w:r w:rsidRPr="00724A70">
              <w:t xml:space="preserve">the appointment is approved by </w:t>
            </w:r>
            <w:r>
              <w:t>the requisite</w:t>
            </w:r>
            <w:r w:rsidRPr="00724A70">
              <w:t xml:space="preserve"> </w:t>
            </w:r>
            <w:r w:rsidRPr="00724A70">
              <w:t xml:space="preserve">affirmative vote </w:t>
            </w:r>
            <w:r>
              <w:t>and</w:t>
            </w:r>
            <w:r>
              <w:t xml:space="preserve"> the municipality </w:t>
            </w:r>
            <w:r>
              <w:t>authoriz</w:t>
            </w:r>
            <w:r>
              <w:t xml:space="preserve">es the authority's sales and use tax levy at the rate of one-half of one percent or </w:t>
            </w:r>
            <w:r>
              <w:t xml:space="preserve">designates a public transportation financing area for the benefit of the authority and enters into </w:t>
            </w:r>
            <w:r>
              <w:t xml:space="preserve">an agreement with </w:t>
            </w:r>
            <w:r w:rsidRPr="00724A70">
              <w:t>the authority to provide public transportation services</w:t>
            </w:r>
            <w:r w:rsidRPr="00724A70">
              <w:t xml:space="preserve"> in a public transportation financing area in exchange for all or a portion o</w:t>
            </w:r>
            <w:r>
              <w:t>f the tax increment in the area.</w:t>
            </w:r>
            <w:r>
              <w:t xml:space="preserve"> </w:t>
            </w:r>
            <w:r>
              <w:t xml:space="preserve">The bill prohibits the authority from entering into such an agreement unless those conditions are met. </w:t>
            </w:r>
            <w:r>
              <w:t xml:space="preserve">The bill </w:t>
            </w:r>
            <w:r>
              <w:t>sets out the</w:t>
            </w:r>
            <w:r>
              <w:t xml:space="preserve"> composition of </w:t>
            </w:r>
            <w:r>
              <w:t>the bo</w:t>
            </w:r>
            <w:r>
              <w:t>ard of directors of the authority</w:t>
            </w:r>
            <w:r>
              <w:t xml:space="preserve"> </w:t>
            </w:r>
            <w:r>
              <w:t xml:space="preserve">and </w:t>
            </w:r>
            <w:r>
              <w:t xml:space="preserve">requires the board to adopt rules and bylaws governing the appointment of a </w:t>
            </w:r>
            <w:r>
              <w:t xml:space="preserve">board </w:t>
            </w:r>
            <w:r>
              <w:t>member.</w:t>
            </w:r>
            <w:r>
              <w:t xml:space="preserve"> The bill</w:t>
            </w:r>
            <w:r>
              <w:t xml:space="preserve"> </w:t>
            </w:r>
            <w:r>
              <w:t xml:space="preserve">requires </w:t>
            </w:r>
            <w:r>
              <w:t>a nonvoting</w:t>
            </w:r>
            <w:r>
              <w:t xml:space="preserve"> member to be appointed to the board to represent a municipality in the authority that is not otherwise authorized to appoint a member to the board under the bill's provisions. The bill </w:t>
            </w:r>
            <w:r>
              <w:t>prohibits</w:t>
            </w:r>
            <w:r>
              <w:t xml:space="preserve"> </w:t>
            </w:r>
            <w:r>
              <w:t xml:space="preserve">such </w:t>
            </w:r>
            <w:r>
              <w:t xml:space="preserve">a nonvoting member </w:t>
            </w:r>
            <w:r>
              <w:t>from</w:t>
            </w:r>
            <w:r>
              <w:t xml:space="preserve"> be</w:t>
            </w:r>
            <w:r>
              <w:t>ing</w:t>
            </w:r>
            <w:r>
              <w:t xml:space="preserve"> counted for purposes of e</w:t>
            </w:r>
            <w:r>
              <w:t>stablishing a quorum of the board</w:t>
            </w:r>
            <w:r>
              <w:t xml:space="preserve"> and</w:t>
            </w:r>
            <w:r>
              <w:t xml:space="preserve"> requires the board to adopt rules and bylaws governing the appointment, number, authority, and duties of</w:t>
            </w:r>
            <w:r>
              <w:t xml:space="preserve"> such</w:t>
            </w:r>
            <w:r>
              <w:t xml:space="preserve"> </w:t>
            </w:r>
            <w:r>
              <w:t>nonvoting members</w:t>
            </w:r>
            <w:r>
              <w:t>.</w:t>
            </w:r>
          </w:p>
          <w:p w:rsidR="0072355B" w:rsidRDefault="00CB7FDE" w:rsidP="00004EE3">
            <w:pPr>
              <w:pStyle w:val="Header"/>
              <w:jc w:val="both"/>
            </w:pPr>
          </w:p>
          <w:p w:rsidR="008D49C3" w:rsidRDefault="00CB7FDE" w:rsidP="00004EE3">
            <w:pPr>
              <w:pStyle w:val="Header"/>
              <w:jc w:val="both"/>
            </w:pPr>
            <w:r>
              <w:t xml:space="preserve">S.B. 1066 </w:t>
            </w:r>
            <w:r>
              <w:t xml:space="preserve">establishes </w:t>
            </w:r>
            <w:r>
              <w:t xml:space="preserve">that an elected officer of </w:t>
            </w:r>
            <w:r w:rsidRPr="008D49C3">
              <w:t xml:space="preserve">a political subdivision of </w:t>
            </w:r>
            <w:r>
              <w:t xml:space="preserve">Texas </w:t>
            </w:r>
            <w:r w:rsidRPr="008D49C3">
              <w:t>who is</w:t>
            </w:r>
            <w:r w:rsidRPr="008D49C3">
              <w:t xml:space="preserve"> not prohibited by the Texas Constitution from serving on the board</w:t>
            </w:r>
            <w:r>
              <w:t xml:space="preserve"> </w:t>
            </w:r>
            <w:r w:rsidRPr="008D49C3">
              <w:t>is eligible to serve on the board</w:t>
            </w:r>
            <w:r>
              <w:t xml:space="preserve"> </w:t>
            </w:r>
            <w:r w:rsidRPr="008D49C3">
              <w:t>as an additional duty of office.</w:t>
            </w:r>
            <w:r>
              <w:t xml:space="preserve"> The </w:t>
            </w:r>
            <w:r>
              <w:t>elected</w:t>
            </w:r>
            <w:r>
              <w:t xml:space="preserve"> </w:t>
            </w:r>
            <w:r>
              <w:t>officer</w:t>
            </w:r>
            <w:r>
              <w:t xml:space="preserve"> </w:t>
            </w:r>
            <w:r>
              <w:t>is not entitled to receive compensation for serving on the board</w:t>
            </w:r>
            <w:r>
              <w:t xml:space="preserve"> </w:t>
            </w:r>
            <w:r>
              <w:t>but is entitled to reimbursement for</w:t>
            </w:r>
            <w:r>
              <w:t xml:space="preserve"> reasonable expenses incurred in performing the member's duties.</w:t>
            </w:r>
            <w:r>
              <w:t xml:space="preserve"> </w:t>
            </w:r>
            <w:r>
              <w:t>The bill provides for filling a</w:t>
            </w:r>
            <w:r>
              <w:t xml:space="preserve"> vacancy on the board </w:t>
            </w:r>
            <w:r>
              <w:t>and voting requirements for an action of the board</w:t>
            </w:r>
            <w:r>
              <w:t>.</w:t>
            </w:r>
            <w:r>
              <w:t xml:space="preserve"> The bill exempts a coordinated county transportation authority confirmed before Decemb</w:t>
            </w:r>
            <w:r>
              <w:t xml:space="preserve">er 31, 2003, from statutory provisions governing membership and voting requirements of coordinated county transportation </w:t>
            </w:r>
            <w:r>
              <w:t>authorities in general</w:t>
            </w:r>
            <w:r>
              <w:t>.</w:t>
            </w:r>
          </w:p>
          <w:p w:rsidR="00BB0C44" w:rsidRDefault="00CB7FDE" w:rsidP="00004EE3">
            <w:pPr>
              <w:pStyle w:val="Header"/>
              <w:jc w:val="both"/>
            </w:pPr>
          </w:p>
          <w:p w:rsidR="00373C48" w:rsidRDefault="00CB7FDE" w:rsidP="00004EE3">
            <w:pPr>
              <w:pStyle w:val="Header"/>
              <w:jc w:val="both"/>
            </w:pPr>
            <w:r>
              <w:t>S.B. 1066</w:t>
            </w:r>
            <w:r>
              <w:t xml:space="preserve"> provides for the modification of the composition of the board of directors of such an authority </w:t>
            </w:r>
            <w:r>
              <w:t>on t</w:t>
            </w:r>
            <w:r>
              <w:t xml:space="preserve">he bill's effective date </w:t>
            </w:r>
            <w:r>
              <w:t xml:space="preserve">and establishes that the bill </w:t>
            </w:r>
            <w:r>
              <w:t xml:space="preserve">does not prohibit a person who is a </w:t>
            </w:r>
            <w:r>
              <w:t xml:space="preserve">board </w:t>
            </w:r>
            <w:r>
              <w:t>member whose term expires under the bill's provision</w:t>
            </w:r>
            <w:r>
              <w:t>s</w:t>
            </w:r>
            <w:r>
              <w:t xml:space="preserve"> from being reappointed to the board if the person is eligible </w:t>
            </w:r>
            <w:r>
              <w:t>as provided by the bill</w:t>
            </w:r>
            <w:r>
              <w:t>. The bill clarifies</w:t>
            </w:r>
            <w:r>
              <w:t xml:space="preserve"> that a rule or bylaw a</w:t>
            </w:r>
            <w:r w:rsidRPr="007C1E75">
              <w:t>dopted or other action taken before the</w:t>
            </w:r>
            <w:r>
              <w:t xml:space="preserve"> bill's</w:t>
            </w:r>
            <w:r w:rsidRPr="007C1E75">
              <w:t xml:space="preserve"> effective date</w:t>
            </w:r>
            <w:r>
              <w:t xml:space="preserve"> b</w:t>
            </w:r>
            <w:r w:rsidRPr="007C1E75">
              <w:t xml:space="preserve">y </w:t>
            </w:r>
            <w:r>
              <w:t xml:space="preserve">such </w:t>
            </w:r>
            <w:r w:rsidRPr="007C1E75">
              <w:t>a coordinated county transportation autho</w:t>
            </w:r>
            <w:r>
              <w:t xml:space="preserve">rity </w:t>
            </w:r>
            <w:r w:rsidRPr="007C1E75">
              <w:t>remains in effect as a rule, bylaw, or action of the authority until superseded by action of that authority.</w:t>
            </w:r>
            <w:r>
              <w:t xml:space="preserve">   </w:t>
            </w:r>
          </w:p>
          <w:p w:rsidR="007C1E75" w:rsidRPr="00835628" w:rsidRDefault="00CB7FDE" w:rsidP="00004EE3">
            <w:pPr>
              <w:pStyle w:val="Header"/>
              <w:jc w:val="both"/>
              <w:rPr>
                <w:b/>
              </w:rPr>
            </w:pPr>
          </w:p>
        </w:tc>
      </w:tr>
      <w:tr w:rsidR="002E50F3" w:rsidTr="00345119">
        <w:tc>
          <w:tcPr>
            <w:tcW w:w="9576" w:type="dxa"/>
          </w:tcPr>
          <w:p w:rsidR="008423E4" w:rsidRPr="00A8133F" w:rsidRDefault="00CB7FDE" w:rsidP="00004EE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7FDE" w:rsidP="00004EE3"/>
          <w:p w:rsidR="008423E4" w:rsidRDefault="00CB7FDE" w:rsidP="00004EE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CB7FDE" w:rsidP="00004EE3">
            <w:pPr>
              <w:rPr>
                <w:b/>
              </w:rPr>
            </w:pPr>
          </w:p>
        </w:tc>
      </w:tr>
    </w:tbl>
    <w:p w:rsidR="008423E4" w:rsidRPr="00BE0E75" w:rsidRDefault="00CB7F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7FD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7FDE">
      <w:r>
        <w:separator/>
      </w:r>
    </w:p>
  </w:endnote>
  <w:endnote w:type="continuationSeparator" w:id="0">
    <w:p w:rsidR="00000000" w:rsidRDefault="00CB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0" w:rsidRDefault="00CB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E50F3" w:rsidTr="009C1E9A">
      <w:trPr>
        <w:cantSplit/>
      </w:trPr>
      <w:tc>
        <w:tcPr>
          <w:tcW w:w="0" w:type="pct"/>
        </w:tcPr>
        <w:p w:rsidR="00137D90" w:rsidRDefault="00CB7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7F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7F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7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7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0F3" w:rsidTr="009C1E9A">
      <w:trPr>
        <w:cantSplit/>
      </w:trPr>
      <w:tc>
        <w:tcPr>
          <w:tcW w:w="0" w:type="pct"/>
        </w:tcPr>
        <w:p w:rsidR="00EC379B" w:rsidRDefault="00CB7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7F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29132</w:t>
          </w:r>
        </w:p>
      </w:tc>
      <w:tc>
        <w:tcPr>
          <w:tcW w:w="2453" w:type="pct"/>
        </w:tcPr>
        <w:p w:rsidR="00EC379B" w:rsidRDefault="00CB7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19.113.734</w:t>
          </w:r>
          <w:r>
            <w:fldChar w:fldCharType="end"/>
          </w:r>
        </w:p>
      </w:tc>
    </w:tr>
    <w:tr w:rsidR="002E50F3" w:rsidTr="009C1E9A">
      <w:trPr>
        <w:cantSplit/>
      </w:trPr>
      <w:tc>
        <w:tcPr>
          <w:tcW w:w="0" w:type="pct"/>
        </w:tcPr>
        <w:p w:rsidR="00EC379B" w:rsidRDefault="00CB7F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7F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B7FDE" w:rsidP="006D504F">
          <w:pPr>
            <w:pStyle w:val="Footer"/>
            <w:rPr>
              <w:rStyle w:val="PageNumber"/>
            </w:rPr>
          </w:pPr>
        </w:p>
        <w:p w:rsidR="00EC379B" w:rsidRDefault="00CB7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E50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7F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B7F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7F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0" w:rsidRDefault="00CB7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7FDE">
      <w:r>
        <w:separator/>
      </w:r>
    </w:p>
  </w:footnote>
  <w:footnote w:type="continuationSeparator" w:id="0">
    <w:p w:rsidR="00000000" w:rsidRDefault="00CB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0" w:rsidRDefault="00CB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0" w:rsidRDefault="00CB7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D0" w:rsidRDefault="00CB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14696"/>
    <w:multiLevelType w:val="hybridMultilevel"/>
    <w:tmpl w:val="750000D0"/>
    <w:lvl w:ilvl="0" w:tplc="9DFC4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2C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7E98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ED9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0D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EA6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4B4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04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03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F3"/>
    <w:rsid w:val="002E50F3"/>
    <w:rsid w:val="00C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B2AEC-5F0F-4DD6-87C1-6AA6EB92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25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25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58D"/>
    <w:rPr>
      <w:b/>
      <w:bCs/>
    </w:rPr>
  </w:style>
  <w:style w:type="paragraph" w:styleId="Revision">
    <w:name w:val="Revision"/>
    <w:hidden/>
    <w:uiPriority w:val="99"/>
    <w:semiHidden/>
    <w:rsid w:val="000E01F1"/>
    <w:rPr>
      <w:sz w:val="24"/>
      <w:szCs w:val="24"/>
    </w:rPr>
  </w:style>
  <w:style w:type="character" w:styleId="Hyperlink">
    <w:name w:val="Hyperlink"/>
    <w:basedOn w:val="DefaultParagraphFont"/>
    <w:unhideWhenUsed/>
    <w:rsid w:val="000E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3420</Characters>
  <Application>Microsoft Office Word</Application>
  <DocSecurity>4</DocSecurity>
  <Lines>72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SB01066 (Committee Report (Unamended))</vt:lpstr>
    </vt:vector>
  </TitlesOfParts>
  <Company>State of Texas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29132</dc:subject>
  <dc:creator>State of Texas</dc:creator>
  <dc:description>SB 1066 by Nelson-(H)Transportation</dc:description>
  <cp:lastModifiedBy>Scotty Wimberley</cp:lastModifiedBy>
  <cp:revision>2</cp:revision>
  <cp:lastPrinted>2003-11-26T17:21:00Z</cp:lastPrinted>
  <dcterms:created xsi:type="dcterms:W3CDTF">2019-04-25T17:30:00Z</dcterms:created>
  <dcterms:modified xsi:type="dcterms:W3CDTF">2019-04-25T17:30:00Z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19.113.734</vt:lpwstr>
  </property>
</Properties>
</file>