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F4" w:rsidRDefault="00E12AF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FF63228C28B4D2A9748787A4EDA86D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12AF4" w:rsidRPr="00585C31" w:rsidRDefault="00E12AF4" w:rsidP="000F1DF9">
      <w:pPr>
        <w:spacing w:after="0" w:line="240" w:lineRule="auto"/>
        <w:rPr>
          <w:rFonts w:cs="Times New Roman"/>
          <w:szCs w:val="24"/>
        </w:rPr>
      </w:pPr>
    </w:p>
    <w:p w:rsidR="00E12AF4" w:rsidRPr="00585C31" w:rsidRDefault="00E12AF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12AF4" w:rsidTr="000F1DF9">
        <w:tc>
          <w:tcPr>
            <w:tcW w:w="2718" w:type="dxa"/>
          </w:tcPr>
          <w:p w:rsidR="00E12AF4" w:rsidRPr="005C2A78" w:rsidRDefault="00E12AF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1104CFE9F46407CA72E4959451B5CC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12AF4" w:rsidRPr="00FF6471" w:rsidRDefault="00E12AF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D3C260DEEEF459888AB68D392A0CFC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1132</w:t>
                </w:r>
              </w:sdtContent>
            </w:sdt>
          </w:p>
        </w:tc>
      </w:tr>
      <w:tr w:rsidR="00E12AF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D0D0E5D9DE64975A03FADB768F0F77B"/>
            </w:placeholder>
          </w:sdtPr>
          <w:sdtContent>
            <w:tc>
              <w:tcPr>
                <w:tcW w:w="2718" w:type="dxa"/>
              </w:tcPr>
              <w:p w:rsidR="00E12AF4" w:rsidRPr="000F1DF9" w:rsidRDefault="00E12AF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86R2821 SMT-D</w:t>
                </w:r>
              </w:p>
            </w:tc>
          </w:sdtContent>
        </w:sdt>
        <w:tc>
          <w:tcPr>
            <w:tcW w:w="6858" w:type="dxa"/>
          </w:tcPr>
          <w:p w:rsidR="00E12AF4" w:rsidRPr="005C2A78" w:rsidRDefault="00E12AF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743B665A03F461BB8501A625C58FC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5B8DABA7A5B4765A9C08CDDC94F05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DFA960E110A4F459C12636943FDF33D"/>
                </w:placeholder>
                <w:showingPlcHdr/>
              </w:sdtPr>
              <w:sdtContent/>
            </w:sdt>
          </w:p>
        </w:tc>
      </w:tr>
      <w:tr w:rsidR="00E12AF4" w:rsidTr="000F1DF9">
        <w:tc>
          <w:tcPr>
            <w:tcW w:w="2718" w:type="dxa"/>
          </w:tcPr>
          <w:p w:rsidR="00E12AF4" w:rsidRPr="00BC7495" w:rsidRDefault="00E12A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9FB6C3BC48C4163947BCFD37BC49642"/>
            </w:placeholder>
          </w:sdtPr>
          <w:sdtContent>
            <w:tc>
              <w:tcPr>
                <w:tcW w:w="6858" w:type="dxa"/>
              </w:tcPr>
              <w:p w:rsidR="00E12AF4" w:rsidRPr="00FF6471" w:rsidRDefault="00E12A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E12AF4" w:rsidTr="000F1DF9">
        <w:tc>
          <w:tcPr>
            <w:tcW w:w="2718" w:type="dxa"/>
          </w:tcPr>
          <w:p w:rsidR="00E12AF4" w:rsidRPr="00BC7495" w:rsidRDefault="00E12A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14D993FBCA44F28BFCAB72023E285E9"/>
            </w:placeholder>
            <w:date w:fullDate="2019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12AF4" w:rsidRPr="00FF6471" w:rsidRDefault="00E12A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4/6/2019</w:t>
                </w:r>
              </w:p>
            </w:tc>
          </w:sdtContent>
        </w:sdt>
      </w:tr>
      <w:tr w:rsidR="00E12AF4" w:rsidTr="000F1DF9">
        <w:tc>
          <w:tcPr>
            <w:tcW w:w="2718" w:type="dxa"/>
          </w:tcPr>
          <w:p w:rsidR="00E12AF4" w:rsidRPr="00BC7495" w:rsidRDefault="00E12A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DF62B03503A432292766816D28AE9E1"/>
            </w:placeholder>
          </w:sdtPr>
          <w:sdtContent>
            <w:tc>
              <w:tcPr>
                <w:tcW w:w="6858" w:type="dxa"/>
              </w:tcPr>
              <w:p w:rsidR="00E12AF4" w:rsidRPr="00FF6471" w:rsidRDefault="00E12A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12AF4" w:rsidRPr="00FF6471" w:rsidRDefault="00E12AF4" w:rsidP="000F1DF9">
      <w:pPr>
        <w:spacing w:after="0" w:line="240" w:lineRule="auto"/>
        <w:rPr>
          <w:rFonts w:cs="Times New Roman"/>
          <w:szCs w:val="24"/>
        </w:rPr>
      </w:pPr>
    </w:p>
    <w:p w:rsidR="00E12AF4" w:rsidRPr="00FF6471" w:rsidRDefault="00E12AF4" w:rsidP="000F1DF9">
      <w:pPr>
        <w:spacing w:after="0" w:line="240" w:lineRule="auto"/>
        <w:rPr>
          <w:rFonts w:cs="Times New Roman"/>
          <w:szCs w:val="24"/>
        </w:rPr>
      </w:pPr>
    </w:p>
    <w:p w:rsidR="00E12AF4" w:rsidRPr="00FF6471" w:rsidRDefault="00E12AF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6D6675A8AC746BAAF1D284BA127592D"/>
        </w:placeholder>
      </w:sdtPr>
      <w:sdtContent>
        <w:p w:rsidR="00E12AF4" w:rsidRDefault="00E12AF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20F0C7C52DB491F8BD08BFD7B74B20C"/>
        </w:placeholder>
      </w:sdtPr>
      <w:sdtContent>
        <w:p w:rsidR="00E12AF4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rFonts w:eastAsia="Times New Roman"/>
              <w:bCs/>
            </w:rPr>
          </w:pPr>
        </w:p>
        <w:p w:rsidR="00E12AF4" w:rsidRPr="006A25FD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Section 43.0115 of the Local Government Code authorizes certain municipalities to annex enclaves. In this context, enclaves are unincorporated areas, wholly surrounded by a municipalit</w:t>
          </w:r>
          <w:r>
            <w:rPr>
              <w:color w:val="000000"/>
            </w:rPr>
            <w:t>y and within the municipality'</w:t>
          </w:r>
          <w:r w:rsidRPr="006A25FD">
            <w:rPr>
              <w:color w:val="000000"/>
            </w:rPr>
            <w:t xml:space="preserve">s extraterritorial jurisdiction, in which there are </w:t>
          </w:r>
          <w:r>
            <w:rPr>
              <w:color w:val="000000"/>
            </w:rPr>
            <w:t>fewer</w:t>
          </w:r>
          <w:r w:rsidRPr="006A25FD">
            <w:rPr>
              <w:color w:val="000000"/>
            </w:rPr>
            <w:t xml:space="preserve"> than 100 dwelling units. The municipality must be located wholly or partly in a county in which a majority of the population of two or more municipalities have a population of 300,000 or more.</w:t>
          </w:r>
        </w:p>
        <w:p w:rsidR="00E12AF4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</w:p>
        <w:p w:rsidR="00E12AF4" w:rsidRPr="006A25FD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Dallas County currently has one city with a population of more than 300,000 (City of Dallas). However, the next largest city has a population of approximately 235,000.</w:t>
          </w:r>
        </w:p>
        <w:p w:rsidR="00E12AF4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</w:p>
        <w:p w:rsidR="00E12AF4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Reducing the municipality population requirement for enclave annexation from 300,000 to 225,000 will allow municipalities within Dallas County to utilize the enclave annexation provision.</w:t>
          </w:r>
          <w:r>
            <w:rPr>
              <w:color w:val="000000"/>
            </w:rPr>
            <w:t xml:space="preserve"> </w:t>
          </w:r>
        </w:p>
        <w:p w:rsidR="00E12AF4" w:rsidRPr="006A25FD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</w:p>
        <w:p w:rsidR="00E12AF4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Enclave annexation procedures are subject to Chapter 43, Subchapter C-1, Local Government Code, and include the following:</w:t>
          </w:r>
          <w:r>
            <w:rPr>
              <w:color w:val="000000"/>
            </w:rPr>
            <w:t xml:space="preserve"> </w:t>
          </w:r>
        </w:p>
        <w:p w:rsidR="00E12AF4" w:rsidRPr="006A25FD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</w:p>
        <w:p w:rsidR="00E12AF4" w:rsidRDefault="00E12AF4" w:rsidP="00E12AF4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providing written notice to each property owner, public entity, and railroad company in the enclave at least 30 days prior to the first public hearing;</w:t>
          </w:r>
          <w:r>
            <w:rPr>
              <w:color w:val="000000"/>
            </w:rPr>
            <w:t xml:space="preserve"> </w:t>
          </w:r>
        </w:p>
        <w:p w:rsidR="00E12AF4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</w:p>
        <w:p w:rsidR="00E12AF4" w:rsidRDefault="00E12AF4" w:rsidP="00E12AF4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the municipality must conduct two public hearings with proper notice being provided (newspaper and internet), one of which must be held in the enclave;</w:t>
          </w:r>
          <w:r>
            <w:rPr>
              <w:color w:val="000000"/>
            </w:rPr>
            <w:t xml:space="preserve"> </w:t>
          </w:r>
        </w:p>
        <w:p w:rsidR="00E12AF4" w:rsidRPr="006A25FD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</w:p>
        <w:p w:rsidR="00E12AF4" w:rsidRDefault="00E12AF4" w:rsidP="00E12AF4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annexation proceedings must be completed within 90 days; and</w:t>
          </w:r>
          <w:r>
            <w:rPr>
              <w:color w:val="000000"/>
            </w:rPr>
            <w:t xml:space="preserve"> </w:t>
          </w:r>
        </w:p>
        <w:p w:rsidR="00E12AF4" w:rsidRPr="006A25FD" w:rsidRDefault="00E12AF4" w:rsidP="00E12AF4">
          <w:pPr>
            <w:pStyle w:val="NormalWeb"/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</w:p>
        <w:p w:rsidR="00E12AF4" w:rsidRPr="006A25FD" w:rsidRDefault="00E12AF4" w:rsidP="00E12AF4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435242800"/>
            <w:rPr>
              <w:color w:val="000000"/>
            </w:rPr>
          </w:pPr>
          <w:r w:rsidRPr="006A25FD">
            <w:rPr>
              <w:color w:val="000000"/>
            </w:rPr>
            <w:t>the municipality must develop a service plan for the extension of full municipal services to the enclave.</w:t>
          </w:r>
        </w:p>
        <w:p w:rsidR="00E12AF4" w:rsidRPr="00D70925" w:rsidRDefault="00E12AF4" w:rsidP="00E12AF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12AF4" w:rsidRDefault="00E12A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1132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municipalities to annex an enclave.</w:t>
      </w:r>
    </w:p>
    <w:p w:rsidR="00E12AF4" w:rsidRPr="006A25FD" w:rsidRDefault="00E12A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2AF4" w:rsidRPr="005C2A78" w:rsidRDefault="00E12A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1CB3D0B2F3C4EE78E053ACEEC7D38A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12AF4" w:rsidRPr="006529C4" w:rsidRDefault="00E12A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12AF4" w:rsidRPr="006529C4" w:rsidRDefault="00E12AF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12AF4" w:rsidRPr="006529C4" w:rsidRDefault="00E12A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12AF4" w:rsidRPr="005C2A78" w:rsidRDefault="00E12AF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A32D96A4884459D859EE5D4ADCB25A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12AF4" w:rsidRPr="005C2A78" w:rsidRDefault="00E12A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2AF4" w:rsidRDefault="00E12AF4" w:rsidP="00E12A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43.0115(a), Local Government Code, to provide that t</w:t>
      </w:r>
      <w:r w:rsidRPr="006A25FD">
        <w:rPr>
          <w:rFonts w:eastAsia="Times New Roman" w:cs="Times New Roman"/>
          <w:szCs w:val="24"/>
        </w:rPr>
        <w:t>his section</w:t>
      </w:r>
      <w:r>
        <w:rPr>
          <w:rFonts w:eastAsia="Times New Roman" w:cs="Times New Roman"/>
          <w:szCs w:val="24"/>
        </w:rPr>
        <w:t xml:space="preserve"> (Authority of Certain Municipalities to Annex Enclaves)</w:t>
      </w:r>
      <w:r w:rsidRPr="006A25FD">
        <w:rPr>
          <w:rFonts w:eastAsia="Times New Roman" w:cs="Times New Roman"/>
          <w:szCs w:val="24"/>
        </w:rPr>
        <w:t xml:space="preserve"> appl</w:t>
      </w:r>
      <w:r>
        <w:rPr>
          <w:rFonts w:eastAsia="Times New Roman" w:cs="Times New Roman"/>
          <w:szCs w:val="24"/>
        </w:rPr>
        <w:t>ies only to a municipality that</w:t>
      </w:r>
      <w:r w:rsidRPr="000476F2">
        <w:rPr>
          <w:rFonts w:cs="Times New Roman"/>
        </w:rPr>
        <w:t xml:space="preserve"> is wholly or partly located in a county in which a majority of the population of two or more municipalities, each with a population of </w:t>
      </w:r>
      <w:r w:rsidRPr="006A25FD">
        <w:rPr>
          <w:rFonts w:cs="Times New Roman"/>
        </w:rPr>
        <w:t>225,000</w:t>
      </w:r>
      <w:r>
        <w:rPr>
          <w:rFonts w:cs="Times New Roman"/>
        </w:rPr>
        <w:t xml:space="preserve"> or more, rather than </w:t>
      </w:r>
      <w:r w:rsidRPr="006A25FD">
        <w:rPr>
          <w:rFonts w:cs="Times New Roman"/>
        </w:rPr>
        <w:t>300,000</w:t>
      </w:r>
      <w:r>
        <w:rPr>
          <w:rFonts w:cs="Times New Roman"/>
        </w:rPr>
        <w:t xml:space="preserve"> or more, are located,</w:t>
      </w:r>
      <w:r w:rsidRPr="000476F2">
        <w:rPr>
          <w:rFonts w:cs="Times New Roman"/>
        </w:rPr>
        <w:t xml:space="preserve"> and</w:t>
      </w:r>
      <w:r>
        <w:rPr>
          <w:rFonts w:cs="Times New Roman"/>
        </w:rPr>
        <w:t xml:space="preserve"> that proposes to annex a certain area. </w:t>
      </w:r>
    </w:p>
    <w:p w:rsidR="00E12AF4" w:rsidRPr="00836600" w:rsidRDefault="00E12AF4" w:rsidP="00E12A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2AF4" w:rsidRPr="005C2A78" w:rsidRDefault="00E12AF4" w:rsidP="00E12A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p w:rsidR="00E12AF4" w:rsidRPr="005C2A78" w:rsidRDefault="00E12AF4" w:rsidP="00E12A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2AF4" w:rsidRPr="00C8671F" w:rsidRDefault="00E12AF4" w:rsidP="00695DF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E12AF4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71" w:rsidRDefault="00D83C71" w:rsidP="000F1DF9">
      <w:pPr>
        <w:spacing w:after="0" w:line="240" w:lineRule="auto"/>
      </w:pPr>
      <w:r>
        <w:separator/>
      </w:r>
    </w:p>
  </w:endnote>
  <w:endnote w:type="continuationSeparator" w:id="0">
    <w:p w:rsidR="00D83C71" w:rsidRDefault="00D83C7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83C7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12AF4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12AF4">
                <w:rPr>
                  <w:sz w:val="20"/>
                  <w:szCs w:val="20"/>
                </w:rPr>
                <w:t>S.B. 1132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12AF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83C7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12AF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12AF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71" w:rsidRDefault="00D83C71" w:rsidP="000F1DF9">
      <w:pPr>
        <w:spacing w:after="0" w:line="240" w:lineRule="auto"/>
      </w:pPr>
      <w:r>
        <w:separator/>
      </w:r>
    </w:p>
  </w:footnote>
  <w:footnote w:type="continuationSeparator" w:id="0">
    <w:p w:rsidR="00D83C71" w:rsidRDefault="00D83C71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715"/>
    <w:multiLevelType w:val="hybridMultilevel"/>
    <w:tmpl w:val="E0107FC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83C71"/>
    <w:rsid w:val="00DB48D8"/>
    <w:rsid w:val="00E036F8"/>
    <w:rsid w:val="00E10F50"/>
    <w:rsid w:val="00E12AF4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F6DA7"/>
  <w15:docId w15:val="{03B31E52-1307-4107-AFCE-D1A7D6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A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D7B16" w:rsidP="005D7B1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FF63228C28B4D2A9748787A4EDA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3FE0-707A-4233-AC01-40743BD19C21}"/>
      </w:docPartPr>
      <w:docPartBody>
        <w:p w:rsidR="00000000" w:rsidRDefault="0060529A"/>
      </w:docPartBody>
    </w:docPart>
    <w:docPart>
      <w:docPartPr>
        <w:name w:val="61104CFE9F46407CA72E4959451B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BD3C-6F09-43EA-B5BA-2D8AD1F5637C}"/>
      </w:docPartPr>
      <w:docPartBody>
        <w:p w:rsidR="00000000" w:rsidRDefault="0060529A"/>
      </w:docPartBody>
    </w:docPart>
    <w:docPart>
      <w:docPartPr>
        <w:name w:val="DD3C260DEEEF459888AB68D392A0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DAF7-89E1-4404-81CE-3B2AAD7BAE7E}"/>
      </w:docPartPr>
      <w:docPartBody>
        <w:p w:rsidR="00000000" w:rsidRDefault="0060529A"/>
      </w:docPartBody>
    </w:docPart>
    <w:docPart>
      <w:docPartPr>
        <w:name w:val="ED0D0E5D9DE64975A03FADB768F0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F875-3EE6-446A-9BF8-E828108FE8BB}"/>
      </w:docPartPr>
      <w:docPartBody>
        <w:p w:rsidR="00000000" w:rsidRDefault="0060529A"/>
      </w:docPartBody>
    </w:docPart>
    <w:docPart>
      <w:docPartPr>
        <w:name w:val="E743B665A03F461BB8501A625C58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C6BC-020E-45B0-9134-650230D24B34}"/>
      </w:docPartPr>
      <w:docPartBody>
        <w:p w:rsidR="00000000" w:rsidRDefault="0060529A"/>
      </w:docPartBody>
    </w:docPart>
    <w:docPart>
      <w:docPartPr>
        <w:name w:val="D5B8DABA7A5B4765A9C08CDDC94F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9FA3-08BD-4329-BE63-46A28AA98A78}"/>
      </w:docPartPr>
      <w:docPartBody>
        <w:p w:rsidR="00000000" w:rsidRDefault="0060529A"/>
      </w:docPartBody>
    </w:docPart>
    <w:docPart>
      <w:docPartPr>
        <w:name w:val="8DFA960E110A4F459C12636943FD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3574-A467-4D07-8AC8-414293FE3A78}"/>
      </w:docPartPr>
      <w:docPartBody>
        <w:p w:rsidR="00000000" w:rsidRDefault="0060529A"/>
      </w:docPartBody>
    </w:docPart>
    <w:docPart>
      <w:docPartPr>
        <w:name w:val="D9FB6C3BC48C4163947BCFD37BC4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FF60-87BB-4C23-A8FB-F667A1BBA423}"/>
      </w:docPartPr>
      <w:docPartBody>
        <w:p w:rsidR="00000000" w:rsidRDefault="0060529A"/>
      </w:docPartBody>
    </w:docPart>
    <w:docPart>
      <w:docPartPr>
        <w:name w:val="814D993FBCA44F28BFCAB72023E2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C964-2C67-493D-9277-B6539A8DF9BC}"/>
      </w:docPartPr>
      <w:docPartBody>
        <w:p w:rsidR="00000000" w:rsidRDefault="005D7B16" w:rsidP="005D7B16">
          <w:pPr>
            <w:pStyle w:val="814D993FBCA44F28BFCAB72023E285E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DF62B03503A432292766816D28A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DBE3-ECE5-454E-8AE7-11767F2AB776}"/>
      </w:docPartPr>
      <w:docPartBody>
        <w:p w:rsidR="00000000" w:rsidRDefault="0060529A"/>
      </w:docPartBody>
    </w:docPart>
    <w:docPart>
      <w:docPartPr>
        <w:name w:val="66D6675A8AC746BAAF1D284BA127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1DE7-63F1-45DE-91A8-E2FF44DC113E}"/>
      </w:docPartPr>
      <w:docPartBody>
        <w:p w:rsidR="00000000" w:rsidRDefault="0060529A"/>
      </w:docPartBody>
    </w:docPart>
    <w:docPart>
      <w:docPartPr>
        <w:name w:val="B20F0C7C52DB491F8BD08BFD7B7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977A-B77B-40F7-BEE5-568D01CBCDF9}"/>
      </w:docPartPr>
      <w:docPartBody>
        <w:p w:rsidR="00000000" w:rsidRDefault="005D7B16" w:rsidP="005D7B16">
          <w:pPr>
            <w:pStyle w:val="B20F0C7C52DB491F8BD08BFD7B74B20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1CB3D0B2F3C4EE78E053ACEEC7D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0B2E-D0B9-41CF-BAB7-69BD8F9378DB}"/>
      </w:docPartPr>
      <w:docPartBody>
        <w:p w:rsidR="00000000" w:rsidRDefault="0060529A"/>
      </w:docPartBody>
    </w:docPart>
    <w:docPart>
      <w:docPartPr>
        <w:name w:val="CA32D96A4884459D859EE5D4ADCB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1270-D1D6-4E55-B08A-3AC0970E0CCA}"/>
      </w:docPartPr>
      <w:docPartBody>
        <w:p w:rsidR="00000000" w:rsidRDefault="006052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D7B16"/>
    <w:rsid w:val="0060529A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B1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D7B1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D7B1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D7B1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14D993FBCA44F28BFCAB72023E285E9">
    <w:name w:val="814D993FBCA44F28BFCAB72023E285E9"/>
    <w:rsid w:val="005D7B16"/>
    <w:pPr>
      <w:spacing w:after="160" w:line="259" w:lineRule="auto"/>
    </w:pPr>
  </w:style>
  <w:style w:type="paragraph" w:customStyle="1" w:styleId="B20F0C7C52DB491F8BD08BFD7B74B20C">
    <w:name w:val="B20F0C7C52DB491F8BD08BFD7B74B20C"/>
    <w:rsid w:val="005D7B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61FAEAC-8A01-4D94-898F-318C736A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357</Words>
  <Characters>2038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2019-04-06T20:14:00Z</cp:lastPrinted>
  <dcterms:created xsi:type="dcterms:W3CDTF">2015-05-29T14:24:00Z</dcterms:created>
  <dcterms:modified xsi:type="dcterms:W3CDTF">2019-04-06T20:14:00Z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