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4A47" w:rsidTr="00345119">
        <w:tc>
          <w:tcPr>
            <w:tcW w:w="9576" w:type="dxa"/>
            <w:noWrap/>
          </w:tcPr>
          <w:p w:rsidR="008423E4" w:rsidRPr="0022177D" w:rsidRDefault="008E75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7556" w:rsidP="008423E4">
      <w:pPr>
        <w:jc w:val="center"/>
      </w:pPr>
    </w:p>
    <w:p w:rsidR="008423E4" w:rsidRPr="00B31F0E" w:rsidRDefault="008E7556" w:rsidP="008423E4"/>
    <w:p w:rsidR="008423E4" w:rsidRPr="00742794" w:rsidRDefault="008E75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4A47" w:rsidTr="00345119">
        <w:tc>
          <w:tcPr>
            <w:tcW w:w="9576" w:type="dxa"/>
          </w:tcPr>
          <w:p w:rsidR="008423E4" w:rsidRPr="00861995" w:rsidRDefault="008E7556" w:rsidP="00345119">
            <w:pPr>
              <w:jc w:val="right"/>
            </w:pPr>
            <w:r>
              <w:t>S.B. 1134</w:t>
            </w:r>
          </w:p>
        </w:tc>
      </w:tr>
      <w:tr w:rsidR="00834A47" w:rsidTr="00345119">
        <w:tc>
          <w:tcPr>
            <w:tcW w:w="9576" w:type="dxa"/>
          </w:tcPr>
          <w:p w:rsidR="008423E4" w:rsidRPr="00861995" w:rsidRDefault="008E7556" w:rsidP="00A47B22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834A47" w:rsidTr="00345119">
        <w:tc>
          <w:tcPr>
            <w:tcW w:w="9576" w:type="dxa"/>
          </w:tcPr>
          <w:p w:rsidR="008423E4" w:rsidRPr="00861995" w:rsidRDefault="008E7556" w:rsidP="00345119">
            <w:pPr>
              <w:jc w:val="right"/>
            </w:pPr>
            <w:r>
              <w:t>Defense &amp; Veterans' Affairs</w:t>
            </w:r>
          </w:p>
        </w:tc>
      </w:tr>
      <w:tr w:rsidR="00834A47" w:rsidTr="00345119">
        <w:tc>
          <w:tcPr>
            <w:tcW w:w="9576" w:type="dxa"/>
          </w:tcPr>
          <w:p w:rsidR="008423E4" w:rsidRDefault="008E75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7556" w:rsidP="008423E4">
      <w:pPr>
        <w:tabs>
          <w:tab w:val="right" w:pos="9360"/>
        </w:tabs>
      </w:pPr>
    </w:p>
    <w:p w:rsidR="008423E4" w:rsidRDefault="008E7556" w:rsidP="008423E4"/>
    <w:p w:rsidR="008423E4" w:rsidRDefault="008E75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4A47" w:rsidTr="00345119">
        <w:tc>
          <w:tcPr>
            <w:tcW w:w="9576" w:type="dxa"/>
          </w:tcPr>
          <w:p w:rsidR="008423E4" w:rsidRPr="00A8133F" w:rsidRDefault="008E7556" w:rsidP="00A437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7556" w:rsidP="00A43753"/>
          <w:p w:rsidR="008423E4" w:rsidRDefault="008E7556" w:rsidP="00A43753">
            <w:pPr>
              <w:pStyle w:val="Header"/>
              <w:jc w:val="both"/>
            </w:pPr>
            <w:r>
              <w:t>There have been calls to recognize the selfless sacrifice</w:t>
            </w:r>
            <w:r>
              <w:t>s</w:t>
            </w:r>
            <w:r>
              <w:t xml:space="preserve"> made by</w:t>
            </w:r>
            <w:r>
              <w:t xml:space="preserve"> Master</w:t>
            </w:r>
            <w:r>
              <w:t xml:space="preserve"> </w:t>
            </w:r>
            <w:r>
              <w:t>Sergeant Jonathan J. Dunbar</w:t>
            </w:r>
            <w:r>
              <w:t xml:space="preserve"> during numerous </w:t>
            </w:r>
            <w:r>
              <w:t xml:space="preserve">military </w:t>
            </w:r>
            <w:r>
              <w:t>tours overseas, includin</w:t>
            </w:r>
            <w:r>
              <w:t>g the one in which he gave his life.</w:t>
            </w:r>
            <w:r>
              <w:t xml:space="preserve"> </w:t>
            </w:r>
            <w:r>
              <w:t>S.B. 1134</w:t>
            </w:r>
            <w:r>
              <w:t xml:space="preserve"> seeks to honor the </w:t>
            </w:r>
            <w:r>
              <w:t>bravery</w:t>
            </w:r>
            <w:r>
              <w:t xml:space="preserve"> of </w:t>
            </w:r>
            <w:r>
              <w:t xml:space="preserve">Master </w:t>
            </w:r>
            <w:r>
              <w:t xml:space="preserve">Sergeant Dunbar by designating </w:t>
            </w:r>
            <w:r>
              <w:t xml:space="preserve">a </w:t>
            </w:r>
            <w:r>
              <w:t>memorial highway in his name</w:t>
            </w:r>
            <w:r>
              <w:t>.</w:t>
            </w:r>
          </w:p>
          <w:p w:rsidR="008423E4" w:rsidRPr="00E26B13" w:rsidRDefault="008E7556" w:rsidP="00A43753">
            <w:pPr>
              <w:rPr>
                <w:b/>
              </w:rPr>
            </w:pPr>
          </w:p>
        </w:tc>
      </w:tr>
      <w:tr w:rsidR="00834A47" w:rsidTr="00345119">
        <w:tc>
          <w:tcPr>
            <w:tcW w:w="9576" w:type="dxa"/>
          </w:tcPr>
          <w:p w:rsidR="0017725B" w:rsidRDefault="008E7556" w:rsidP="00A437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7556" w:rsidP="00A43753">
            <w:pPr>
              <w:rPr>
                <w:b/>
                <w:u w:val="single"/>
              </w:rPr>
            </w:pPr>
          </w:p>
          <w:p w:rsidR="007600EE" w:rsidRPr="007600EE" w:rsidRDefault="008E7556" w:rsidP="00A43753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7556" w:rsidP="00A43753">
            <w:pPr>
              <w:rPr>
                <w:b/>
                <w:u w:val="single"/>
              </w:rPr>
            </w:pPr>
          </w:p>
        </w:tc>
      </w:tr>
      <w:tr w:rsidR="00834A47" w:rsidTr="00345119">
        <w:tc>
          <w:tcPr>
            <w:tcW w:w="9576" w:type="dxa"/>
          </w:tcPr>
          <w:p w:rsidR="008423E4" w:rsidRPr="00A8133F" w:rsidRDefault="008E7556" w:rsidP="00A437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7556" w:rsidP="00A43753"/>
          <w:p w:rsidR="007600EE" w:rsidRDefault="008E7556" w:rsidP="00A437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E7556" w:rsidP="00A43753">
            <w:pPr>
              <w:rPr>
                <w:b/>
              </w:rPr>
            </w:pPr>
          </w:p>
        </w:tc>
      </w:tr>
      <w:tr w:rsidR="00834A47" w:rsidTr="00345119">
        <w:tc>
          <w:tcPr>
            <w:tcW w:w="9576" w:type="dxa"/>
          </w:tcPr>
          <w:p w:rsidR="008423E4" w:rsidRPr="00A8133F" w:rsidRDefault="008E7556" w:rsidP="00A437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7556" w:rsidP="00A43753"/>
          <w:p w:rsidR="008423E4" w:rsidRDefault="008E7556" w:rsidP="00A43753">
            <w:pPr>
              <w:pStyle w:val="Header"/>
              <w:jc w:val="both"/>
            </w:pPr>
            <w:r>
              <w:t>S.B. 1134</w:t>
            </w:r>
            <w:r>
              <w:t xml:space="preserve"> amends the Transportation Code to designate the portion of </w:t>
            </w:r>
            <w:r w:rsidRPr="007600EE">
              <w:t>Farm-to-Market Road 73</w:t>
            </w:r>
            <w:r w:rsidRPr="007600EE">
              <w:t>4 (Parmer Lane)</w:t>
            </w:r>
            <w:r>
              <w:t xml:space="preserve"> in </w:t>
            </w:r>
            <w:r w:rsidRPr="007600EE">
              <w:t xml:space="preserve">the city of Austin between its intersection with Metric Boulevard and </w:t>
            </w:r>
            <w:r>
              <w:t xml:space="preserve">its intersection with </w:t>
            </w:r>
            <w:r w:rsidRPr="007600EE">
              <w:t>Lamar Boulevard</w:t>
            </w:r>
            <w:r>
              <w:t xml:space="preserve"> as the </w:t>
            </w:r>
            <w:r>
              <w:t xml:space="preserve">Master </w:t>
            </w:r>
            <w:r w:rsidRPr="007600EE">
              <w:t>Sergeant Jonathan J. Dunbar Memorial Parkway</w:t>
            </w:r>
            <w:r>
              <w:t xml:space="preserve">. The bill requires the Texas Department of Transportation, subject to </w:t>
            </w:r>
            <w:r>
              <w:t xml:space="preserve">a grant or donation of funds, to design and construct markers indicating the designation as the </w:t>
            </w:r>
            <w:r>
              <w:t xml:space="preserve">Master </w:t>
            </w:r>
            <w:r w:rsidRPr="007600EE">
              <w:t>Sergeant Jonathan J. Dunbar Memorial Parkway</w:t>
            </w:r>
            <w:r>
              <w:t xml:space="preserve"> and any other appropriate information and to erect a marker at each end of the highway and at appropriate in</w:t>
            </w:r>
            <w:r>
              <w:t>termediate sites along the highway</w:t>
            </w:r>
            <w:r>
              <w:t>.</w:t>
            </w:r>
          </w:p>
          <w:p w:rsidR="008423E4" w:rsidRPr="00835628" w:rsidRDefault="008E7556" w:rsidP="00A43753">
            <w:pPr>
              <w:rPr>
                <w:b/>
              </w:rPr>
            </w:pPr>
          </w:p>
        </w:tc>
      </w:tr>
      <w:tr w:rsidR="00834A47" w:rsidTr="00345119">
        <w:tc>
          <w:tcPr>
            <w:tcW w:w="9576" w:type="dxa"/>
          </w:tcPr>
          <w:p w:rsidR="008423E4" w:rsidRPr="00A8133F" w:rsidRDefault="008E7556" w:rsidP="00A437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7556" w:rsidP="00A43753"/>
          <w:p w:rsidR="008423E4" w:rsidRPr="003624F2" w:rsidRDefault="008E7556" w:rsidP="00A437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E7556" w:rsidP="00A43753">
            <w:pPr>
              <w:rPr>
                <w:b/>
              </w:rPr>
            </w:pPr>
          </w:p>
        </w:tc>
      </w:tr>
      <w:tr w:rsidR="00834A47" w:rsidTr="00345119">
        <w:tc>
          <w:tcPr>
            <w:tcW w:w="9576" w:type="dxa"/>
          </w:tcPr>
          <w:p w:rsidR="00BC595F" w:rsidRPr="00BC595F" w:rsidRDefault="008E7556" w:rsidP="00A43753">
            <w:pPr>
              <w:jc w:val="both"/>
            </w:pPr>
          </w:p>
        </w:tc>
      </w:tr>
      <w:tr w:rsidR="00834A47" w:rsidTr="00345119">
        <w:tc>
          <w:tcPr>
            <w:tcW w:w="9576" w:type="dxa"/>
          </w:tcPr>
          <w:p w:rsidR="00A94F89" w:rsidRPr="009C1E9A" w:rsidRDefault="008E7556" w:rsidP="00A43753">
            <w:pPr>
              <w:rPr>
                <w:b/>
                <w:u w:val="single"/>
              </w:rPr>
            </w:pPr>
          </w:p>
        </w:tc>
      </w:tr>
      <w:tr w:rsidR="00834A47" w:rsidTr="00345119">
        <w:tc>
          <w:tcPr>
            <w:tcW w:w="9576" w:type="dxa"/>
          </w:tcPr>
          <w:p w:rsidR="00A94F89" w:rsidRPr="00A94F89" w:rsidRDefault="008E7556" w:rsidP="00A43753">
            <w:pPr>
              <w:jc w:val="both"/>
            </w:pPr>
          </w:p>
        </w:tc>
      </w:tr>
    </w:tbl>
    <w:p w:rsidR="004108C3" w:rsidRPr="008423E4" w:rsidRDefault="008E755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7556">
      <w:r>
        <w:separator/>
      </w:r>
    </w:p>
  </w:endnote>
  <w:endnote w:type="continuationSeparator" w:id="0">
    <w:p w:rsidR="00000000" w:rsidRDefault="008E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7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4A47" w:rsidTr="009C1E9A">
      <w:trPr>
        <w:cantSplit/>
      </w:trPr>
      <w:tc>
        <w:tcPr>
          <w:tcW w:w="0" w:type="pct"/>
        </w:tcPr>
        <w:p w:rsidR="00137D90" w:rsidRDefault="008E7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7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7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7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7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A47" w:rsidTr="009C1E9A">
      <w:trPr>
        <w:cantSplit/>
      </w:trPr>
      <w:tc>
        <w:tcPr>
          <w:tcW w:w="0" w:type="pct"/>
        </w:tcPr>
        <w:p w:rsidR="00EC379B" w:rsidRDefault="008E7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75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27945</w:t>
          </w:r>
        </w:p>
      </w:tc>
      <w:tc>
        <w:tcPr>
          <w:tcW w:w="2453" w:type="pct"/>
        </w:tcPr>
        <w:p w:rsidR="00EC379B" w:rsidRDefault="008E7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19.107.1165</w:t>
          </w:r>
          <w:r>
            <w:fldChar w:fldCharType="end"/>
          </w:r>
        </w:p>
      </w:tc>
    </w:tr>
    <w:tr w:rsidR="00834A47" w:rsidTr="009C1E9A">
      <w:trPr>
        <w:cantSplit/>
      </w:trPr>
      <w:tc>
        <w:tcPr>
          <w:tcW w:w="0" w:type="pct"/>
        </w:tcPr>
        <w:p w:rsidR="00EC379B" w:rsidRDefault="008E7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7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7556" w:rsidP="006D504F">
          <w:pPr>
            <w:pStyle w:val="Footer"/>
            <w:rPr>
              <w:rStyle w:val="PageNumber"/>
            </w:rPr>
          </w:pPr>
        </w:p>
        <w:p w:rsidR="00EC379B" w:rsidRDefault="008E7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A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75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75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75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7556">
      <w:r>
        <w:separator/>
      </w:r>
    </w:p>
  </w:footnote>
  <w:footnote w:type="continuationSeparator" w:id="0">
    <w:p w:rsidR="00000000" w:rsidRDefault="008E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7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7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7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7"/>
    <w:rsid w:val="00834A47"/>
    <w:rsid w:val="008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D1C0F-8DAC-41DF-B9A9-C13F63C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0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0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0EE"/>
    <w:rPr>
      <w:b/>
      <w:bCs/>
    </w:rPr>
  </w:style>
  <w:style w:type="character" w:styleId="Hyperlink">
    <w:name w:val="Hyperlink"/>
    <w:basedOn w:val="DefaultParagraphFont"/>
    <w:unhideWhenUsed/>
    <w:rsid w:val="00252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3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1334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HB02506 (Committee Report (Substituted))</vt:lpstr>
    </vt:vector>
  </TitlesOfParts>
  <Company>State of Texas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27945</dc:subject>
  <dc:creator>State of Texas</dc:creator>
  <dc:description>SB 1134 by Watson-(H)Defense &amp; Veterans' Affairs</dc:description>
  <cp:lastModifiedBy>Erin Conway</cp:lastModifiedBy>
  <cp:revision>2</cp:revision>
  <cp:lastPrinted>2003-11-26T17:21:00Z</cp:lastPrinted>
  <dcterms:created xsi:type="dcterms:W3CDTF">2019-04-18T20:30:00Z</dcterms:created>
  <dcterms:modified xsi:type="dcterms:W3CDTF">2019-04-18T20:30:00Z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19.107.1165</vt:lpwstr>
  </property>
</Properties>
</file>