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53" w:rsidRDefault="005D19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0F1C765283414996EAC616A351F33B"/>
          </w:placeholder>
        </w:sdtPr>
        <w:sdtContent>
          <w:r w:rsidRPr="005C2A78">
            <w:rPr>
              <w:rFonts w:cs="Times New Roman"/>
              <w:b/>
              <w:szCs w:val="24"/>
              <w:u w:val="single"/>
            </w:rPr>
            <w:t>BILL ANALYSIS</w:t>
          </w:r>
        </w:sdtContent>
      </w:sdt>
    </w:p>
    <w:p w:rsidR="005D1953" w:rsidRPr="00585C31" w:rsidRDefault="005D1953" w:rsidP="000F1DF9">
      <w:pPr>
        <w:spacing w:after="0" w:line="240" w:lineRule="auto"/>
        <w:rPr>
          <w:rFonts w:cs="Times New Roman"/>
          <w:szCs w:val="24"/>
        </w:rPr>
      </w:pPr>
    </w:p>
    <w:p w:rsidR="005D1953" w:rsidRPr="00585C31" w:rsidRDefault="005D19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1953" w:rsidTr="000F1DF9">
        <w:tc>
          <w:tcPr>
            <w:tcW w:w="2718" w:type="dxa"/>
          </w:tcPr>
          <w:p w:rsidR="005D1953" w:rsidRPr="005C2A78" w:rsidRDefault="005D1953" w:rsidP="006D756B">
            <w:pPr>
              <w:rPr>
                <w:rFonts w:cs="Times New Roman"/>
                <w:szCs w:val="24"/>
              </w:rPr>
            </w:pPr>
            <w:sdt>
              <w:sdtPr>
                <w:rPr>
                  <w:rFonts w:cs="Times New Roman"/>
                  <w:szCs w:val="24"/>
                </w:rPr>
                <w:alias w:val="Agency Title"/>
                <w:tag w:val="AgencyTitleContentControl"/>
                <w:id w:val="1920747753"/>
                <w:lock w:val="sdtContentLocked"/>
                <w:placeholder>
                  <w:docPart w:val="327E668675D04CCE8237C087E0E6EA43"/>
                </w:placeholder>
              </w:sdtPr>
              <w:sdtEndPr>
                <w:rPr>
                  <w:rFonts w:cstheme="minorBidi"/>
                  <w:szCs w:val="22"/>
                </w:rPr>
              </w:sdtEndPr>
              <w:sdtContent>
                <w:r>
                  <w:rPr>
                    <w:rFonts w:cs="Times New Roman"/>
                    <w:szCs w:val="24"/>
                  </w:rPr>
                  <w:t>Senate Research Center</w:t>
                </w:r>
              </w:sdtContent>
            </w:sdt>
          </w:p>
        </w:tc>
        <w:tc>
          <w:tcPr>
            <w:tcW w:w="6858" w:type="dxa"/>
          </w:tcPr>
          <w:p w:rsidR="005D1953" w:rsidRPr="00FF6471" w:rsidRDefault="005D1953" w:rsidP="000F1DF9">
            <w:pPr>
              <w:jc w:val="right"/>
              <w:rPr>
                <w:rFonts w:cs="Times New Roman"/>
                <w:szCs w:val="24"/>
              </w:rPr>
            </w:pPr>
            <w:sdt>
              <w:sdtPr>
                <w:rPr>
                  <w:rFonts w:cs="Times New Roman"/>
                  <w:szCs w:val="24"/>
                </w:rPr>
                <w:alias w:val="Bill Number"/>
                <w:tag w:val="BillNumberOne"/>
                <w:id w:val="-410784069"/>
                <w:lock w:val="sdtContentLocked"/>
                <w:placeholder>
                  <w:docPart w:val="64E3AD0CF79E4358AEB887FC3FB6925A"/>
                </w:placeholder>
              </w:sdtPr>
              <w:sdtContent>
                <w:r>
                  <w:rPr>
                    <w:rFonts w:cs="Times New Roman"/>
                    <w:szCs w:val="24"/>
                  </w:rPr>
                  <w:t>S.B. 1147</w:t>
                </w:r>
              </w:sdtContent>
            </w:sdt>
          </w:p>
        </w:tc>
      </w:tr>
      <w:tr w:rsidR="005D1953" w:rsidTr="000F1DF9">
        <w:sdt>
          <w:sdtPr>
            <w:rPr>
              <w:rFonts w:cs="Times New Roman"/>
              <w:szCs w:val="24"/>
            </w:rPr>
            <w:alias w:val="TLCNumber"/>
            <w:tag w:val="TLCNumber"/>
            <w:id w:val="-542600604"/>
            <w:lock w:val="sdtLocked"/>
            <w:placeholder>
              <w:docPart w:val="29E1E3A608F146FAB576960BE93C86F8"/>
            </w:placeholder>
          </w:sdtPr>
          <w:sdtContent>
            <w:tc>
              <w:tcPr>
                <w:tcW w:w="2718" w:type="dxa"/>
              </w:tcPr>
              <w:p w:rsidR="005D1953" w:rsidRPr="000F1DF9" w:rsidRDefault="005D1953" w:rsidP="00C65088">
                <w:pPr>
                  <w:rPr>
                    <w:rFonts w:cs="Times New Roman"/>
                    <w:szCs w:val="24"/>
                  </w:rPr>
                </w:pPr>
                <w:r>
                  <w:rPr>
                    <w:rFonts w:cs="Times New Roman"/>
                    <w:szCs w:val="24"/>
                  </w:rPr>
                  <w:t>86R8653 LHC-F</w:t>
                </w:r>
              </w:p>
            </w:tc>
          </w:sdtContent>
        </w:sdt>
        <w:tc>
          <w:tcPr>
            <w:tcW w:w="6858" w:type="dxa"/>
          </w:tcPr>
          <w:p w:rsidR="005D1953" w:rsidRPr="005C2A78" w:rsidRDefault="005D1953" w:rsidP="006D756B">
            <w:pPr>
              <w:jc w:val="right"/>
              <w:rPr>
                <w:rFonts w:cs="Times New Roman"/>
                <w:szCs w:val="24"/>
              </w:rPr>
            </w:pPr>
            <w:sdt>
              <w:sdtPr>
                <w:rPr>
                  <w:rFonts w:cs="Times New Roman"/>
                  <w:szCs w:val="24"/>
                </w:rPr>
                <w:alias w:val="Author Label"/>
                <w:tag w:val="By"/>
                <w:id w:val="72399597"/>
                <w:lock w:val="sdtLocked"/>
                <w:placeholder>
                  <w:docPart w:val="472F7A6A56BB40CFAFCCE2B87CEE62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78BF91BBB64A63BBBB0ACB36D308C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7DB44D7E72524A9A9A258DD8C225F67D"/>
                </w:placeholder>
                <w:showingPlcHdr/>
              </w:sdtPr>
              <w:sdtContent/>
            </w:sdt>
          </w:p>
        </w:tc>
      </w:tr>
      <w:tr w:rsidR="005D1953" w:rsidTr="000F1DF9">
        <w:tc>
          <w:tcPr>
            <w:tcW w:w="2718" w:type="dxa"/>
          </w:tcPr>
          <w:p w:rsidR="005D1953" w:rsidRPr="00BC7495" w:rsidRDefault="005D1953" w:rsidP="000F1DF9">
            <w:pPr>
              <w:rPr>
                <w:rFonts w:cs="Times New Roman"/>
                <w:szCs w:val="24"/>
              </w:rPr>
            </w:pPr>
          </w:p>
        </w:tc>
        <w:sdt>
          <w:sdtPr>
            <w:rPr>
              <w:rFonts w:cs="Times New Roman"/>
              <w:szCs w:val="24"/>
            </w:rPr>
            <w:alias w:val="Committee"/>
            <w:tag w:val="Committee"/>
            <w:id w:val="1914272295"/>
            <w:lock w:val="sdtContentLocked"/>
            <w:placeholder>
              <w:docPart w:val="912BB66CDD2F42AB836809256657DFDA"/>
            </w:placeholder>
          </w:sdtPr>
          <w:sdtContent>
            <w:tc>
              <w:tcPr>
                <w:tcW w:w="6858" w:type="dxa"/>
              </w:tcPr>
              <w:p w:rsidR="005D1953" w:rsidRPr="00FF6471" w:rsidRDefault="005D1953" w:rsidP="000F1DF9">
                <w:pPr>
                  <w:jc w:val="right"/>
                  <w:rPr>
                    <w:rFonts w:cs="Times New Roman"/>
                    <w:szCs w:val="24"/>
                  </w:rPr>
                </w:pPr>
                <w:r>
                  <w:rPr>
                    <w:rFonts w:cs="Times New Roman"/>
                    <w:szCs w:val="24"/>
                  </w:rPr>
                  <w:t>Criminal Justice</w:t>
                </w:r>
              </w:p>
            </w:tc>
          </w:sdtContent>
        </w:sdt>
      </w:tr>
      <w:tr w:rsidR="005D1953" w:rsidTr="000F1DF9">
        <w:tc>
          <w:tcPr>
            <w:tcW w:w="2718" w:type="dxa"/>
          </w:tcPr>
          <w:p w:rsidR="005D1953" w:rsidRPr="00BC7495" w:rsidRDefault="005D1953" w:rsidP="000F1DF9">
            <w:pPr>
              <w:rPr>
                <w:rFonts w:cs="Times New Roman"/>
                <w:szCs w:val="24"/>
              </w:rPr>
            </w:pPr>
          </w:p>
        </w:tc>
        <w:sdt>
          <w:sdtPr>
            <w:rPr>
              <w:rFonts w:cs="Times New Roman"/>
              <w:szCs w:val="24"/>
            </w:rPr>
            <w:alias w:val="Date"/>
            <w:tag w:val="DateContentControl"/>
            <w:id w:val="1178081906"/>
            <w:lock w:val="sdtLocked"/>
            <w:placeholder>
              <w:docPart w:val="C60FEDB970764B75A0064885006DBB65"/>
            </w:placeholder>
            <w:date w:fullDate="2019-03-31T00:00:00Z">
              <w:dateFormat w:val="M/d/yyyy"/>
              <w:lid w:val="en-US"/>
              <w:storeMappedDataAs w:val="dateTime"/>
              <w:calendar w:val="gregorian"/>
            </w:date>
          </w:sdtPr>
          <w:sdtContent>
            <w:tc>
              <w:tcPr>
                <w:tcW w:w="6858" w:type="dxa"/>
              </w:tcPr>
              <w:p w:rsidR="005D1953" w:rsidRPr="00FF6471" w:rsidRDefault="005D1953" w:rsidP="00E43A77">
                <w:pPr>
                  <w:jc w:val="right"/>
                  <w:rPr>
                    <w:rFonts w:cs="Times New Roman"/>
                    <w:szCs w:val="24"/>
                  </w:rPr>
                </w:pPr>
                <w:r>
                  <w:rPr>
                    <w:rFonts w:cs="Times New Roman"/>
                    <w:szCs w:val="24"/>
                  </w:rPr>
                  <w:t>3/31/2019</w:t>
                </w:r>
              </w:p>
            </w:tc>
          </w:sdtContent>
        </w:sdt>
      </w:tr>
      <w:tr w:rsidR="005D1953" w:rsidTr="000F1DF9">
        <w:tc>
          <w:tcPr>
            <w:tcW w:w="2718" w:type="dxa"/>
          </w:tcPr>
          <w:p w:rsidR="005D1953" w:rsidRPr="00BC7495" w:rsidRDefault="005D1953" w:rsidP="000F1DF9">
            <w:pPr>
              <w:rPr>
                <w:rFonts w:cs="Times New Roman"/>
                <w:szCs w:val="24"/>
              </w:rPr>
            </w:pPr>
          </w:p>
        </w:tc>
        <w:sdt>
          <w:sdtPr>
            <w:rPr>
              <w:rFonts w:cs="Times New Roman"/>
              <w:szCs w:val="24"/>
            </w:rPr>
            <w:alias w:val="BA Version"/>
            <w:tag w:val="BAVersion"/>
            <w:id w:val="-1685590809"/>
            <w:lock w:val="sdtContentLocked"/>
            <w:placeholder>
              <w:docPart w:val="33A371B998E84C41B2CE254D311586E3"/>
            </w:placeholder>
          </w:sdtPr>
          <w:sdtContent>
            <w:tc>
              <w:tcPr>
                <w:tcW w:w="6858" w:type="dxa"/>
              </w:tcPr>
              <w:p w:rsidR="005D1953" w:rsidRPr="00FF6471" w:rsidRDefault="005D1953" w:rsidP="000F1DF9">
                <w:pPr>
                  <w:jc w:val="right"/>
                  <w:rPr>
                    <w:rFonts w:cs="Times New Roman"/>
                    <w:szCs w:val="24"/>
                  </w:rPr>
                </w:pPr>
                <w:r>
                  <w:rPr>
                    <w:rFonts w:cs="Times New Roman"/>
                    <w:szCs w:val="24"/>
                  </w:rPr>
                  <w:t>As Filed</w:t>
                </w:r>
              </w:p>
            </w:tc>
          </w:sdtContent>
        </w:sdt>
      </w:tr>
    </w:tbl>
    <w:p w:rsidR="005D1953" w:rsidRPr="00FF6471" w:rsidRDefault="005D1953" w:rsidP="000F1DF9">
      <w:pPr>
        <w:spacing w:after="0" w:line="240" w:lineRule="auto"/>
        <w:rPr>
          <w:rFonts w:cs="Times New Roman"/>
          <w:szCs w:val="24"/>
        </w:rPr>
      </w:pPr>
    </w:p>
    <w:p w:rsidR="005D1953" w:rsidRPr="00FF6471" w:rsidRDefault="005D1953" w:rsidP="000F1DF9">
      <w:pPr>
        <w:spacing w:after="0" w:line="240" w:lineRule="auto"/>
        <w:rPr>
          <w:rFonts w:cs="Times New Roman"/>
          <w:szCs w:val="24"/>
        </w:rPr>
      </w:pPr>
    </w:p>
    <w:p w:rsidR="005D1953" w:rsidRPr="00FF6471" w:rsidRDefault="005D19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C955F0D73C4FE387EC390055291726"/>
        </w:placeholder>
      </w:sdtPr>
      <w:sdtContent>
        <w:p w:rsidR="005D1953" w:rsidRDefault="005D19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A8A9593A99420FBC15B56A75898C3B"/>
        </w:placeholder>
      </w:sdtPr>
      <w:sdtContent>
        <w:p w:rsidR="005D1953" w:rsidRPr="00C840DE" w:rsidRDefault="005D1953" w:rsidP="00E43A77">
          <w:pPr>
            <w:pStyle w:val="NormalWeb"/>
            <w:spacing w:before="0" w:beforeAutospacing="0" w:after="0" w:afterAutospacing="0"/>
            <w:jc w:val="both"/>
            <w:divId w:val="352222096"/>
            <w:rPr>
              <w:rFonts w:eastAsia="Times New Roman"/>
              <w:bCs/>
            </w:rPr>
          </w:pPr>
        </w:p>
        <w:p w:rsidR="005D1953" w:rsidRDefault="005D1953" w:rsidP="00E43A77">
          <w:pPr>
            <w:pStyle w:val="NormalWeb"/>
            <w:spacing w:before="0" w:beforeAutospacing="0" w:after="0" w:afterAutospacing="0"/>
            <w:jc w:val="both"/>
            <w:divId w:val="352222096"/>
            <w:rPr>
              <w:color w:val="000000"/>
            </w:rPr>
          </w:pPr>
          <w:r w:rsidRPr="00C840DE">
            <w:rPr>
              <w:color w:val="000000"/>
            </w:rPr>
            <w:t>S</w:t>
          </w:r>
          <w:r>
            <w:rPr>
              <w:color w:val="000000"/>
            </w:rPr>
            <w:t>.</w:t>
          </w:r>
          <w:r w:rsidRPr="00C840DE">
            <w:rPr>
              <w:color w:val="000000"/>
            </w:rPr>
            <w:t>B</w:t>
          </w:r>
          <w:r>
            <w:rPr>
              <w:color w:val="000000"/>
            </w:rPr>
            <w:t>.</w:t>
          </w:r>
          <w:r w:rsidRPr="00C840DE">
            <w:rPr>
              <w:color w:val="000000"/>
            </w:rPr>
            <w:t xml:space="preserve"> 1147 expands the community supervision treatment options to include medical-assisted treatment (MAT) for certain individuals convicted of driving under the influence of drugs or alcohol.</w:t>
          </w:r>
        </w:p>
        <w:p w:rsidR="005D1953" w:rsidRPr="00C840DE" w:rsidRDefault="005D1953" w:rsidP="00E43A77">
          <w:pPr>
            <w:pStyle w:val="NormalWeb"/>
            <w:spacing w:before="0" w:beforeAutospacing="0" w:after="0" w:afterAutospacing="0"/>
            <w:jc w:val="both"/>
            <w:divId w:val="352222096"/>
            <w:rPr>
              <w:color w:val="000000"/>
            </w:rPr>
          </w:pPr>
        </w:p>
        <w:p w:rsidR="005D1953" w:rsidRDefault="005D1953" w:rsidP="00E43A77">
          <w:pPr>
            <w:pStyle w:val="NormalWeb"/>
            <w:spacing w:before="0" w:beforeAutospacing="0" w:after="0" w:afterAutospacing="0"/>
            <w:jc w:val="both"/>
            <w:divId w:val="352222096"/>
            <w:rPr>
              <w:color w:val="000000"/>
            </w:rPr>
          </w:pPr>
          <w:r w:rsidRPr="00C840DE">
            <w:rPr>
              <w:color w:val="000000"/>
            </w:rPr>
            <w:t>Alcohol dependency continues to be a growing problem throughout the state of Texas. According to the National Survey on Drug Use and Health, almost 1.8 million adults in Texas qualify as suffering from alcohol dependence or abuse. Furthermore, roughly 70,000 people were arrested in</w:t>
          </w:r>
          <w:r>
            <w:rPr>
              <w:color w:val="000000"/>
            </w:rPr>
            <w:t xml:space="preserve"> 2017 for DWI in Texas, an 11.3 percent</w:t>
          </w:r>
          <w:r w:rsidRPr="00C840DE">
            <w:rPr>
              <w:color w:val="000000"/>
            </w:rPr>
            <w:t xml:space="preserve"> increase from 2016. </w:t>
          </w:r>
        </w:p>
        <w:p w:rsidR="005D1953" w:rsidRPr="00C840DE" w:rsidRDefault="005D1953" w:rsidP="00E43A77">
          <w:pPr>
            <w:pStyle w:val="NormalWeb"/>
            <w:spacing w:before="0" w:beforeAutospacing="0" w:after="0" w:afterAutospacing="0"/>
            <w:jc w:val="both"/>
            <w:divId w:val="352222096"/>
            <w:rPr>
              <w:color w:val="000000"/>
            </w:rPr>
          </w:pPr>
        </w:p>
        <w:p w:rsidR="005D1953" w:rsidRDefault="005D1953" w:rsidP="00E43A77">
          <w:pPr>
            <w:pStyle w:val="NormalWeb"/>
            <w:spacing w:before="0" w:beforeAutospacing="0" w:after="0" w:afterAutospacing="0"/>
            <w:jc w:val="both"/>
            <w:divId w:val="352222096"/>
            <w:rPr>
              <w:color w:val="000000"/>
            </w:rPr>
          </w:pPr>
          <w:r w:rsidRPr="00C840DE">
            <w:rPr>
              <w:color w:val="000000"/>
            </w:rPr>
            <w:t xml:space="preserve">Under current law, a defendant convicted of driving under the influence </w:t>
          </w:r>
          <w:r>
            <w:rPr>
              <w:color w:val="000000"/>
            </w:rPr>
            <w:t>who</w:t>
          </w:r>
          <w:r w:rsidRPr="00C840DE">
            <w:rPr>
              <w:color w:val="000000"/>
            </w:rPr>
            <w:t xml:space="preserve"> is granted community supervision is required to undergo a mandatory drug and alcohol assessment. If the assessment so indicates, the judge </w:t>
          </w:r>
          <w:r>
            <w:rPr>
              <w:color w:val="000000"/>
            </w:rPr>
            <w:t xml:space="preserve">is required to </w:t>
          </w:r>
          <w:r w:rsidRPr="00C840DE">
            <w:rPr>
              <w:color w:val="000000"/>
            </w:rPr>
            <w:t>order the appropriate level of treatment for the defendant.</w:t>
          </w:r>
        </w:p>
        <w:p w:rsidR="005D1953" w:rsidRPr="00C840DE" w:rsidRDefault="005D1953" w:rsidP="00E43A77">
          <w:pPr>
            <w:pStyle w:val="NormalWeb"/>
            <w:spacing w:before="0" w:beforeAutospacing="0" w:after="0" w:afterAutospacing="0"/>
            <w:jc w:val="both"/>
            <w:divId w:val="352222096"/>
            <w:rPr>
              <w:color w:val="000000"/>
            </w:rPr>
          </w:pPr>
        </w:p>
        <w:p w:rsidR="005D1953" w:rsidRDefault="005D1953" w:rsidP="00E43A77">
          <w:pPr>
            <w:pStyle w:val="NormalWeb"/>
            <w:spacing w:before="0" w:beforeAutospacing="0" w:after="0" w:afterAutospacing="0"/>
            <w:jc w:val="both"/>
            <w:divId w:val="352222096"/>
            <w:rPr>
              <w:color w:val="000000"/>
            </w:rPr>
          </w:pPr>
          <w:r w:rsidRPr="00C840DE">
            <w:rPr>
              <w:color w:val="000000"/>
            </w:rPr>
            <w:t xml:space="preserve">For a number of these individuals, recent research has demonstrated that FDA-approved medication-assisted treatment, coupled with psychosocial therapy, can be an effective substance abuse treatment option for both opioid and alcohol dependency. However, current law does not allow judges to provide defendants with the option to consider MAT therapy as part of their treatment plan. </w:t>
          </w:r>
        </w:p>
        <w:p w:rsidR="005D1953" w:rsidRPr="00C840DE" w:rsidRDefault="005D1953" w:rsidP="00E43A77">
          <w:pPr>
            <w:pStyle w:val="NormalWeb"/>
            <w:spacing w:before="0" w:beforeAutospacing="0" w:after="0" w:afterAutospacing="0"/>
            <w:jc w:val="both"/>
            <w:divId w:val="352222096"/>
            <w:rPr>
              <w:color w:val="000000"/>
            </w:rPr>
          </w:pPr>
        </w:p>
        <w:p w:rsidR="005D1953" w:rsidRPr="00C840DE" w:rsidRDefault="005D1953" w:rsidP="00E43A77">
          <w:pPr>
            <w:pStyle w:val="NormalWeb"/>
            <w:spacing w:before="0" w:beforeAutospacing="0" w:after="0" w:afterAutospacing="0"/>
            <w:jc w:val="both"/>
            <w:divId w:val="352222096"/>
            <w:rPr>
              <w:color w:val="000000"/>
            </w:rPr>
          </w:pPr>
          <w:r w:rsidRPr="00C840DE">
            <w:rPr>
              <w:color w:val="000000"/>
            </w:rPr>
            <w:t>To address this issue, S</w:t>
          </w:r>
          <w:r>
            <w:rPr>
              <w:color w:val="000000"/>
            </w:rPr>
            <w:t>.</w:t>
          </w:r>
          <w:r w:rsidRPr="00C840DE">
            <w:rPr>
              <w:color w:val="000000"/>
            </w:rPr>
            <w:t>B</w:t>
          </w:r>
          <w:r>
            <w:rPr>
              <w:color w:val="000000"/>
            </w:rPr>
            <w:t>.</w:t>
          </w:r>
          <w:r w:rsidRPr="00C840DE">
            <w:rPr>
              <w:color w:val="000000"/>
            </w:rPr>
            <w:t xml:space="preserve"> 1147 would align state law with national standards of care by permitting FDA-approved medication-assisted treatments to be considered as an available option for defendants convicted of driving under the influence as part of their community supervision treatment plans.</w:t>
          </w:r>
        </w:p>
        <w:p w:rsidR="005D1953" w:rsidRPr="00D70925" w:rsidRDefault="005D1953" w:rsidP="00E43A77">
          <w:pPr>
            <w:spacing w:after="0" w:line="240" w:lineRule="auto"/>
            <w:jc w:val="both"/>
            <w:rPr>
              <w:rFonts w:eastAsia="Times New Roman" w:cs="Times New Roman"/>
              <w:bCs/>
              <w:szCs w:val="24"/>
            </w:rPr>
          </w:pPr>
        </w:p>
      </w:sdtContent>
    </w:sdt>
    <w:p w:rsidR="005D1953" w:rsidRDefault="005D19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1147 </w:t>
      </w:r>
      <w:bookmarkStart w:id="1" w:name="AmendsCurrentLaw"/>
      <w:bookmarkEnd w:id="1"/>
      <w:r>
        <w:rPr>
          <w:rFonts w:cs="Times New Roman"/>
          <w:szCs w:val="24"/>
        </w:rPr>
        <w:t>amends current law relating to conditions of community supervision applicable to certain intoxication offenses.</w:t>
      </w:r>
    </w:p>
    <w:p w:rsidR="005D1953" w:rsidRPr="003F04C2" w:rsidRDefault="005D1953" w:rsidP="000F1DF9">
      <w:pPr>
        <w:spacing w:after="0" w:line="240" w:lineRule="auto"/>
        <w:jc w:val="both"/>
        <w:rPr>
          <w:rFonts w:eastAsia="Times New Roman" w:cs="Times New Roman"/>
          <w:szCs w:val="24"/>
        </w:rPr>
      </w:pPr>
    </w:p>
    <w:p w:rsidR="005D1953" w:rsidRPr="005C2A78" w:rsidRDefault="005D19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EE1F64CD414219AA8A1BF026BE2028"/>
          </w:placeholder>
        </w:sdtPr>
        <w:sdtContent>
          <w:r>
            <w:rPr>
              <w:rFonts w:eastAsia="Times New Roman" w:cs="Times New Roman"/>
              <w:b/>
              <w:szCs w:val="24"/>
              <w:u w:val="single"/>
            </w:rPr>
            <w:t>RULEMAKING AUTHORITY</w:t>
          </w:r>
        </w:sdtContent>
      </w:sdt>
    </w:p>
    <w:p w:rsidR="005D1953" w:rsidRPr="006529C4" w:rsidRDefault="005D1953" w:rsidP="00774EC7">
      <w:pPr>
        <w:spacing w:after="0" w:line="240" w:lineRule="auto"/>
        <w:jc w:val="both"/>
        <w:rPr>
          <w:rFonts w:cs="Times New Roman"/>
          <w:szCs w:val="24"/>
        </w:rPr>
      </w:pPr>
    </w:p>
    <w:p w:rsidR="005D1953" w:rsidRPr="006529C4" w:rsidRDefault="005D19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1953" w:rsidRPr="006529C4" w:rsidRDefault="005D1953" w:rsidP="00774EC7">
      <w:pPr>
        <w:spacing w:after="0" w:line="240" w:lineRule="auto"/>
        <w:jc w:val="both"/>
        <w:rPr>
          <w:rFonts w:cs="Times New Roman"/>
          <w:szCs w:val="24"/>
        </w:rPr>
      </w:pPr>
    </w:p>
    <w:p w:rsidR="005D1953" w:rsidRPr="005C2A78" w:rsidRDefault="005D19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A112DC7C5F4183BEE73C766109DEF0"/>
          </w:placeholder>
        </w:sdtPr>
        <w:sdtContent>
          <w:r>
            <w:rPr>
              <w:rFonts w:eastAsia="Times New Roman" w:cs="Times New Roman"/>
              <w:b/>
              <w:szCs w:val="24"/>
              <w:u w:val="single"/>
            </w:rPr>
            <w:t>SECTION BY SECTION ANALYSIS</w:t>
          </w:r>
        </w:sdtContent>
      </w:sdt>
    </w:p>
    <w:p w:rsidR="005D1953" w:rsidRPr="005C2A78" w:rsidRDefault="005D1953" w:rsidP="000F1DF9">
      <w:pPr>
        <w:spacing w:after="0" w:line="240" w:lineRule="auto"/>
        <w:jc w:val="both"/>
        <w:rPr>
          <w:rFonts w:eastAsia="Times New Roman" w:cs="Times New Roman"/>
          <w:szCs w:val="24"/>
        </w:rPr>
      </w:pPr>
    </w:p>
    <w:p w:rsidR="005D1953" w:rsidRDefault="005D1953" w:rsidP="00E43A7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42A.402, Code of Criminal Procedure, by adding Subsection (e), as follows:</w:t>
      </w:r>
    </w:p>
    <w:p w:rsidR="005D1953" w:rsidRDefault="005D1953" w:rsidP="00E43A77">
      <w:pPr>
        <w:spacing w:after="0" w:line="240" w:lineRule="auto"/>
        <w:jc w:val="both"/>
      </w:pPr>
    </w:p>
    <w:p w:rsidR="005D1953" w:rsidRPr="005C2A78" w:rsidRDefault="005D1953" w:rsidP="00E43A77">
      <w:pPr>
        <w:spacing w:after="0" w:line="240" w:lineRule="auto"/>
        <w:ind w:left="720"/>
        <w:jc w:val="both"/>
        <w:rPr>
          <w:rFonts w:eastAsia="Times New Roman" w:cs="Times New Roman"/>
          <w:szCs w:val="24"/>
        </w:rPr>
      </w:pPr>
      <w:r>
        <w:t xml:space="preserve">(e) Requires the judge, if the evaluation conducted under Subsection (d) (relating to requiring a judge who grants </w:t>
      </w:r>
      <w:r w:rsidRPr="00D01636">
        <w:t>community supervision to a defendant convicted of</w:t>
      </w:r>
      <w:r>
        <w:t xml:space="preserve"> certain offenses to evaluate the defendant for the need for treatment for drug or alcohol dependency if the defendant has not already submitted to an evaluation under article 42A.257 (Evaluation for Purposes of Alcohol or Drug Rehabilitation) before receiving community supervision) indicates to the judge that the defendant would likely benefit from medication-assisted treatment approved by the United States Food and Drug Administration for alcohol dependence, to require as a condition of community supervision that the defendant submit to an evaluation by a licensed physician to determine whether the defendant would benefit from medication-assisted treatment. Authorizes only a licensed physician to recommend that a defendant participate in medication-assisted treatment. Entitles a defendant to refuse to participate in medication</w:t>
      </w:r>
      <w:r>
        <w:noBreakHyphen/>
        <w:t>assisted treatment, and prohibits a judge from requiring as a condition of community supervision that the defendant participate in medication-assisted treatment.</w:t>
      </w:r>
    </w:p>
    <w:p w:rsidR="005D1953" w:rsidRPr="005C2A78" w:rsidRDefault="005D1953" w:rsidP="00E43A77">
      <w:pPr>
        <w:spacing w:after="0" w:line="240" w:lineRule="auto"/>
        <w:jc w:val="both"/>
        <w:rPr>
          <w:rFonts w:eastAsia="Times New Roman" w:cs="Times New Roman"/>
          <w:szCs w:val="24"/>
        </w:rPr>
      </w:pPr>
    </w:p>
    <w:p w:rsidR="005D1953" w:rsidRPr="005C2A78" w:rsidRDefault="005D1953" w:rsidP="00E43A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the application of the changes </w:t>
      </w:r>
      <w:r>
        <w:t>in law made by this Act prospective.</w:t>
      </w:r>
    </w:p>
    <w:p w:rsidR="005D1953" w:rsidRPr="005C2A78" w:rsidRDefault="005D1953" w:rsidP="00E43A77">
      <w:pPr>
        <w:spacing w:after="0" w:line="240" w:lineRule="auto"/>
        <w:jc w:val="both"/>
        <w:rPr>
          <w:rFonts w:eastAsia="Times New Roman" w:cs="Times New Roman"/>
          <w:szCs w:val="24"/>
        </w:rPr>
      </w:pPr>
    </w:p>
    <w:p w:rsidR="005D1953" w:rsidRPr="00C8671F" w:rsidRDefault="005D1953" w:rsidP="00E43A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5D19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28" w:rsidRDefault="00C25E28" w:rsidP="000F1DF9">
      <w:pPr>
        <w:spacing w:after="0" w:line="240" w:lineRule="auto"/>
      </w:pPr>
      <w:r>
        <w:separator/>
      </w:r>
    </w:p>
  </w:endnote>
  <w:endnote w:type="continuationSeparator" w:id="0">
    <w:p w:rsidR="00C25E28" w:rsidRDefault="00C25E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53" w:rsidRDefault="005D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5E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195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1953">
                <w:rPr>
                  <w:sz w:val="20"/>
                  <w:szCs w:val="20"/>
                </w:rPr>
                <w:t>S.B. 1147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19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5E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19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19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53" w:rsidRDefault="005D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28" w:rsidRDefault="00C25E28" w:rsidP="000F1DF9">
      <w:pPr>
        <w:spacing w:after="0" w:line="240" w:lineRule="auto"/>
      </w:pPr>
      <w:r>
        <w:separator/>
      </w:r>
    </w:p>
  </w:footnote>
  <w:footnote w:type="continuationSeparator" w:id="0">
    <w:p w:rsidR="00C25E28" w:rsidRDefault="00C25E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53" w:rsidRDefault="005D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53" w:rsidRDefault="005D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53" w:rsidRDefault="005D1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1953"/>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5E2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E832"/>
  <w15:docId w15:val="{23EF3669-A165-46C1-8B22-EF19CC8F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19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2AD2" w:rsidP="005B2A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0F1C765283414996EAC616A351F33B"/>
        <w:category>
          <w:name w:val="General"/>
          <w:gallery w:val="placeholder"/>
        </w:category>
        <w:types>
          <w:type w:val="bbPlcHdr"/>
        </w:types>
        <w:behaviors>
          <w:behavior w:val="content"/>
        </w:behaviors>
        <w:guid w:val="{94993CE5-0896-4645-968E-FC557504B8F3}"/>
      </w:docPartPr>
      <w:docPartBody>
        <w:p w:rsidR="00000000" w:rsidRDefault="00025DFD"/>
      </w:docPartBody>
    </w:docPart>
    <w:docPart>
      <w:docPartPr>
        <w:name w:val="327E668675D04CCE8237C087E0E6EA43"/>
        <w:category>
          <w:name w:val="General"/>
          <w:gallery w:val="placeholder"/>
        </w:category>
        <w:types>
          <w:type w:val="bbPlcHdr"/>
        </w:types>
        <w:behaviors>
          <w:behavior w:val="content"/>
        </w:behaviors>
        <w:guid w:val="{C1B9BB83-2722-4281-9652-717D9BE79734}"/>
      </w:docPartPr>
      <w:docPartBody>
        <w:p w:rsidR="00000000" w:rsidRDefault="00025DFD"/>
      </w:docPartBody>
    </w:docPart>
    <w:docPart>
      <w:docPartPr>
        <w:name w:val="64E3AD0CF79E4358AEB887FC3FB6925A"/>
        <w:category>
          <w:name w:val="General"/>
          <w:gallery w:val="placeholder"/>
        </w:category>
        <w:types>
          <w:type w:val="bbPlcHdr"/>
        </w:types>
        <w:behaviors>
          <w:behavior w:val="content"/>
        </w:behaviors>
        <w:guid w:val="{921CD596-7C57-4BCD-A1C1-F3D88E924B3C}"/>
      </w:docPartPr>
      <w:docPartBody>
        <w:p w:rsidR="00000000" w:rsidRDefault="00025DFD"/>
      </w:docPartBody>
    </w:docPart>
    <w:docPart>
      <w:docPartPr>
        <w:name w:val="29E1E3A608F146FAB576960BE93C86F8"/>
        <w:category>
          <w:name w:val="General"/>
          <w:gallery w:val="placeholder"/>
        </w:category>
        <w:types>
          <w:type w:val="bbPlcHdr"/>
        </w:types>
        <w:behaviors>
          <w:behavior w:val="content"/>
        </w:behaviors>
        <w:guid w:val="{4D89953B-A485-47D7-8B9A-99558E4A7563}"/>
      </w:docPartPr>
      <w:docPartBody>
        <w:p w:rsidR="00000000" w:rsidRDefault="00025DFD"/>
      </w:docPartBody>
    </w:docPart>
    <w:docPart>
      <w:docPartPr>
        <w:name w:val="472F7A6A56BB40CFAFCCE2B87CEE62D3"/>
        <w:category>
          <w:name w:val="General"/>
          <w:gallery w:val="placeholder"/>
        </w:category>
        <w:types>
          <w:type w:val="bbPlcHdr"/>
        </w:types>
        <w:behaviors>
          <w:behavior w:val="content"/>
        </w:behaviors>
        <w:guid w:val="{1BFB6495-D4F4-4A96-B544-439A4C638DD9}"/>
      </w:docPartPr>
      <w:docPartBody>
        <w:p w:rsidR="00000000" w:rsidRDefault="00025DFD"/>
      </w:docPartBody>
    </w:docPart>
    <w:docPart>
      <w:docPartPr>
        <w:name w:val="E178BF91BBB64A63BBBB0ACB36D308C3"/>
        <w:category>
          <w:name w:val="General"/>
          <w:gallery w:val="placeholder"/>
        </w:category>
        <w:types>
          <w:type w:val="bbPlcHdr"/>
        </w:types>
        <w:behaviors>
          <w:behavior w:val="content"/>
        </w:behaviors>
        <w:guid w:val="{0ABED88C-A841-4DD2-8EBF-8313FBC37016}"/>
      </w:docPartPr>
      <w:docPartBody>
        <w:p w:rsidR="00000000" w:rsidRDefault="00025DFD"/>
      </w:docPartBody>
    </w:docPart>
    <w:docPart>
      <w:docPartPr>
        <w:name w:val="7DB44D7E72524A9A9A258DD8C225F67D"/>
        <w:category>
          <w:name w:val="General"/>
          <w:gallery w:val="placeholder"/>
        </w:category>
        <w:types>
          <w:type w:val="bbPlcHdr"/>
        </w:types>
        <w:behaviors>
          <w:behavior w:val="content"/>
        </w:behaviors>
        <w:guid w:val="{A1C82AA2-4F40-4FF5-99CC-ACDD30EFE38E}"/>
      </w:docPartPr>
      <w:docPartBody>
        <w:p w:rsidR="00000000" w:rsidRDefault="00025DFD"/>
      </w:docPartBody>
    </w:docPart>
    <w:docPart>
      <w:docPartPr>
        <w:name w:val="912BB66CDD2F42AB836809256657DFDA"/>
        <w:category>
          <w:name w:val="General"/>
          <w:gallery w:val="placeholder"/>
        </w:category>
        <w:types>
          <w:type w:val="bbPlcHdr"/>
        </w:types>
        <w:behaviors>
          <w:behavior w:val="content"/>
        </w:behaviors>
        <w:guid w:val="{75F92CED-92C3-4161-9D3E-F09E162BD9DB}"/>
      </w:docPartPr>
      <w:docPartBody>
        <w:p w:rsidR="00000000" w:rsidRDefault="00025DFD"/>
      </w:docPartBody>
    </w:docPart>
    <w:docPart>
      <w:docPartPr>
        <w:name w:val="C60FEDB970764B75A0064885006DBB65"/>
        <w:category>
          <w:name w:val="General"/>
          <w:gallery w:val="placeholder"/>
        </w:category>
        <w:types>
          <w:type w:val="bbPlcHdr"/>
        </w:types>
        <w:behaviors>
          <w:behavior w:val="content"/>
        </w:behaviors>
        <w:guid w:val="{D7DB63A7-2622-4027-A37E-FC0A502EED4E}"/>
      </w:docPartPr>
      <w:docPartBody>
        <w:p w:rsidR="00000000" w:rsidRDefault="005B2AD2" w:rsidP="005B2AD2">
          <w:pPr>
            <w:pStyle w:val="C60FEDB970764B75A0064885006DBB65"/>
          </w:pPr>
          <w:r w:rsidRPr="00A30DD1">
            <w:rPr>
              <w:rStyle w:val="PlaceholderText"/>
            </w:rPr>
            <w:t>Click here to enter a date.</w:t>
          </w:r>
        </w:p>
      </w:docPartBody>
    </w:docPart>
    <w:docPart>
      <w:docPartPr>
        <w:name w:val="33A371B998E84C41B2CE254D311586E3"/>
        <w:category>
          <w:name w:val="General"/>
          <w:gallery w:val="placeholder"/>
        </w:category>
        <w:types>
          <w:type w:val="bbPlcHdr"/>
        </w:types>
        <w:behaviors>
          <w:behavior w:val="content"/>
        </w:behaviors>
        <w:guid w:val="{FFCBB2AB-E719-40DE-B536-4F61F732B69F}"/>
      </w:docPartPr>
      <w:docPartBody>
        <w:p w:rsidR="00000000" w:rsidRDefault="00025DFD"/>
      </w:docPartBody>
    </w:docPart>
    <w:docPart>
      <w:docPartPr>
        <w:name w:val="92C955F0D73C4FE387EC390055291726"/>
        <w:category>
          <w:name w:val="General"/>
          <w:gallery w:val="placeholder"/>
        </w:category>
        <w:types>
          <w:type w:val="bbPlcHdr"/>
        </w:types>
        <w:behaviors>
          <w:behavior w:val="content"/>
        </w:behaviors>
        <w:guid w:val="{475FCB98-9976-4948-A1CA-D6EBB6F4ACF6}"/>
      </w:docPartPr>
      <w:docPartBody>
        <w:p w:rsidR="00000000" w:rsidRDefault="00025DFD"/>
      </w:docPartBody>
    </w:docPart>
    <w:docPart>
      <w:docPartPr>
        <w:name w:val="A8A8A9593A99420FBC15B56A75898C3B"/>
        <w:category>
          <w:name w:val="General"/>
          <w:gallery w:val="placeholder"/>
        </w:category>
        <w:types>
          <w:type w:val="bbPlcHdr"/>
        </w:types>
        <w:behaviors>
          <w:behavior w:val="content"/>
        </w:behaviors>
        <w:guid w:val="{E7B6CAF9-B5D2-4C29-A799-F2A630FB93EC}"/>
      </w:docPartPr>
      <w:docPartBody>
        <w:p w:rsidR="00000000" w:rsidRDefault="005B2AD2" w:rsidP="005B2AD2">
          <w:pPr>
            <w:pStyle w:val="A8A8A9593A99420FBC15B56A75898C3B"/>
          </w:pPr>
          <w:r>
            <w:rPr>
              <w:rFonts w:eastAsia="Times New Roman" w:cs="Times New Roman"/>
              <w:bCs/>
              <w:szCs w:val="24"/>
            </w:rPr>
            <w:t xml:space="preserve"> </w:t>
          </w:r>
        </w:p>
      </w:docPartBody>
    </w:docPart>
    <w:docPart>
      <w:docPartPr>
        <w:name w:val="FBEE1F64CD414219AA8A1BF026BE2028"/>
        <w:category>
          <w:name w:val="General"/>
          <w:gallery w:val="placeholder"/>
        </w:category>
        <w:types>
          <w:type w:val="bbPlcHdr"/>
        </w:types>
        <w:behaviors>
          <w:behavior w:val="content"/>
        </w:behaviors>
        <w:guid w:val="{118DFA2B-7AAC-42DE-AAC2-A8E3F5F5D762}"/>
      </w:docPartPr>
      <w:docPartBody>
        <w:p w:rsidR="00000000" w:rsidRDefault="00025DFD"/>
      </w:docPartBody>
    </w:docPart>
    <w:docPart>
      <w:docPartPr>
        <w:name w:val="20A112DC7C5F4183BEE73C766109DEF0"/>
        <w:category>
          <w:name w:val="General"/>
          <w:gallery w:val="placeholder"/>
        </w:category>
        <w:types>
          <w:type w:val="bbPlcHdr"/>
        </w:types>
        <w:behaviors>
          <w:behavior w:val="content"/>
        </w:behaviors>
        <w:guid w:val="{1A8E0D24-1876-449B-A949-14EFA255091A}"/>
      </w:docPartPr>
      <w:docPartBody>
        <w:p w:rsidR="00000000" w:rsidRDefault="00025D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5DFD"/>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2AD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A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2AD2"/>
    <w:rPr>
      <w:rFonts w:ascii="Times New Roman" w:hAnsi="Times New Roman"/>
      <w:sz w:val="24"/>
    </w:rPr>
  </w:style>
  <w:style w:type="paragraph" w:customStyle="1" w:styleId="487D89B4F8B34DB4967D41FE18F7F88D9">
    <w:name w:val="487D89B4F8B34DB4967D41FE18F7F88D9"/>
    <w:rsid w:val="005B2AD2"/>
    <w:rPr>
      <w:rFonts w:ascii="Times New Roman" w:hAnsi="Times New Roman"/>
      <w:sz w:val="24"/>
    </w:rPr>
  </w:style>
  <w:style w:type="paragraph" w:customStyle="1" w:styleId="AE2570ED5D764CD7AF9686706F550F4622">
    <w:name w:val="AE2570ED5D764CD7AF9686706F550F4622"/>
    <w:rsid w:val="005B2AD2"/>
    <w:pPr>
      <w:tabs>
        <w:tab w:val="center" w:pos="4680"/>
        <w:tab w:val="right" w:pos="9360"/>
      </w:tabs>
      <w:spacing w:after="0" w:line="240" w:lineRule="auto"/>
    </w:pPr>
    <w:rPr>
      <w:rFonts w:ascii="Times New Roman" w:hAnsi="Times New Roman"/>
      <w:sz w:val="24"/>
    </w:rPr>
  </w:style>
  <w:style w:type="paragraph" w:customStyle="1" w:styleId="C60FEDB970764B75A0064885006DBB65">
    <w:name w:val="C60FEDB970764B75A0064885006DBB65"/>
    <w:rsid w:val="005B2AD2"/>
    <w:pPr>
      <w:spacing w:after="160" w:line="259" w:lineRule="auto"/>
    </w:pPr>
  </w:style>
  <w:style w:type="paragraph" w:customStyle="1" w:styleId="A8A8A9593A99420FBC15B56A75898C3B">
    <w:name w:val="A8A8A9593A99420FBC15B56A75898C3B"/>
    <w:rsid w:val="005B2A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EAB313-B011-4A52-B2DE-40466760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509</Words>
  <Characters>2902</Characters>
  <Application>Microsoft Office Word</Application>
  <DocSecurity>0</DocSecurity>
  <Lines>24</Lines>
  <Paragraphs>6</Paragraphs>
  <ScaleCrop>false</ScaleCrop>
  <Company>Texas Legislative Council</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2019-03-31T18:26:00Z</dcterms:modified>
</cp:coreProperties>
</file>

<file path=docProps/custom.xml><?xml version="1.0" encoding="utf-8"?>
<op:Properties xmlns:vt="http://schemas.openxmlformats.org/officeDocument/2006/docPropsVTypes" xmlns:op="http://schemas.openxmlformats.org/officeDocument/2006/custom-properties"/>
</file>