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E1" w:rsidRDefault="002E3A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B8B2050039400F8A3557507457098E"/>
          </w:placeholder>
        </w:sdtPr>
        <w:sdtContent>
          <w:r w:rsidRPr="005C2A78">
            <w:rPr>
              <w:rFonts w:cs="Times New Roman"/>
              <w:b/>
              <w:szCs w:val="24"/>
              <w:u w:val="single"/>
            </w:rPr>
            <w:t>BILL ANALYSIS</w:t>
          </w:r>
        </w:sdtContent>
      </w:sdt>
    </w:p>
    <w:p w:rsidR="002E3AE1" w:rsidRPr="00585C31" w:rsidRDefault="002E3AE1" w:rsidP="000F1DF9">
      <w:pPr>
        <w:spacing w:after="0" w:line="240" w:lineRule="auto"/>
        <w:rPr>
          <w:rFonts w:cs="Times New Roman"/>
          <w:szCs w:val="24"/>
        </w:rPr>
      </w:pPr>
    </w:p>
    <w:p w:rsidR="002E3AE1" w:rsidRPr="00585C31" w:rsidRDefault="002E3A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AE1" w:rsidTr="000F1DF9">
        <w:tc>
          <w:tcPr>
            <w:tcW w:w="2718" w:type="dxa"/>
          </w:tcPr>
          <w:p w:rsidR="002E3AE1" w:rsidRPr="005C2A78" w:rsidRDefault="002E3AE1" w:rsidP="006D756B">
            <w:pPr>
              <w:rPr>
                <w:rFonts w:cs="Times New Roman"/>
                <w:szCs w:val="24"/>
              </w:rPr>
            </w:pPr>
            <w:sdt>
              <w:sdtPr>
                <w:rPr>
                  <w:rFonts w:cs="Times New Roman"/>
                  <w:szCs w:val="24"/>
                </w:rPr>
                <w:alias w:val="Agency Title"/>
                <w:tag w:val="AgencyTitleContentControl"/>
                <w:id w:val="1920747753"/>
                <w:lock w:val="sdtContentLocked"/>
                <w:placeholder>
                  <w:docPart w:val="5A3A9B012E5946328096FC6F5DDE39B3"/>
                </w:placeholder>
              </w:sdtPr>
              <w:sdtEndPr>
                <w:rPr>
                  <w:rFonts w:cstheme="minorBidi"/>
                  <w:szCs w:val="22"/>
                </w:rPr>
              </w:sdtEndPr>
              <w:sdtContent>
                <w:r>
                  <w:rPr>
                    <w:rFonts w:cs="Times New Roman"/>
                    <w:szCs w:val="24"/>
                  </w:rPr>
                  <w:t>Senate Research Center</w:t>
                </w:r>
              </w:sdtContent>
            </w:sdt>
          </w:p>
        </w:tc>
        <w:tc>
          <w:tcPr>
            <w:tcW w:w="6858" w:type="dxa"/>
          </w:tcPr>
          <w:p w:rsidR="002E3AE1" w:rsidRPr="00FF6471" w:rsidRDefault="002E3AE1" w:rsidP="000F1DF9">
            <w:pPr>
              <w:jc w:val="right"/>
              <w:rPr>
                <w:rFonts w:cs="Times New Roman"/>
                <w:szCs w:val="24"/>
              </w:rPr>
            </w:pPr>
            <w:sdt>
              <w:sdtPr>
                <w:rPr>
                  <w:rFonts w:cs="Times New Roman"/>
                  <w:szCs w:val="24"/>
                </w:rPr>
                <w:alias w:val="Bill Number"/>
                <w:tag w:val="BillNumberOne"/>
                <w:id w:val="-410784069"/>
                <w:lock w:val="sdtContentLocked"/>
                <w:placeholder>
                  <w:docPart w:val="EB58F647A50B4CCE915C501676F37401"/>
                </w:placeholder>
              </w:sdtPr>
              <w:sdtContent>
                <w:r>
                  <w:rPr>
                    <w:rFonts w:cs="Times New Roman"/>
                    <w:szCs w:val="24"/>
                  </w:rPr>
                  <w:t>S.B. 1159</w:t>
                </w:r>
              </w:sdtContent>
            </w:sdt>
          </w:p>
        </w:tc>
      </w:tr>
      <w:tr w:rsidR="002E3AE1" w:rsidTr="000F1DF9">
        <w:sdt>
          <w:sdtPr>
            <w:rPr>
              <w:rFonts w:cs="Times New Roman"/>
              <w:szCs w:val="24"/>
            </w:rPr>
            <w:alias w:val="TLCNumber"/>
            <w:tag w:val="TLCNumber"/>
            <w:id w:val="-542600604"/>
            <w:lock w:val="sdtLocked"/>
            <w:placeholder>
              <w:docPart w:val="D9ACA84D5BBE4ED48991DBE7449A831C"/>
            </w:placeholder>
          </w:sdtPr>
          <w:sdtContent>
            <w:tc>
              <w:tcPr>
                <w:tcW w:w="2718" w:type="dxa"/>
              </w:tcPr>
              <w:p w:rsidR="002E3AE1" w:rsidRPr="000F1DF9" w:rsidRDefault="002E3AE1" w:rsidP="00C65088">
                <w:pPr>
                  <w:rPr>
                    <w:rFonts w:cs="Times New Roman"/>
                    <w:szCs w:val="24"/>
                  </w:rPr>
                </w:pPr>
                <w:r>
                  <w:rPr>
                    <w:rFonts w:cs="Times New Roman"/>
                    <w:szCs w:val="24"/>
                  </w:rPr>
                  <w:t>86R12716 BEE-F</w:t>
                </w:r>
              </w:p>
            </w:tc>
          </w:sdtContent>
        </w:sdt>
        <w:tc>
          <w:tcPr>
            <w:tcW w:w="6858" w:type="dxa"/>
          </w:tcPr>
          <w:p w:rsidR="002E3AE1" w:rsidRPr="005C2A78" w:rsidRDefault="002E3AE1" w:rsidP="006D756B">
            <w:pPr>
              <w:jc w:val="right"/>
              <w:rPr>
                <w:rFonts w:cs="Times New Roman"/>
                <w:szCs w:val="24"/>
              </w:rPr>
            </w:pPr>
            <w:sdt>
              <w:sdtPr>
                <w:rPr>
                  <w:rFonts w:cs="Times New Roman"/>
                  <w:szCs w:val="24"/>
                </w:rPr>
                <w:alias w:val="Author Label"/>
                <w:tag w:val="By"/>
                <w:id w:val="72399597"/>
                <w:lock w:val="sdtLocked"/>
                <w:placeholder>
                  <w:docPart w:val="05393C0DE9B44D149274B7C6198246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0B68A8E7DF44D6B3CD2551B8F8D6AA"/>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5A88E23B3614B0C8F5C269C5697B81E"/>
                </w:placeholder>
                <w:showingPlcHdr/>
              </w:sdtPr>
              <w:sdtContent/>
            </w:sdt>
          </w:p>
        </w:tc>
      </w:tr>
      <w:tr w:rsidR="002E3AE1" w:rsidTr="000F1DF9">
        <w:tc>
          <w:tcPr>
            <w:tcW w:w="2718" w:type="dxa"/>
          </w:tcPr>
          <w:p w:rsidR="002E3AE1" w:rsidRPr="00BC7495" w:rsidRDefault="002E3AE1" w:rsidP="000F1DF9">
            <w:pPr>
              <w:rPr>
                <w:rFonts w:cs="Times New Roman"/>
                <w:szCs w:val="24"/>
              </w:rPr>
            </w:pPr>
          </w:p>
        </w:tc>
        <w:sdt>
          <w:sdtPr>
            <w:rPr>
              <w:rFonts w:cs="Times New Roman"/>
              <w:szCs w:val="24"/>
            </w:rPr>
            <w:alias w:val="Committee"/>
            <w:tag w:val="Committee"/>
            <w:id w:val="1914272295"/>
            <w:lock w:val="sdtContentLocked"/>
            <w:placeholder>
              <w:docPart w:val="5148F746B5EB41A7BD0925EB853A7312"/>
            </w:placeholder>
          </w:sdtPr>
          <w:sdtContent>
            <w:tc>
              <w:tcPr>
                <w:tcW w:w="6858" w:type="dxa"/>
              </w:tcPr>
              <w:p w:rsidR="002E3AE1" w:rsidRPr="00FF6471" w:rsidRDefault="002E3AE1" w:rsidP="000F1DF9">
                <w:pPr>
                  <w:jc w:val="right"/>
                  <w:rPr>
                    <w:rFonts w:cs="Times New Roman"/>
                    <w:szCs w:val="24"/>
                  </w:rPr>
                </w:pPr>
                <w:r>
                  <w:rPr>
                    <w:rFonts w:cs="Times New Roman"/>
                    <w:szCs w:val="24"/>
                  </w:rPr>
                  <w:t>State Affairs</w:t>
                </w:r>
              </w:p>
            </w:tc>
          </w:sdtContent>
        </w:sdt>
      </w:tr>
      <w:tr w:rsidR="002E3AE1" w:rsidTr="000F1DF9">
        <w:tc>
          <w:tcPr>
            <w:tcW w:w="2718" w:type="dxa"/>
          </w:tcPr>
          <w:p w:rsidR="002E3AE1" w:rsidRPr="00BC7495" w:rsidRDefault="002E3AE1" w:rsidP="000F1DF9">
            <w:pPr>
              <w:rPr>
                <w:rFonts w:cs="Times New Roman"/>
                <w:szCs w:val="24"/>
              </w:rPr>
            </w:pPr>
          </w:p>
        </w:tc>
        <w:sdt>
          <w:sdtPr>
            <w:rPr>
              <w:rFonts w:cs="Times New Roman"/>
              <w:szCs w:val="24"/>
            </w:rPr>
            <w:alias w:val="Date"/>
            <w:tag w:val="DateContentControl"/>
            <w:id w:val="1178081906"/>
            <w:lock w:val="sdtLocked"/>
            <w:placeholder>
              <w:docPart w:val="CD3E7EC40F2E4C2EA9BE65AC3CC89B88"/>
            </w:placeholder>
            <w:date w:fullDate="2019-04-02T00:00:00Z">
              <w:dateFormat w:val="M/d/yyyy"/>
              <w:lid w:val="en-US"/>
              <w:storeMappedDataAs w:val="dateTime"/>
              <w:calendar w:val="gregorian"/>
            </w:date>
          </w:sdtPr>
          <w:sdtContent>
            <w:tc>
              <w:tcPr>
                <w:tcW w:w="6858" w:type="dxa"/>
              </w:tcPr>
              <w:p w:rsidR="002E3AE1" w:rsidRPr="00FF6471" w:rsidRDefault="002E3AE1" w:rsidP="000F1DF9">
                <w:pPr>
                  <w:jc w:val="right"/>
                  <w:rPr>
                    <w:rFonts w:cs="Times New Roman"/>
                    <w:szCs w:val="24"/>
                  </w:rPr>
                </w:pPr>
                <w:r>
                  <w:rPr>
                    <w:rFonts w:cs="Times New Roman"/>
                    <w:szCs w:val="24"/>
                  </w:rPr>
                  <w:t>4/2/2019</w:t>
                </w:r>
              </w:p>
            </w:tc>
          </w:sdtContent>
        </w:sdt>
      </w:tr>
      <w:tr w:rsidR="002E3AE1" w:rsidTr="000F1DF9">
        <w:tc>
          <w:tcPr>
            <w:tcW w:w="2718" w:type="dxa"/>
          </w:tcPr>
          <w:p w:rsidR="002E3AE1" w:rsidRPr="00BC7495" w:rsidRDefault="002E3AE1" w:rsidP="000F1DF9">
            <w:pPr>
              <w:rPr>
                <w:rFonts w:cs="Times New Roman"/>
                <w:szCs w:val="24"/>
              </w:rPr>
            </w:pPr>
          </w:p>
        </w:tc>
        <w:sdt>
          <w:sdtPr>
            <w:rPr>
              <w:rFonts w:cs="Times New Roman"/>
              <w:szCs w:val="24"/>
            </w:rPr>
            <w:alias w:val="BA Version"/>
            <w:tag w:val="BAVersion"/>
            <w:id w:val="-1685590809"/>
            <w:lock w:val="sdtContentLocked"/>
            <w:placeholder>
              <w:docPart w:val="E02C9FDEC95F4F7BA60BDD9C69165762"/>
            </w:placeholder>
          </w:sdtPr>
          <w:sdtContent>
            <w:tc>
              <w:tcPr>
                <w:tcW w:w="6858" w:type="dxa"/>
              </w:tcPr>
              <w:p w:rsidR="002E3AE1" w:rsidRPr="00FF6471" w:rsidRDefault="002E3AE1" w:rsidP="000F1DF9">
                <w:pPr>
                  <w:jc w:val="right"/>
                  <w:rPr>
                    <w:rFonts w:cs="Times New Roman"/>
                    <w:szCs w:val="24"/>
                  </w:rPr>
                </w:pPr>
                <w:r>
                  <w:rPr>
                    <w:rFonts w:cs="Times New Roman"/>
                    <w:szCs w:val="24"/>
                  </w:rPr>
                  <w:t>As Filed</w:t>
                </w:r>
              </w:p>
            </w:tc>
          </w:sdtContent>
        </w:sdt>
      </w:tr>
    </w:tbl>
    <w:p w:rsidR="002E3AE1" w:rsidRPr="00FF6471" w:rsidRDefault="002E3AE1" w:rsidP="000F1DF9">
      <w:pPr>
        <w:spacing w:after="0" w:line="240" w:lineRule="auto"/>
        <w:rPr>
          <w:rFonts w:cs="Times New Roman"/>
          <w:szCs w:val="24"/>
        </w:rPr>
      </w:pPr>
    </w:p>
    <w:p w:rsidR="002E3AE1" w:rsidRPr="00FF6471" w:rsidRDefault="002E3AE1" w:rsidP="000F1DF9">
      <w:pPr>
        <w:spacing w:after="0" w:line="240" w:lineRule="auto"/>
        <w:rPr>
          <w:rFonts w:cs="Times New Roman"/>
          <w:szCs w:val="24"/>
        </w:rPr>
      </w:pPr>
    </w:p>
    <w:p w:rsidR="002E3AE1" w:rsidRPr="00FF6471" w:rsidRDefault="002E3A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63063F564B4E8AA05DF106A8DBACA8"/>
        </w:placeholder>
      </w:sdtPr>
      <w:sdtContent>
        <w:p w:rsidR="002E3AE1" w:rsidRDefault="002E3A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DEB054119942C0A926756D68DF6FC5"/>
        </w:placeholder>
      </w:sdtPr>
      <w:sdtContent>
        <w:p w:rsidR="002E3AE1" w:rsidRDefault="002E3AE1" w:rsidP="002E3AE1">
          <w:pPr>
            <w:pStyle w:val="NormalWeb"/>
            <w:spacing w:before="0" w:beforeAutospacing="0" w:after="0" w:afterAutospacing="0"/>
            <w:jc w:val="both"/>
            <w:divId w:val="1828936042"/>
            <w:rPr>
              <w:rFonts w:eastAsia="Times New Roman"/>
              <w:bCs/>
            </w:rPr>
          </w:pPr>
        </w:p>
        <w:p w:rsidR="002E3AE1" w:rsidRDefault="002E3AE1" w:rsidP="002E3AE1">
          <w:pPr>
            <w:pStyle w:val="NormalWeb"/>
            <w:spacing w:before="0" w:beforeAutospacing="0" w:after="0" w:afterAutospacing="0"/>
            <w:jc w:val="both"/>
            <w:divId w:val="1828936042"/>
            <w:rPr>
              <w:color w:val="000000"/>
            </w:rPr>
          </w:pPr>
          <w:r w:rsidRPr="007B7645">
            <w:rPr>
              <w:color w:val="000000"/>
            </w:rPr>
            <w:t>S</w:t>
          </w:r>
          <w:r>
            <w:rPr>
              <w:color w:val="000000"/>
            </w:rPr>
            <w:t>.</w:t>
          </w:r>
          <w:r w:rsidRPr="007B7645">
            <w:rPr>
              <w:color w:val="000000"/>
            </w:rPr>
            <w:t>B</w:t>
          </w:r>
          <w:r>
            <w:rPr>
              <w:color w:val="000000"/>
            </w:rPr>
            <w:t>.</w:t>
          </w:r>
          <w:r w:rsidRPr="007B7645">
            <w:rPr>
              <w:color w:val="000000"/>
            </w:rPr>
            <w:t xml:space="preserve"> 1159 proposes to amend Chapter 55 of the Property Code to formally define admission to a hospital for hospital lien purposes.</w:t>
          </w:r>
        </w:p>
        <w:p w:rsidR="002E3AE1" w:rsidRPr="007B7645" w:rsidRDefault="002E3AE1" w:rsidP="002E3AE1">
          <w:pPr>
            <w:pStyle w:val="NormalWeb"/>
            <w:spacing w:before="0" w:beforeAutospacing="0" w:after="0" w:afterAutospacing="0"/>
            <w:jc w:val="both"/>
            <w:divId w:val="1828936042"/>
            <w:rPr>
              <w:color w:val="000000"/>
            </w:rPr>
          </w:pPr>
        </w:p>
        <w:p w:rsidR="002E3AE1" w:rsidRDefault="002E3AE1" w:rsidP="002E3AE1">
          <w:pPr>
            <w:pStyle w:val="NormalWeb"/>
            <w:spacing w:before="0" w:beforeAutospacing="0" w:after="0" w:afterAutospacing="0"/>
            <w:jc w:val="both"/>
            <w:divId w:val="1828936042"/>
            <w:rPr>
              <w:color w:val="000000"/>
            </w:rPr>
          </w:pPr>
          <w:r w:rsidRPr="007B7645">
            <w:rPr>
              <w:color w:val="000000"/>
            </w:rPr>
            <w:t>Under the proposed definition, an individual would be considered admitted as required to attach a hospital lien if the individual is allowed access to any department of the hospital for the provision of any treatment, care, or service. The bill is for clarification purposes only; it does not change the way the law operates but instead reflects what has been understood and practiced in the medical field. The need for clarification arises from attempts by some attorneys to argue for a narrower interpretation considering a person admitted to a hospital only when that person receives in-patient care from a hospital, thereby prohibiting the attachment of liens related to financial settlements that result from a cause of action to pay for the cost of providing other hospital services.</w:t>
          </w:r>
        </w:p>
        <w:p w:rsidR="002E3AE1" w:rsidRPr="007B7645" w:rsidRDefault="002E3AE1" w:rsidP="002E3AE1">
          <w:pPr>
            <w:pStyle w:val="NormalWeb"/>
            <w:spacing w:before="0" w:beforeAutospacing="0" w:after="0" w:afterAutospacing="0"/>
            <w:jc w:val="both"/>
            <w:divId w:val="1828936042"/>
            <w:rPr>
              <w:color w:val="000000"/>
            </w:rPr>
          </w:pPr>
        </w:p>
        <w:p w:rsidR="002E3AE1" w:rsidRDefault="002E3AE1" w:rsidP="002E3AE1">
          <w:pPr>
            <w:pStyle w:val="NormalWeb"/>
            <w:spacing w:before="0" w:beforeAutospacing="0" w:after="0" w:afterAutospacing="0"/>
            <w:jc w:val="both"/>
            <w:divId w:val="1828936042"/>
            <w:rPr>
              <w:color w:val="000000"/>
            </w:rPr>
          </w:pPr>
          <w:r w:rsidRPr="007B7645">
            <w:rPr>
              <w:color w:val="000000"/>
            </w:rPr>
            <w:t>The bill would create Section 55.0015</w:t>
          </w:r>
          <w:r>
            <w:rPr>
              <w:color w:val="000000"/>
            </w:rPr>
            <w:t xml:space="preserve"> (Admission to Hospital), Property Code,</w:t>
          </w:r>
          <w:r w:rsidRPr="007B7645">
            <w:rPr>
              <w:color w:val="000000"/>
            </w:rPr>
            <w:t xml:space="preserve"> clarifying the definition with the following language:</w:t>
          </w:r>
        </w:p>
        <w:p w:rsidR="002E3AE1" w:rsidRPr="007B7645" w:rsidRDefault="002E3AE1" w:rsidP="002E3AE1">
          <w:pPr>
            <w:pStyle w:val="NormalWeb"/>
            <w:spacing w:before="0" w:beforeAutospacing="0" w:after="0" w:afterAutospacing="0"/>
            <w:jc w:val="both"/>
            <w:divId w:val="1828936042"/>
            <w:rPr>
              <w:color w:val="000000"/>
            </w:rPr>
          </w:pPr>
        </w:p>
        <w:p w:rsidR="002E3AE1" w:rsidRDefault="002E3AE1" w:rsidP="002E3AE1">
          <w:pPr>
            <w:pStyle w:val="NormalWeb"/>
            <w:spacing w:before="0" w:beforeAutospacing="0" w:after="0" w:afterAutospacing="0"/>
            <w:jc w:val="both"/>
            <w:divId w:val="1828936042"/>
            <w:rPr>
              <w:color w:val="000000"/>
            </w:rPr>
          </w:pPr>
          <w:r w:rsidRPr="007B7645">
            <w:rPr>
              <w:color w:val="000000"/>
            </w:rPr>
            <w:t>For purposes of this chapter, an injured individual is considered admitted to a hospital if the individual is allowed access to any department of the hospital for the provision of any treatment, care, or service to the individual.</w:t>
          </w:r>
        </w:p>
        <w:p w:rsidR="002E3AE1" w:rsidRPr="007B7645" w:rsidRDefault="002E3AE1" w:rsidP="002E3AE1">
          <w:pPr>
            <w:pStyle w:val="NormalWeb"/>
            <w:spacing w:before="0" w:beforeAutospacing="0" w:after="0" w:afterAutospacing="0"/>
            <w:jc w:val="both"/>
            <w:divId w:val="1828936042"/>
            <w:rPr>
              <w:color w:val="000000"/>
            </w:rPr>
          </w:pPr>
        </w:p>
        <w:p w:rsidR="002E3AE1" w:rsidRPr="007B7645" w:rsidRDefault="002E3AE1" w:rsidP="002E3AE1">
          <w:pPr>
            <w:pStyle w:val="NormalWeb"/>
            <w:spacing w:before="0" w:beforeAutospacing="0" w:after="0" w:afterAutospacing="0"/>
            <w:jc w:val="both"/>
            <w:divId w:val="1828936042"/>
            <w:rPr>
              <w:color w:val="000000"/>
            </w:rPr>
          </w:pPr>
          <w:r w:rsidRPr="007B7645">
            <w:rPr>
              <w:color w:val="000000"/>
            </w:rPr>
            <w:t>The bill is supported by the Texas Hospital Association.</w:t>
          </w:r>
        </w:p>
        <w:p w:rsidR="002E3AE1" w:rsidRPr="00D70925" w:rsidRDefault="002E3AE1" w:rsidP="002E3AE1">
          <w:pPr>
            <w:spacing w:after="0" w:line="240" w:lineRule="auto"/>
            <w:jc w:val="both"/>
            <w:rPr>
              <w:rFonts w:eastAsia="Times New Roman" w:cs="Times New Roman"/>
              <w:bCs/>
              <w:szCs w:val="24"/>
            </w:rPr>
          </w:pPr>
        </w:p>
      </w:sdtContent>
    </w:sdt>
    <w:p w:rsidR="002E3AE1" w:rsidRDefault="002E3AE1" w:rsidP="002E3AE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1159 </w:t>
      </w:r>
      <w:bookmarkStart w:id="1" w:name="AmendsCurrentLaw"/>
      <w:bookmarkEnd w:id="1"/>
      <w:r>
        <w:rPr>
          <w:rFonts w:cs="Times New Roman"/>
          <w:szCs w:val="24"/>
        </w:rPr>
        <w:t>amends current law relating to hospital liens.</w:t>
      </w:r>
    </w:p>
    <w:p w:rsidR="002E3AE1" w:rsidRPr="00C035C4" w:rsidRDefault="002E3AE1" w:rsidP="002E3AE1">
      <w:pPr>
        <w:spacing w:after="0" w:line="240" w:lineRule="auto"/>
        <w:jc w:val="both"/>
        <w:rPr>
          <w:rFonts w:eastAsia="Times New Roman" w:cs="Times New Roman"/>
          <w:szCs w:val="24"/>
        </w:rPr>
      </w:pPr>
    </w:p>
    <w:p w:rsidR="002E3AE1" w:rsidRPr="005C2A78" w:rsidRDefault="002E3AE1" w:rsidP="002E3AE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3F2F78E9FD4659BF7A7D48530C79AF"/>
          </w:placeholder>
        </w:sdtPr>
        <w:sdtContent>
          <w:r>
            <w:rPr>
              <w:rFonts w:eastAsia="Times New Roman" w:cs="Times New Roman"/>
              <w:b/>
              <w:szCs w:val="24"/>
              <w:u w:val="single"/>
            </w:rPr>
            <w:t>RULEMAKING AUTHORITY</w:t>
          </w:r>
        </w:sdtContent>
      </w:sdt>
    </w:p>
    <w:p w:rsidR="002E3AE1" w:rsidRPr="006529C4" w:rsidRDefault="002E3AE1" w:rsidP="002E3AE1">
      <w:pPr>
        <w:spacing w:after="0" w:line="240" w:lineRule="auto"/>
        <w:jc w:val="both"/>
        <w:rPr>
          <w:rFonts w:cs="Times New Roman"/>
          <w:szCs w:val="24"/>
        </w:rPr>
      </w:pPr>
    </w:p>
    <w:p w:rsidR="002E3AE1" w:rsidRPr="006529C4" w:rsidRDefault="002E3AE1" w:rsidP="002E3AE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3AE1" w:rsidRPr="006529C4" w:rsidRDefault="002E3AE1" w:rsidP="002E3AE1">
      <w:pPr>
        <w:spacing w:after="0" w:line="240" w:lineRule="auto"/>
        <w:jc w:val="both"/>
        <w:rPr>
          <w:rFonts w:cs="Times New Roman"/>
          <w:szCs w:val="24"/>
        </w:rPr>
      </w:pPr>
    </w:p>
    <w:p w:rsidR="002E3AE1" w:rsidRPr="005C2A78" w:rsidRDefault="002E3AE1" w:rsidP="002E3AE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828B514983428C8F3FD8850991885C"/>
          </w:placeholder>
        </w:sdtPr>
        <w:sdtContent>
          <w:r>
            <w:rPr>
              <w:rFonts w:eastAsia="Times New Roman" w:cs="Times New Roman"/>
              <w:b/>
              <w:szCs w:val="24"/>
              <w:u w:val="single"/>
            </w:rPr>
            <w:t>SECTION BY SECTION ANALYSIS</w:t>
          </w:r>
        </w:sdtContent>
      </w:sdt>
    </w:p>
    <w:p w:rsidR="002E3AE1" w:rsidRPr="005C2A78" w:rsidRDefault="002E3AE1" w:rsidP="002E3AE1">
      <w:pPr>
        <w:spacing w:after="0" w:line="240" w:lineRule="auto"/>
        <w:jc w:val="both"/>
        <w:rPr>
          <w:rFonts w:eastAsia="Times New Roman" w:cs="Times New Roman"/>
          <w:szCs w:val="24"/>
        </w:rPr>
      </w:pPr>
    </w:p>
    <w:p w:rsidR="002E3AE1" w:rsidRDefault="002E3AE1" w:rsidP="002E3AE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 Property Code, by adding Section 55.0015, as follows;</w:t>
      </w:r>
    </w:p>
    <w:p w:rsidR="002E3AE1" w:rsidRDefault="002E3AE1" w:rsidP="002E3AE1">
      <w:pPr>
        <w:spacing w:after="0" w:line="240" w:lineRule="auto"/>
        <w:jc w:val="both"/>
        <w:rPr>
          <w:rFonts w:eastAsia="Times New Roman" w:cs="Times New Roman"/>
          <w:szCs w:val="24"/>
        </w:rPr>
      </w:pPr>
    </w:p>
    <w:p w:rsidR="002E3AE1" w:rsidRPr="005C2A78" w:rsidRDefault="002E3AE1" w:rsidP="002E3AE1">
      <w:pPr>
        <w:spacing w:after="0" w:line="240" w:lineRule="auto"/>
        <w:ind w:left="720"/>
        <w:jc w:val="both"/>
        <w:rPr>
          <w:rFonts w:eastAsia="Times New Roman" w:cs="Times New Roman"/>
          <w:szCs w:val="24"/>
        </w:rPr>
      </w:pPr>
      <w:r>
        <w:rPr>
          <w:rFonts w:eastAsia="Times New Roman" w:cs="Times New Roman"/>
          <w:szCs w:val="24"/>
        </w:rPr>
        <w:t>Sec. 55.0015. ADMISSION TO HOSPITAL. Provides that, for purposes of this chapter (Hospital and Emergency Medical Services Liens), an injured individual is considered admitted to a hospital if the individual is allowed access to any department of the hospital for the provision of any treatment, care, or service to the individual.</w:t>
      </w:r>
    </w:p>
    <w:p w:rsidR="002E3AE1" w:rsidRPr="005C2A78" w:rsidRDefault="002E3AE1" w:rsidP="002E3AE1">
      <w:pPr>
        <w:spacing w:after="0" w:line="240" w:lineRule="auto"/>
        <w:jc w:val="both"/>
        <w:rPr>
          <w:rFonts w:eastAsia="Times New Roman" w:cs="Times New Roman"/>
          <w:szCs w:val="24"/>
        </w:rPr>
      </w:pPr>
    </w:p>
    <w:p w:rsidR="002E3AE1" w:rsidRPr="005C2A78" w:rsidRDefault="002E3AE1" w:rsidP="002E3A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addition by this Act of Section 55.0015, Property Code, is intended to clarify rather than change the existing law.</w:t>
      </w:r>
    </w:p>
    <w:p w:rsidR="002E3AE1" w:rsidRPr="005C2A78" w:rsidRDefault="002E3AE1" w:rsidP="002E3AE1">
      <w:pPr>
        <w:spacing w:after="0" w:line="240" w:lineRule="auto"/>
        <w:jc w:val="both"/>
        <w:rPr>
          <w:rFonts w:eastAsia="Times New Roman" w:cs="Times New Roman"/>
          <w:szCs w:val="24"/>
        </w:rPr>
      </w:pPr>
    </w:p>
    <w:p w:rsidR="002E3AE1" w:rsidRPr="00C8671F" w:rsidRDefault="002E3AE1" w:rsidP="002E3AE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2019.</w:t>
      </w:r>
    </w:p>
    <w:sectPr w:rsidR="002E3AE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01" w:rsidRDefault="00523A01" w:rsidP="000F1DF9">
      <w:pPr>
        <w:spacing w:after="0" w:line="240" w:lineRule="auto"/>
      </w:pPr>
      <w:r>
        <w:separator/>
      </w:r>
    </w:p>
  </w:endnote>
  <w:endnote w:type="continuationSeparator" w:id="0">
    <w:p w:rsidR="00523A01" w:rsidRDefault="00523A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3A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AE1">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E3AE1">
                <w:rPr>
                  <w:sz w:val="20"/>
                  <w:szCs w:val="20"/>
                </w:rPr>
                <w:t>S.B. 1159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E3AE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3A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E3AE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E3AE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01" w:rsidRDefault="00523A01" w:rsidP="000F1DF9">
      <w:pPr>
        <w:spacing w:after="0" w:line="240" w:lineRule="auto"/>
      </w:pPr>
      <w:r>
        <w:separator/>
      </w:r>
    </w:p>
  </w:footnote>
  <w:footnote w:type="continuationSeparator" w:id="0">
    <w:p w:rsidR="00523A01" w:rsidRDefault="00523A0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E3AE1"/>
    <w:rsid w:val="00305C27"/>
    <w:rsid w:val="00330BDA"/>
    <w:rsid w:val="0034346C"/>
    <w:rsid w:val="00376DD2"/>
    <w:rsid w:val="00382704"/>
    <w:rsid w:val="003A2368"/>
    <w:rsid w:val="003D3676"/>
    <w:rsid w:val="00404760"/>
    <w:rsid w:val="0045110C"/>
    <w:rsid w:val="00503AD0"/>
    <w:rsid w:val="00523A01"/>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5AA9"/>
  <w15:docId w15:val="{E0793D6F-B8C4-4762-A033-AE85F74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3A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F4A1E" w:rsidP="00BF4A1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B8B2050039400F8A3557507457098E"/>
        <w:category>
          <w:name w:val="General"/>
          <w:gallery w:val="placeholder"/>
        </w:category>
        <w:types>
          <w:type w:val="bbPlcHdr"/>
        </w:types>
        <w:behaviors>
          <w:behavior w:val="content"/>
        </w:behaviors>
        <w:guid w:val="{1736FD66-837B-411E-A5D3-E937CC12C12D}"/>
      </w:docPartPr>
      <w:docPartBody>
        <w:p w:rsidR="00000000" w:rsidRDefault="00972B75"/>
      </w:docPartBody>
    </w:docPart>
    <w:docPart>
      <w:docPartPr>
        <w:name w:val="5A3A9B012E5946328096FC6F5DDE39B3"/>
        <w:category>
          <w:name w:val="General"/>
          <w:gallery w:val="placeholder"/>
        </w:category>
        <w:types>
          <w:type w:val="bbPlcHdr"/>
        </w:types>
        <w:behaviors>
          <w:behavior w:val="content"/>
        </w:behaviors>
        <w:guid w:val="{155A8C06-CE92-4DCB-B117-DB52D0EA0DBB}"/>
      </w:docPartPr>
      <w:docPartBody>
        <w:p w:rsidR="00000000" w:rsidRDefault="00972B75"/>
      </w:docPartBody>
    </w:docPart>
    <w:docPart>
      <w:docPartPr>
        <w:name w:val="EB58F647A50B4CCE915C501676F37401"/>
        <w:category>
          <w:name w:val="General"/>
          <w:gallery w:val="placeholder"/>
        </w:category>
        <w:types>
          <w:type w:val="bbPlcHdr"/>
        </w:types>
        <w:behaviors>
          <w:behavior w:val="content"/>
        </w:behaviors>
        <w:guid w:val="{CB7632FC-7A5B-4FFB-88A7-B55287263984}"/>
      </w:docPartPr>
      <w:docPartBody>
        <w:p w:rsidR="00000000" w:rsidRDefault="00972B75"/>
      </w:docPartBody>
    </w:docPart>
    <w:docPart>
      <w:docPartPr>
        <w:name w:val="D9ACA84D5BBE4ED48991DBE7449A831C"/>
        <w:category>
          <w:name w:val="General"/>
          <w:gallery w:val="placeholder"/>
        </w:category>
        <w:types>
          <w:type w:val="bbPlcHdr"/>
        </w:types>
        <w:behaviors>
          <w:behavior w:val="content"/>
        </w:behaviors>
        <w:guid w:val="{00A9FE5D-A509-4E66-A052-DA11294F7BFC}"/>
      </w:docPartPr>
      <w:docPartBody>
        <w:p w:rsidR="00000000" w:rsidRDefault="00972B75"/>
      </w:docPartBody>
    </w:docPart>
    <w:docPart>
      <w:docPartPr>
        <w:name w:val="05393C0DE9B44D149274B7C6198246C5"/>
        <w:category>
          <w:name w:val="General"/>
          <w:gallery w:val="placeholder"/>
        </w:category>
        <w:types>
          <w:type w:val="bbPlcHdr"/>
        </w:types>
        <w:behaviors>
          <w:behavior w:val="content"/>
        </w:behaviors>
        <w:guid w:val="{5F7487D2-0C5C-4D58-9BCF-A50195191EB9}"/>
      </w:docPartPr>
      <w:docPartBody>
        <w:p w:rsidR="00000000" w:rsidRDefault="00972B75"/>
      </w:docPartBody>
    </w:docPart>
    <w:docPart>
      <w:docPartPr>
        <w:name w:val="D50B68A8E7DF44D6B3CD2551B8F8D6AA"/>
        <w:category>
          <w:name w:val="General"/>
          <w:gallery w:val="placeholder"/>
        </w:category>
        <w:types>
          <w:type w:val="bbPlcHdr"/>
        </w:types>
        <w:behaviors>
          <w:behavior w:val="content"/>
        </w:behaviors>
        <w:guid w:val="{06FAA2D7-B659-41EF-BE20-990E97C5B1CA}"/>
      </w:docPartPr>
      <w:docPartBody>
        <w:p w:rsidR="00000000" w:rsidRDefault="00972B75"/>
      </w:docPartBody>
    </w:docPart>
    <w:docPart>
      <w:docPartPr>
        <w:name w:val="A5A88E23B3614B0C8F5C269C5697B81E"/>
        <w:category>
          <w:name w:val="General"/>
          <w:gallery w:val="placeholder"/>
        </w:category>
        <w:types>
          <w:type w:val="bbPlcHdr"/>
        </w:types>
        <w:behaviors>
          <w:behavior w:val="content"/>
        </w:behaviors>
        <w:guid w:val="{EE533FFA-3AB0-47A7-9724-5714845B9125}"/>
      </w:docPartPr>
      <w:docPartBody>
        <w:p w:rsidR="00000000" w:rsidRDefault="00972B75"/>
      </w:docPartBody>
    </w:docPart>
    <w:docPart>
      <w:docPartPr>
        <w:name w:val="5148F746B5EB41A7BD0925EB853A7312"/>
        <w:category>
          <w:name w:val="General"/>
          <w:gallery w:val="placeholder"/>
        </w:category>
        <w:types>
          <w:type w:val="bbPlcHdr"/>
        </w:types>
        <w:behaviors>
          <w:behavior w:val="content"/>
        </w:behaviors>
        <w:guid w:val="{9C0D030D-88EE-45EE-A3F0-7EA42F44D7AC}"/>
      </w:docPartPr>
      <w:docPartBody>
        <w:p w:rsidR="00000000" w:rsidRDefault="00972B75"/>
      </w:docPartBody>
    </w:docPart>
    <w:docPart>
      <w:docPartPr>
        <w:name w:val="CD3E7EC40F2E4C2EA9BE65AC3CC89B88"/>
        <w:category>
          <w:name w:val="General"/>
          <w:gallery w:val="placeholder"/>
        </w:category>
        <w:types>
          <w:type w:val="bbPlcHdr"/>
        </w:types>
        <w:behaviors>
          <w:behavior w:val="content"/>
        </w:behaviors>
        <w:guid w:val="{3A78F50B-B407-4123-ADC9-B891DF48124F}"/>
      </w:docPartPr>
      <w:docPartBody>
        <w:p w:rsidR="00000000" w:rsidRDefault="00BF4A1E" w:rsidP="00BF4A1E">
          <w:pPr>
            <w:pStyle w:val="CD3E7EC40F2E4C2EA9BE65AC3CC89B88"/>
          </w:pPr>
          <w:r w:rsidRPr="00A30DD1">
            <w:rPr>
              <w:rStyle w:val="PlaceholderText"/>
            </w:rPr>
            <w:t>Click here to enter a date.</w:t>
          </w:r>
        </w:p>
      </w:docPartBody>
    </w:docPart>
    <w:docPart>
      <w:docPartPr>
        <w:name w:val="E02C9FDEC95F4F7BA60BDD9C69165762"/>
        <w:category>
          <w:name w:val="General"/>
          <w:gallery w:val="placeholder"/>
        </w:category>
        <w:types>
          <w:type w:val="bbPlcHdr"/>
        </w:types>
        <w:behaviors>
          <w:behavior w:val="content"/>
        </w:behaviors>
        <w:guid w:val="{02B80F77-E9BC-4A85-9DD7-C74C3F448AAD}"/>
      </w:docPartPr>
      <w:docPartBody>
        <w:p w:rsidR="00000000" w:rsidRDefault="00972B75"/>
      </w:docPartBody>
    </w:docPart>
    <w:docPart>
      <w:docPartPr>
        <w:name w:val="0A63063F564B4E8AA05DF106A8DBACA8"/>
        <w:category>
          <w:name w:val="General"/>
          <w:gallery w:val="placeholder"/>
        </w:category>
        <w:types>
          <w:type w:val="bbPlcHdr"/>
        </w:types>
        <w:behaviors>
          <w:behavior w:val="content"/>
        </w:behaviors>
        <w:guid w:val="{D4DB886D-E777-435D-9D63-4496BAC55B16}"/>
      </w:docPartPr>
      <w:docPartBody>
        <w:p w:rsidR="00000000" w:rsidRDefault="00972B75"/>
      </w:docPartBody>
    </w:docPart>
    <w:docPart>
      <w:docPartPr>
        <w:name w:val="11DEB054119942C0A926756D68DF6FC5"/>
        <w:category>
          <w:name w:val="General"/>
          <w:gallery w:val="placeholder"/>
        </w:category>
        <w:types>
          <w:type w:val="bbPlcHdr"/>
        </w:types>
        <w:behaviors>
          <w:behavior w:val="content"/>
        </w:behaviors>
        <w:guid w:val="{0F8F2990-F782-4376-9FF7-D608AEEE0319}"/>
      </w:docPartPr>
      <w:docPartBody>
        <w:p w:rsidR="00000000" w:rsidRDefault="00BF4A1E" w:rsidP="00BF4A1E">
          <w:pPr>
            <w:pStyle w:val="11DEB054119942C0A926756D68DF6FC5"/>
          </w:pPr>
          <w:r>
            <w:rPr>
              <w:rFonts w:eastAsia="Times New Roman" w:cs="Times New Roman"/>
              <w:bCs/>
              <w:szCs w:val="24"/>
            </w:rPr>
            <w:t xml:space="preserve"> </w:t>
          </w:r>
        </w:p>
      </w:docPartBody>
    </w:docPart>
    <w:docPart>
      <w:docPartPr>
        <w:name w:val="173F2F78E9FD4659BF7A7D48530C79AF"/>
        <w:category>
          <w:name w:val="General"/>
          <w:gallery w:val="placeholder"/>
        </w:category>
        <w:types>
          <w:type w:val="bbPlcHdr"/>
        </w:types>
        <w:behaviors>
          <w:behavior w:val="content"/>
        </w:behaviors>
        <w:guid w:val="{E29DD897-ADC6-4743-AF6D-DE02DB8D6107}"/>
      </w:docPartPr>
      <w:docPartBody>
        <w:p w:rsidR="00000000" w:rsidRDefault="00972B75"/>
      </w:docPartBody>
    </w:docPart>
    <w:docPart>
      <w:docPartPr>
        <w:name w:val="44828B514983428C8F3FD8850991885C"/>
        <w:category>
          <w:name w:val="General"/>
          <w:gallery w:val="placeholder"/>
        </w:category>
        <w:types>
          <w:type w:val="bbPlcHdr"/>
        </w:types>
        <w:behaviors>
          <w:behavior w:val="content"/>
        </w:behaviors>
        <w:guid w:val="{4223D50F-BC15-457A-9169-72F91F7EEE0C}"/>
      </w:docPartPr>
      <w:docPartBody>
        <w:p w:rsidR="00000000" w:rsidRDefault="00972B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2B75"/>
    <w:rsid w:val="00984D6C"/>
    <w:rsid w:val="00A54AD6"/>
    <w:rsid w:val="00A57564"/>
    <w:rsid w:val="00B252A4"/>
    <w:rsid w:val="00B5530B"/>
    <w:rsid w:val="00BF4A1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A1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F4A1E"/>
    <w:rPr>
      <w:rFonts w:ascii="Times New Roman" w:hAnsi="Times New Roman"/>
      <w:sz w:val="24"/>
    </w:rPr>
  </w:style>
  <w:style w:type="paragraph" w:customStyle="1" w:styleId="487D89B4F8B34DB4967D41FE18F7F88D9">
    <w:name w:val="487D89B4F8B34DB4967D41FE18F7F88D9"/>
    <w:rsid w:val="00BF4A1E"/>
    <w:rPr>
      <w:rFonts w:ascii="Times New Roman" w:hAnsi="Times New Roman"/>
      <w:sz w:val="24"/>
    </w:rPr>
  </w:style>
  <w:style w:type="paragraph" w:customStyle="1" w:styleId="AE2570ED5D764CD7AF9686706F550F4622">
    <w:name w:val="AE2570ED5D764CD7AF9686706F550F4622"/>
    <w:rsid w:val="00BF4A1E"/>
    <w:pPr>
      <w:tabs>
        <w:tab w:val="center" w:pos="4680"/>
        <w:tab w:val="right" w:pos="9360"/>
      </w:tabs>
      <w:spacing w:after="0" w:line="240" w:lineRule="auto"/>
    </w:pPr>
    <w:rPr>
      <w:rFonts w:ascii="Times New Roman" w:hAnsi="Times New Roman"/>
      <w:sz w:val="24"/>
    </w:rPr>
  </w:style>
  <w:style w:type="paragraph" w:customStyle="1" w:styleId="CD3E7EC40F2E4C2EA9BE65AC3CC89B88">
    <w:name w:val="CD3E7EC40F2E4C2EA9BE65AC3CC89B88"/>
    <w:rsid w:val="00BF4A1E"/>
    <w:pPr>
      <w:spacing w:after="160" w:line="259" w:lineRule="auto"/>
    </w:pPr>
  </w:style>
  <w:style w:type="paragraph" w:customStyle="1" w:styleId="11DEB054119942C0A926756D68DF6FC5">
    <w:name w:val="11DEB054119942C0A926756D68DF6FC5"/>
    <w:rsid w:val="00BF4A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141F17F-DFE8-45A6-B64D-B2AEA960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358</Words>
  <Characters>2041</Characters>
  <Application>Microsoft Office Word</Application>
  <DocSecurity>0</DocSecurity>
  <Lines>17</Lines>
  <Paragraphs>4</Paragraphs>
  <ScaleCrop>false</ScaleCrop>
  <Company>Texas Legislative Council</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2019-04-02T23:08:00Z</cp:lastPrinted>
  <dcterms:created xsi:type="dcterms:W3CDTF">2015-05-29T14:24:00Z</dcterms:created>
  <dcterms:modified xsi:type="dcterms:W3CDTF">2019-04-02T23:08:00Z</dcterms:modified>
</cp:coreProperties>
</file>

<file path=docProps/custom.xml><?xml version="1.0" encoding="utf-8"?>
<op:Properties xmlns:vt="http://schemas.openxmlformats.org/officeDocument/2006/docPropsVTypes" xmlns:op="http://schemas.openxmlformats.org/officeDocument/2006/custom-properties"/>
</file>