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6A0" w:rsidRDefault="00B536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C25D15A83445469CCCCB6F4E80E5DA"/>
          </w:placeholder>
        </w:sdtPr>
        <w:sdtContent>
          <w:r w:rsidRPr="005C2A78">
            <w:rPr>
              <w:rFonts w:cs="Times New Roman"/>
              <w:b/>
              <w:szCs w:val="24"/>
              <w:u w:val="single"/>
            </w:rPr>
            <w:t>BILL ANALYSIS</w:t>
          </w:r>
        </w:sdtContent>
      </w:sdt>
    </w:p>
    <w:p w:rsidR="00B536A0" w:rsidRPr="00585C31" w:rsidRDefault="00B536A0" w:rsidP="000F1DF9">
      <w:pPr>
        <w:spacing w:after="0" w:line="240" w:lineRule="auto"/>
        <w:rPr>
          <w:rFonts w:cs="Times New Roman"/>
          <w:szCs w:val="24"/>
        </w:rPr>
      </w:pPr>
    </w:p>
    <w:p w:rsidR="00B536A0" w:rsidRPr="00585C31" w:rsidRDefault="00B536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6A0" w:rsidTr="000F1DF9">
        <w:tc>
          <w:tcPr>
            <w:tcW w:w="2718" w:type="dxa"/>
          </w:tcPr>
          <w:p w:rsidR="00B536A0" w:rsidRPr="005C2A78" w:rsidRDefault="00B536A0" w:rsidP="006D756B">
            <w:pPr>
              <w:rPr>
                <w:rFonts w:cs="Times New Roman"/>
                <w:szCs w:val="24"/>
              </w:rPr>
            </w:pPr>
            <w:sdt>
              <w:sdtPr>
                <w:rPr>
                  <w:rFonts w:cs="Times New Roman"/>
                  <w:szCs w:val="24"/>
                </w:rPr>
                <w:alias w:val="Agency Title"/>
                <w:tag w:val="AgencyTitleContentControl"/>
                <w:id w:val="1920747753"/>
                <w:lock w:val="sdtContentLocked"/>
                <w:placeholder>
                  <w:docPart w:val="2FCEC8FED1EB4F4885B1315EFDD1CB5E"/>
                </w:placeholder>
              </w:sdtPr>
              <w:sdtEndPr>
                <w:rPr>
                  <w:rFonts w:cstheme="minorBidi"/>
                  <w:szCs w:val="22"/>
                </w:rPr>
              </w:sdtEndPr>
              <w:sdtContent>
                <w:r>
                  <w:rPr>
                    <w:rFonts w:cs="Times New Roman"/>
                    <w:szCs w:val="24"/>
                  </w:rPr>
                  <w:t>Senate Research Center</w:t>
                </w:r>
              </w:sdtContent>
            </w:sdt>
          </w:p>
        </w:tc>
        <w:tc>
          <w:tcPr>
            <w:tcW w:w="6858" w:type="dxa"/>
          </w:tcPr>
          <w:p w:rsidR="00B536A0" w:rsidRPr="00FF6471" w:rsidRDefault="00B536A0" w:rsidP="000F1DF9">
            <w:pPr>
              <w:jc w:val="right"/>
              <w:rPr>
                <w:rFonts w:cs="Times New Roman"/>
                <w:szCs w:val="24"/>
              </w:rPr>
            </w:pPr>
            <w:sdt>
              <w:sdtPr>
                <w:rPr>
                  <w:rFonts w:cs="Times New Roman"/>
                  <w:szCs w:val="24"/>
                </w:rPr>
                <w:alias w:val="Bill Number"/>
                <w:tag w:val="BillNumberOne"/>
                <w:id w:val="-410784069"/>
                <w:lock w:val="sdtContentLocked"/>
                <w:placeholder>
                  <w:docPart w:val="0D99FE26AAE84E41945475F6A7534F13"/>
                </w:placeholder>
              </w:sdtPr>
              <w:sdtContent>
                <w:r>
                  <w:rPr>
                    <w:rFonts w:cs="Times New Roman"/>
                    <w:szCs w:val="24"/>
                  </w:rPr>
                  <w:t>S.B. 1189</w:t>
                </w:r>
              </w:sdtContent>
            </w:sdt>
          </w:p>
        </w:tc>
      </w:tr>
      <w:tr w:rsidR="00B536A0" w:rsidTr="000F1DF9">
        <w:sdt>
          <w:sdtPr>
            <w:rPr>
              <w:rFonts w:cs="Times New Roman"/>
              <w:szCs w:val="24"/>
            </w:rPr>
            <w:alias w:val="TLCNumber"/>
            <w:tag w:val="TLCNumber"/>
            <w:id w:val="-542600604"/>
            <w:lock w:val="sdtLocked"/>
            <w:placeholder>
              <w:docPart w:val="DF9550E3964344BE8160D60691FBD7B7"/>
            </w:placeholder>
            <w:showingPlcHdr/>
          </w:sdtPr>
          <w:sdtContent>
            <w:tc>
              <w:tcPr>
                <w:tcW w:w="2718" w:type="dxa"/>
              </w:tcPr>
              <w:p w:rsidR="00B536A0" w:rsidRPr="000F1DF9" w:rsidRDefault="00B536A0" w:rsidP="00C65088">
                <w:pPr>
                  <w:rPr>
                    <w:rFonts w:cs="Times New Roman"/>
                    <w:szCs w:val="24"/>
                  </w:rPr>
                </w:pPr>
              </w:p>
            </w:tc>
          </w:sdtContent>
        </w:sdt>
        <w:tc>
          <w:tcPr>
            <w:tcW w:w="6858" w:type="dxa"/>
          </w:tcPr>
          <w:p w:rsidR="00B536A0" w:rsidRPr="005C2A78" w:rsidRDefault="00B536A0" w:rsidP="006D756B">
            <w:pPr>
              <w:jc w:val="right"/>
              <w:rPr>
                <w:rFonts w:cs="Times New Roman"/>
                <w:szCs w:val="24"/>
              </w:rPr>
            </w:pPr>
            <w:sdt>
              <w:sdtPr>
                <w:rPr>
                  <w:rFonts w:cs="Times New Roman"/>
                  <w:szCs w:val="24"/>
                </w:rPr>
                <w:alias w:val="Author Label"/>
                <w:tag w:val="By"/>
                <w:id w:val="72399597"/>
                <w:lock w:val="sdtLocked"/>
                <w:placeholder>
                  <w:docPart w:val="E46D89A93FF74601BE693F318A68C7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D54FF8876A745108233F86886C8FE73"/>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2C4B87D8202A420287B4D267E8897976"/>
                </w:placeholder>
                <w:showingPlcHdr/>
              </w:sdtPr>
              <w:sdtContent/>
            </w:sdt>
          </w:p>
        </w:tc>
      </w:tr>
      <w:tr w:rsidR="00B536A0" w:rsidTr="000F1DF9">
        <w:tc>
          <w:tcPr>
            <w:tcW w:w="2718" w:type="dxa"/>
          </w:tcPr>
          <w:p w:rsidR="00B536A0" w:rsidRPr="00BC7495" w:rsidRDefault="00B536A0" w:rsidP="000F1DF9">
            <w:pPr>
              <w:rPr>
                <w:rFonts w:cs="Times New Roman"/>
                <w:szCs w:val="24"/>
              </w:rPr>
            </w:pPr>
          </w:p>
        </w:tc>
        <w:sdt>
          <w:sdtPr>
            <w:rPr>
              <w:rFonts w:cs="Times New Roman"/>
              <w:szCs w:val="24"/>
            </w:rPr>
            <w:alias w:val="Committee"/>
            <w:tag w:val="Committee"/>
            <w:id w:val="1914272295"/>
            <w:lock w:val="sdtContentLocked"/>
            <w:placeholder>
              <w:docPart w:val="F68797F3534244FCAB5F9ACD5A7CD0F2"/>
            </w:placeholder>
          </w:sdtPr>
          <w:sdtContent>
            <w:tc>
              <w:tcPr>
                <w:tcW w:w="6858" w:type="dxa"/>
              </w:tcPr>
              <w:p w:rsidR="00B536A0" w:rsidRPr="00FF6471" w:rsidRDefault="00B536A0" w:rsidP="000F1DF9">
                <w:pPr>
                  <w:jc w:val="right"/>
                  <w:rPr>
                    <w:rFonts w:cs="Times New Roman"/>
                    <w:szCs w:val="24"/>
                  </w:rPr>
                </w:pPr>
                <w:r>
                  <w:rPr>
                    <w:rFonts w:cs="Times New Roman"/>
                    <w:szCs w:val="24"/>
                  </w:rPr>
                  <w:t>State Affairs</w:t>
                </w:r>
              </w:p>
            </w:tc>
          </w:sdtContent>
        </w:sdt>
      </w:tr>
      <w:tr w:rsidR="00B536A0" w:rsidTr="000F1DF9">
        <w:tc>
          <w:tcPr>
            <w:tcW w:w="2718" w:type="dxa"/>
          </w:tcPr>
          <w:p w:rsidR="00B536A0" w:rsidRPr="00BC7495" w:rsidRDefault="00B536A0" w:rsidP="000F1DF9">
            <w:pPr>
              <w:rPr>
                <w:rFonts w:cs="Times New Roman"/>
                <w:szCs w:val="24"/>
              </w:rPr>
            </w:pPr>
          </w:p>
        </w:tc>
        <w:sdt>
          <w:sdtPr>
            <w:rPr>
              <w:rFonts w:cs="Times New Roman"/>
              <w:szCs w:val="24"/>
            </w:rPr>
            <w:alias w:val="Date"/>
            <w:tag w:val="DateContentControl"/>
            <w:id w:val="1178081906"/>
            <w:lock w:val="sdtLocked"/>
            <w:placeholder>
              <w:docPart w:val="4852107B0B7D44328D809AF9B68161CC"/>
            </w:placeholder>
            <w:date w:fullDate="2019-06-17T00:00:00Z">
              <w:dateFormat w:val="M/d/yyyy"/>
              <w:lid w:val="en-US"/>
              <w:storeMappedDataAs w:val="dateTime"/>
              <w:calendar w:val="gregorian"/>
            </w:date>
          </w:sdtPr>
          <w:sdtContent>
            <w:tc>
              <w:tcPr>
                <w:tcW w:w="6858" w:type="dxa"/>
              </w:tcPr>
              <w:p w:rsidR="00B536A0" w:rsidRPr="00FF6471" w:rsidRDefault="00B536A0" w:rsidP="000F1DF9">
                <w:pPr>
                  <w:jc w:val="right"/>
                  <w:rPr>
                    <w:rFonts w:cs="Times New Roman"/>
                    <w:szCs w:val="24"/>
                  </w:rPr>
                </w:pPr>
                <w:r>
                  <w:rPr>
                    <w:rFonts w:cs="Times New Roman"/>
                    <w:szCs w:val="24"/>
                  </w:rPr>
                  <w:t>6/17/2019</w:t>
                </w:r>
              </w:p>
            </w:tc>
          </w:sdtContent>
        </w:sdt>
      </w:tr>
      <w:tr w:rsidR="00B536A0" w:rsidTr="000F1DF9">
        <w:tc>
          <w:tcPr>
            <w:tcW w:w="2718" w:type="dxa"/>
          </w:tcPr>
          <w:p w:rsidR="00B536A0" w:rsidRPr="00BC7495" w:rsidRDefault="00B536A0" w:rsidP="000F1DF9">
            <w:pPr>
              <w:rPr>
                <w:rFonts w:cs="Times New Roman"/>
                <w:szCs w:val="24"/>
              </w:rPr>
            </w:pPr>
          </w:p>
        </w:tc>
        <w:sdt>
          <w:sdtPr>
            <w:rPr>
              <w:rFonts w:cs="Times New Roman"/>
              <w:szCs w:val="24"/>
            </w:rPr>
            <w:alias w:val="BA Version"/>
            <w:tag w:val="BAVersion"/>
            <w:id w:val="-1685590809"/>
            <w:lock w:val="sdtContentLocked"/>
            <w:placeholder>
              <w:docPart w:val="F37A15E0D54943859A7EEEA24F27ACC7"/>
            </w:placeholder>
          </w:sdtPr>
          <w:sdtContent>
            <w:tc>
              <w:tcPr>
                <w:tcW w:w="6858" w:type="dxa"/>
              </w:tcPr>
              <w:p w:rsidR="00B536A0" w:rsidRPr="00FF6471" w:rsidRDefault="00B536A0" w:rsidP="000F1DF9">
                <w:pPr>
                  <w:jc w:val="right"/>
                  <w:rPr>
                    <w:rFonts w:cs="Times New Roman"/>
                    <w:szCs w:val="24"/>
                  </w:rPr>
                </w:pPr>
                <w:r>
                  <w:rPr>
                    <w:rFonts w:cs="Times New Roman"/>
                    <w:szCs w:val="24"/>
                  </w:rPr>
                  <w:t>Enrolled</w:t>
                </w:r>
              </w:p>
            </w:tc>
          </w:sdtContent>
        </w:sdt>
      </w:tr>
    </w:tbl>
    <w:p w:rsidR="00B536A0" w:rsidRPr="00FF6471" w:rsidRDefault="00B536A0" w:rsidP="000F1DF9">
      <w:pPr>
        <w:spacing w:after="0" w:line="240" w:lineRule="auto"/>
        <w:rPr>
          <w:rFonts w:cs="Times New Roman"/>
          <w:szCs w:val="24"/>
        </w:rPr>
      </w:pPr>
    </w:p>
    <w:p w:rsidR="00B536A0" w:rsidRPr="00FF6471" w:rsidRDefault="00B536A0" w:rsidP="000F1DF9">
      <w:pPr>
        <w:spacing w:after="0" w:line="240" w:lineRule="auto"/>
        <w:rPr>
          <w:rFonts w:cs="Times New Roman"/>
          <w:szCs w:val="24"/>
        </w:rPr>
      </w:pPr>
    </w:p>
    <w:p w:rsidR="00B536A0" w:rsidRPr="00FF6471" w:rsidRDefault="00B536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B1C21C2885F4BC69A169D4C292FCD37"/>
        </w:placeholder>
      </w:sdtPr>
      <w:sdtContent>
        <w:p w:rsidR="00B536A0" w:rsidRDefault="00B536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57C95045DD4A36B6CC4A43293051C9"/>
        </w:placeholder>
      </w:sdtPr>
      <w:sdtContent>
        <w:p w:rsidR="00B536A0" w:rsidRDefault="00B536A0" w:rsidP="00A048E3">
          <w:pPr>
            <w:pStyle w:val="NormalWeb"/>
            <w:spacing w:before="0" w:beforeAutospacing="0" w:after="0" w:afterAutospacing="0"/>
            <w:jc w:val="both"/>
            <w:divId w:val="519316326"/>
            <w:rPr>
              <w:rFonts w:eastAsia="Times New Roman"/>
              <w:bCs/>
            </w:rPr>
          </w:pPr>
        </w:p>
        <w:p w:rsidR="00B536A0" w:rsidRPr="00A048E3" w:rsidRDefault="00B536A0" w:rsidP="00A048E3">
          <w:pPr>
            <w:pStyle w:val="NormalWeb"/>
            <w:spacing w:before="0" w:beforeAutospacing="0" w:after="0" w:afterAutospacing="0"/>
            <w:jc w:val="both"/>
            <w:divId w:val="519316326"/>
          </w:pPr>
          <w:r w:rsidRPr="00A048E3">
            <w:t>S.B. 1189 prohibits intentionally misleading advertisements for legal services in order to protect vulnerable Texans against potential health risks associated with the false information presented in these advertisements.</w:t>
          </w:r>
        </w:p>
        <w:p w:rsidR="00B536A0" w:rsidRPr="00A048E3" w:rsidRDefault="00B536A0" w:rsidP="00A048E3">
          <w:pPr>
            <w:pStyle w:val="NormalWeb"/>
            <w:spacing w:before="0" w:beforeAutospacing="0" w:after="0" w:afterAutospacing="0"/>
            <w:jc w:val="both"/>
            <w:divId w:val="519316326"/>
          </w:pPr>
          <w:r w:rsidRPr="00A048E3">
            <w:t> </w:t>
          </w:r>
        </w:p>
        <w:p w:rsidR="00B536A0" w:rsidRPr="00A048E3" w:rsidRDefault="00B536A0" w:rsidP="00A048E3">
          <w:pPr>
            <w:pStyle w:val="NormalWeb"/>
            <w:spacing w:before="0" w:beforeAutospacing="0" w:after="0" w:afterAutospacing="0"/>
            <w:jc w:val="both"/>
            <w:divId w:val="519316326"/>
          </w:pPr>
          <w:r w:rsidRPr="00A048E3">
            <w:t>In recent years, there has been a significant increase in the number of legal advertisements focusing on prescription drugs, medical devices, asbestos-caused cancer, and other health-related issues that inform viewers they may be entitled to financial compensation if they call the phone number on their screen. Many vulnerable viewers call these numbers and provide them with their personal health information under the assumption that they are speaking with a legal representative. In many instances, the entity paying for the ad is not actually an attorney, but in fact a "client harvester" that generates and sells clients in bulk to attorneys. Interested parties also have raised concerns that these type of attorney advertisements relating to prescription drugs can pose a significant public health risk. In fact, research has found that a number of individuals have stopped taking their necessary prescription drugs and suffered negative health consequences as a direct result of the information contained in these misleading advertisements.</w:t>
          </w:r>
        </w:p>
        <w:p w:rsidR="00B536A0" w:rsidRPr="00A048E3" w:rsidRDefault="00B536A0" w:rsidP="00A048E3">
          <w:pPr>
            <w:pStyle w:val="NormalWeb"/>
            <w:spacing w:before="0" w:beforeAutospacing="0" w:after="0" w:afterAutospacing="0"/>
            <w:jc w:val="both"/>
            <w:divId w:val="519316326"/>
          </w:pPr>
          <w:r w:rsidRPr="00A048E3">
            <w:t> </w:t>
          </w:r>
        </w:p>
        <w:p w:rsidR="00B536A0" w:rsidRPr="00A048E3" w:rsidRDefault="00B536A0" w:rsidP="00A048E3">
          <w:pPr>
            <w:pStyle w:val="NormalWeb"/>
            <w:spacing w:before="0" w:beforeAutospacing="0" w:after="0" w:afterAutospacing="0"/>
            <w:jc w:val="both"/>
            <w:divId w:val="519316326"/>
          </w:pPr>
          <w:r w:rsidRPr="00A048E3">
            <w:t>To address this issue, S.B. 1189 works to protect vulnerable consumers who may fall victim to these deceptive advertisements by increasing disclosure requirements, prohibiting the use of intentionally misleading or manipulative information, and creating legal penalties to hold those who violate the bill's provisions accountable. (Original Author's/Sponsor's Statement of Intent)</w:t>
          </w:r>
        </w:p>
        <w:p w:rsidR="00B536A0" w:rsidRPr="00D70925" w:rsidRDefault="00B536A0" w:rsidP="00A048E3">
          <w:pPr>
            <w:spacing w:after="0" w:line="240" w:lineRule="auto"/>
            <w:jc w:val="both"/>
            <w:rPr>
              <w:rFonts w:eastAsia="Times New Roman" w:cs="Times New Roman"/>
              <w:bCs/>
              <w:szCs w:val="24"/>
            </w:rPr>
          </w:pPr>
        </w:p>
      </w:sdtContent>
    </w:sdt>
    <w:p w:rsidR="00B536A0" w:rsidRDefault="00B536A0" w:rsidP="00665682">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1189 </w:t>
      </w:r>
      <w:bookmarkStart w:id="1" w:name="AmendsCurrentLaw"/>
      <w:bookmarkEnd w:id="1"/>
      <w:r>
        <w:rPr>
          <w:rFonts w:cs="Times New Roman"/>
          <w:szCs w:val="24"/>
        </w:rPr>
        <w:t>amends current law r</w:t>
      </w:r>
      <w:r w:rsidRPr="00A048E3">
        <w:rPr>
          <w:rFonts w:cs="Times New Roman"/>
          <w:szCs w:val="24"/>
        </w:rPr>
        <w:t>elating to certain deceptive advertising of legal services.</w:t>
      </w:r>
    </w:p>
    <w:p w:rsidR="00B536A0" w:rsidRPr="00A048E3" w:rsidRDefault="00B536A0" w:rsidP="00665682">
      <w:pPr>
        <w:spacing w:after="0" w:line="240" w:lineRule="auto"/>
        <w:jc w:val="both"/>
        <w:rPr>
          <w:rFonts w:eastAsia="Times New Roman" w:cs="Times New Roman"/>
          <w:szCs w:val="24"/>
        </w:rPr>
      </w:pPr>
    </w:p>
    <w:p w:rsidR="00B536A0" w:rsidRPr="005C2A78" w:rsidRDefault="00B536A0" w:rsidP="00665682">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8198E5B823144BFA9AA37B02B33C6FD"/>
          </w:placeholder>
        </w:sdtPr>
        <w:sdtContent>
          <w:r>
            <w:rPr>
              <w:rFonts w:eastAsia="Times New Roman" w:cs="Times New Roman"/>
              <w:b/>
              <w:szCs w:val="24"/>
              <w:u w:val="single"/>
            </w:rPr>
            <w:t>RULEMAKING AUTHORITY</w:t>
          </w:r>
        </w:sdtContent>
      </w:sdt>
    </w:p>
    <w:p w:rsidR="00B536A0" w:rsidRPr="006529C4" w:rsidRDefault="00B536A0" w:rsidP="00665682">
      <w:pPr>
        <w:spacing w:after="0" w:line="240" w:lineRule="auto"/>
        <w:jc w:val="both"/>
        <w:rPr>
          <w:rFonts w:cs="Times New Roman"/>
          <w:szCs w:val="24"/>
        </w:rPr>
      </w:pPr>
    </w:p>
    <w:p w:rsidR="00B536A0" w:rsidRPr="006529C4" w:rsidRDefault="00B536A0" w:rsidP="00665682">
      <w:pPr>
        <w:spacing w:after="0" w:line="240" w:lineRule="auto"/>
        <w:jc w:val="both"/>
        <w:rPr>
          <w:rFonts w:cs="Times New Roman"/>
          <w:szCs w:val="24"/>
        </w:rPr>
      </w:pPr>
      <w:r w:rsidRPr="005138D2">
        <w:rPr>
          <w:rFonts w:cs="Times New Roman"/>
          <w:szCs w:val="24"/>
        </w:rPr>
        <w:t>This bill does not expressly grant any additional rulemaking authority to a state officer, institution, or agency.</w:t>
      </w:r>
    </w:p>
    <w:p w:rsidR="00B536A0" w:rsidRPr="006529C4" w:rsidRDefault="00B536A0" w:rsidP="00665682">
      <w:pPr>
        <w:spacing w:after="0" w:line="240" w:lineRule="auto"/>
        <w:jc w:val="both"/>
        <w:rPr>
          <w:rFonts w:cs="Times New Roman"/>
          <w:szCs w:val="24"/>
        </w:rPr>
      </w:pPr>
    </w:p>
    <w:p w:rsidR="00B536A0" w:rsidRPr="005C2A78" w:rsidRDefault="00B536A0" w:rsidP="0066568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7176CCA8C748DCBFF791514974CB05"/>
          </w:placeholder>
        </w:sdtPr>
        <w:sdtContent>
          <w:r>
            <w:rPr>
              <w:rFonts w:eastAsia="Times New Roman" w:cs="Times New Roman"/>
              <w:b/>
              <w:szCs w:val="24"/>
              <w:u w:val="single"/>
            </w:rPr>
            <w:t>SECTION BY SECTION ANALYSIS</w:t>
          </w:r>
        </w:sdtContent>
      </w:sdt>
    </w:p>
    <w:p w:rsidR="00B536A0" w:rsidRPr="005C2A78" w:rsidRDefault="00B536A0" w:rsidP="00665682">
      <w:pPr>
        <w:spacing w:after="0" w:line="240" w:lineRule="auto"/>
        <w:jc w:val="both"/>
        <w:rPr>
          <w:rFonts w:eastAsia="Times New Roman" w:cs="Times New Roman"/>
          <w:szCs w:val="24"/>
        </w:rPr>
      </w:pPr>
    </w:p>
    <w:p w:rsidR="00B536A0" w:rsidRDefault="00B536A0" w:rsidP="0066568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81, Government Code, by adding Subchapter J, as follows:</w:t>
      </w:r>
    </w:p>
    <w:p w:rsidR="00B536A0" w:rsidRDefault="00B536A0" w:rsidP="00665682">
      <w:pPr>
        <w:spacing w:after="0" w:line="240" w:lineRule="auto"/>
        <w:jc w:val="both"/>
        <w:rPr>
          <w:rFonts w:eastAsia="Times New Roman" w:cs="Times New Roman"/>
          <w:szCs w:val="24"/>
        </w:rPr>
      </w:pPr>
    </w:p>
    <w:p w:rsidR="00B536A0" w:rsidRPr="00AF01BF" w:rsidRDefault="00B536A0" w:rsidP="00665682">
      <w:pPr>
        <w:spacing w:after="0" w:line="240" w:lineRule="auto"/>
        <w:jc w:val="center"/>
        <w:rPr>
          <w:rFonts w:eastAsia="Times New Roman" w:cs="Times New Roman"/>
          <w:szCs w:val="24"/>
        </w:rPr>
      </w:pPr>
      <w:r w:rsidRPr="00AF01BF">
        <w:rPr>
          <w:rFonts w:eastAsia="Times New Roman" w:cs="Times New Roman"/>
          <w:szCs w:val="24"/>
        </w:rPr>
        <w:t>SUBCHAPTER J. DECEPTIVE ADVERTISING PRACTICES</w:t>
      </w:r>
    </w:p>
    <w:p w:rsidR="00B536A0" w:rsidRPr="00AF01BF" w:rsidRDefault="00B536A0" w:rsidP="00665682">
      <w:pPr>
        <w:spacing w:after="0" w:line="240" w:lineRule="auto"/>
        <w:jc w:val="both"/>
        <w:rPr>
          <w:rFonts w:eastAsia="Times New Roman" w:cs="Times New Roman"/>
          <w:szCs w:val="24"/>
        </w:rPr>
      </w:pPr>
    </w:p>
    <w:p w:rsidR="00B536A0" w:rsidRDefault="00B536A0" w:rsidP="00665682">
      <w:pPr>
        <w:spacing w:after="0" w:line="240" w:lineRule="auto"/>
        <w:ind w:left="720"/>
        <w:jc w:val="both"/>
        <w:rPr>
          <w:rFonts w:eastAsia="Times New Roman" w:cs="Times New Roman"/>
          <w:szCs w:val="24"/>
        </w:rPr>
      </w:pPr>
      <w:r>
        <w:rPr>
          <w:rFonts w:eastAsia="Times New Roman" w:cs="Times New Roman"/>
          <w:szCs w:val="24"/>
        </w:rPr>
        <w:t>Sec. 81.151. APPLICABILITY. (a) Provides that this subchapter applies only to a television advertisement that promotes a person's provision of legal services or solicits clients to receive legal services.</w:t>
      </w:r>
    </w:p>
    <w:p w:rsidR="00B536A0" w:rsidRDefault="00B536A0" w:rsidP="00665682">
      <w:pPr>
        <w:spacing w:after="0" w:line="240" w:lineRule="auto"/>
        <w:ind w:left="720"/>
        <w:jc w:val="both"/>
        <w:rPr>
          <w:rFonts w:eastAsia="Times New Roman" w:cs="Times New Roman"/>
          <w:szCs w:val="24"/>
        </w:rPr>
      </w:pPr>
    </w:p>
    <w:p w:rsidR="00B536A0" w:rsidRDefault="00B536A0" w:rsidP="00665682">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does not apply to an advertisement by a federal, state, or local government entity. </w:t>
      </w:r>
    </w:p>
    <w:p w:rsidR="00B536A0" w:rsidRPr="00AF01BF" w:rsidRDefault="00B536A0" w:rsidP="00665682">
      <w:pPr>
        <w:spacing w:after="0" w:line="240" w:lineRule="auto"/>
        <w:ind w:left="720"/>
        <w:jc w:val="both"/>
        <w:rPr>
          <w:rFonts w:eastAsia="Times New Roman" w:cs="Times New Roman"/>
          <w:szCs w:val="24"/>
        </w:rPr>
      </w:pPr>
    </w:p>
    <w:p w:rsidR="00B536A0" w:rsidRPr="00AF01BF" w:rsidRDefault="00B536A0" w:rsidP="00665682">
      <w:pPr>
        <w:spacing w:after="0" w:line="240" w:lineRule="auto"/>
        <w:ind w:left="720"/>
        <w:jc w:val="both"/>
        <w:rPr>
          <w:rFonts w:eastAsia="Times New Roman" w:cs="Times New Roman"/>
          <w:szCs w:val="24"/>
        </w:rPr>
      </w:pPr>
      <w:r>
        <w:rPr>
          <w:rFonts w:eastAsia="Times New Roman" w:cs="Times New Roman"/>
          <w:szCs w:val="24"/>
        </w:rPr>
        <w:t>Sec. 81.152.</w:t>
      </w:r>
      <w:r w:rsidRPr="00AF01BF">
        <w:rPr>
          <w:rFonts w:eastAsia="Times New Roman" w:cs="Times New Roman"/>
          <w:szCs w:val="24"/>
        </w:rPr>
        <w:t xml:space="preserve"> PROHIBITED ADVERTISING. </w:t>
      </w:r>
      <w:r>
        <w:rPr>
          <w:rFonts w:eastAsia="Times New Roman" w:cs="Times New Roman"/>
          <w:szCs w:val="24"/>
        </w:rPr>
        <w:t>Prohibits an</w:t>
      </w:r>
      <w:r w:rsidRPr="00AF01BF">
        <w:rPr>
          <w:rFonts w:eastAsia="Times New Roman" w:cs="Times New Roman"/>
          <w:szCs w:val="24"/>
        </w:rPr>
        <w:t xml:space="preserve"> advertisement for legal services </w:t>
      </w:r>
      <w:r>
        <w:rPr>
          <w:rFonts w:eastAsia="Times New Roman" w:cs="Times New Roman"/>
          <w:szCs w:val="24"/>
        </w:rPr>
        <w:t>from:</w:t>
      </w:r>
    </w:p>
    <w:p w:rsidR="00B536A0" w:rsidRPr="00AF01BF" w:rsidRDefault="00B536A0" w:rsidP="00665682">
      <w:pPr>
        <w:spacing w:after="0" w:line="240" w:lineRule="auto"/>
        <w:jc w:val="both"/>
        <w:rPr>
          <w:rFonts w:eastAsia="Times New Roman" w:cs="Times New Roman"/>
          <w:szCs w:val="24"/>
        </w:rPr>
      </w:pPr>
    </w:p>
    <w:p w:rsidR="00B536A0" w:rsidRPr="00AF01BF" w:rsidRDefault="00B536A0" w:rsidP="00665682">
      <w:pPr>
        <w:spacing w:after="0" w:line="240" w:lineRule="auto"/>
        <w:ind w:left="2160"/>
        <w:jc w:val="both"/>
        <w:rPr>
          <w:rFonts w:eastAsia="Times New Roman" w:cs="Times New Roman"/>
          <w:szCs w:val="24"/>
        </w:rPr>
      </w:pPr>
      <w:r>
        <w:rPr>
          <w:rFonts w:eastAsia="Times New Roman" w:cs="Times New Roman"/>
          <w:szCs w:val="24"/>
        </w:rPr>
        <w:t>(1)</w:t>
      </w:r>
      <w:r w:rsidRPr="00AF01BF">
        <w:rPr>
          <w:rFonts w:eastAsia="Times New Roman" w:cs="Times New Roman"/>
          <w:szCs w:val="24"/>
        </w:rPr>
        <w:t xml:space="preserve"> present</w:t>
      </w:r>
      <w:r>
        <w:rPr>
          <w:rFonts w:eastAsia="Times New Roman" w:cs="Times New Roman"/>
          <w:szCs w:val="24"/>
        </w:rPr>
        <w:t>ing</w:t>
      </w:r>
      <w:r w:rsidRPr="00AF01BF">
        <w:rPr>
          <w:rFonts w:eastAsia="Times New Roman" w:cs="Times New Roman"/>
          <w:szCs w:val="24"/>
        </w:rPr>
        <w:t xml:space="preserve"> the advertisement as a "medical alert," "health alert," </w:t>
      </w:r>
      <w:r>
        <w:rPr>
          <w:rFonts w:eastAsia="Times New Roman" w:cs="Times New Roman"/>
          <w:szCs w:val="24"/>
        </w:rPr>
        <w:t xml:space="preserve">"drug alert," </w:t>
      </w:r>
      <w:r w:rsidRPr="00AF01BF">
        <w:rPr>
          <w:rFonts w:eastAsia="Times New Roman" w:cs="Times New Roman"/>
          <w:szCs w:val="24"/>
        </w:rPr>
        <w:t xml:space="preserve">"public service announcement," or </w:t>
      </w:r>
      <w:r>
        <w:rPr>
          <w:rFonts w:eastAsia="Times New Roman" w:cs="Times New Roman"/>
          <w:szCs w:val="24"/>
        </w:rPr>
        <w:t xml:space="preserve">substantially </w:t>
      </w:r>
      <w:r w:rsidRPr="00AF01BF">
        <w:rPr>
          <w:rFonts w:eastAsia="Times New Roman" w:cs="Times New Roman"/>
          <w:szCs w:val="24"/>
        </w:rPr>
        <w:t>similar phrase</w:t>
      </w:r>
      <w:r>
        <w:rPr>
          <w:rFonts w:eastAsia="Times New Roman" w:cs="Times New Roman"/>
          <w:szCs w:val="24"/>
        </w:rPr>
        <w:t xml:space="preserve"> that suggests to a reasonable viewer the advertisement is offering professional, medical, or government agency advice about medications or medical devices rather than legal services</w:t>
      </w:r>
      <w:r w:rsidRPr="00AF01BF">
        <w:rPr>
          <w:rFonts w:eastAsia="Times New Roman" w:cs="Times New Roman"/>
          <w:szCs w:val="24"/>
        </w:rPr>
        <w:t>;</w:t>
      </w:r>
    </w:p>
    <w:p w:rsidR="00B536A0" w:rsidRPr="00AF01BF" w:rsidRDefault="00B536A0" w:rsidP="00665682">
      <w:pPr>
        <w:spacing w:after="0" w:line="240" w:lineRule="auto"/>
        <w:ind w:left="2160"/>
        <w:jc w:val="both"/>
        <w:rPr>
          <w:rFonts w:eastAsia="Times New Roman" w:cs="Times New Roman"/>
          <w:szCs w:val="24"/>
        </w:rPr>
      </w:pPr>
    </w:p>
    <w:p w:rsidR="00B536A0" w:rsidRPr="00AF01BF" w:rsidRDefault="00B536A0" w:rsidP="00665682">
      <w:pPr>
        <w:spacing w:after="0" w:line="240" w:lineRule="auto"/>
        <w:ind w:left="2160"/>
        <w:jc w:val="both"/>
        <w:rPr>
          <w:rFonts w:eastAsia="Times New Roman" w:cs="Times New Roman"/>
          <w:szCs w:val="24"/>
        </w:rPr>
      </w:pPr>
      <w:r>
        <w:rPr>
          <w:rFonts w:eastAsia="Times New Roman" w:cs="Times New Roman"/>
          <w:szCs w:val="24"/>
        </w:rPr>
        <w:t xml:space="preserve">(2) </w:t>
      </w:r>
      <w:r w:rsidRPr="00AF01BF">
        <w:rPr>
          <w:rFonts w:eastAsia="Times New Roman" w:cs="Times New Roman"/>
          <w:szCs w:val="24"/>
        </w:rPr>
        <w:t>display</w:t>
      </w:r>
      <w:r>
        <w:rPr>
          <w:rFonts w:eastAsia="Times New Roman" w:cs="Times New Roman"/>
          <w:szCs w:val="24"/>
        </w:rPr>
        <w:t>ing</w:t>
      </w:r>
      <w:r w:rsidRPr="00AF01BF">
        <w:rPr>
          <w:rFonts w:eastAsia="Times New Roman" w:cs="Times New Roman"/>
          <w:szCs w:val="24"/>
        </w:rPr>
        <w:t xml:space="preserve"> the logo of a federal or state government agency in a manner that suggests </w:t>
      </w:r>
      <w:r>
        <w:rPr>
          <w:rFonts w:eastAsia="Times New Roman" w:cs="Times New Roman"/>
          <w:szCs w:val="24"/>
        </w:rPr>
        <w:t>to a reasonable viewer the advertisement is presented by a federal or state governmental agency or by an entity approved or affiliated</w:t>
      </w:r>
      <w:r w:rsidRPr="00AF01BF">
        <w:rPr>
          <w:rFonts w:eastAsia="Times New Roman" w:cs="Times New Roman"/>
          <w:szCs w:val="24"/>
        </w:rPr>
        <w:t xml:space="preserve"> with </w:t>
      </w:r>
      <w:r>
        <w:rPr>
          <w:rFonts w:eastAsia="Times New Roman" w:cs="Times New Roman"/>
          <w:szCs w:val="24"/>
        </w:rPr>
        <w:t>a federal or state governmental</w:t>
      </w:r>
      <w:r w:rsidRPr="00AF01BF">
        <w:rPr>
          <w:rFonts w:eastAsia="Times New Roman" w:cs="Times New Roman"/>
          <w:szCs w:val="24"/>
        </w:rPr>
        <w:t xml:space="preserve"> agency; or</w:t>
      </w:r>
    </w:p>
    <w:p w:rsidR="00B536A0" w:rsidRPr="00AF01BF" w:rsidRDefault="00B536A0" w:rsidP="00665682">
      <w:pPr>
        <w:spacing w:after="0" w:line="240" w:lineRule="auto"/>
        <w:ind w:left="2160"/>
        <w:jc w:val="both"/>
        <w:rPr>
          <w:rFonts w:eastAsia="Times New Roman" w:cs="Times New Roman"/>
          <w:szCs w:val="24"/>
        </w:rPr>
      </w:pPr>
    </w:p>
    <w:p w:rsidR="00B536A0" w:rsidRPr="00AF01BF" w:rsidRDefault="00B536A0" w:rsidP="00665682">
      <w:pPr>
        <w:spacing w:after="0" w:line="240" w:lineRule="auto"/>
        <w:ind w:left="2160"/>
        <w:jc w:val="both"/>
        <w:rPr>
          <w:rFonts w:eastAsia="Times New Roman" w:cs="Times New Roman"/>
          <w:szCs w:val="24"/>
        </w:rPr>
      </w:pPr>
      <w:r>
        <w:rPr>
          <w:rFonts w:eastAsia="Times New Roman" w:cs="Times New Roman"/>
          <w:szCs w:val="24"/>
        </w:rPr>
        <w:t>(3) using</w:t>
      </w:r>
      <w:r w:rsidRPr="00AF01BF">
        <w:rPr>
          <w:rFonts w:eastAsia="Times New Roman" w:cs="Times New Roman"/>
          <w:szCs w:val="24"/>
        </w:rPr>
        <w:t xml:space="preserve"> the term "recall" when referring to a product that has not been recalled by a government agency or through an agreement between a manufacturer and government agency.</w:t>
      </w:r>
    </w:p>
    <w:p w:rsidR="00B536A0" w:rsidRPr="00AF01BF" w:rsidRDefault="00B536A0" w:rsidP="00665682">
      <w:pPr>
        <w:spacing w:after="0" w:line="240" w:lineRule="auto"/>
        <w:ind w:left="720"/>
        <w:jc w:val="both"/>
        <w:rPr>
          <w:rFonts w:eastAsia="Times New Roman" w:cs="Times New Roman"/>
          <w:szCs w:val="24"/>
        </w:rPr>
      </w:pPr>
    </w:p>
    <w:p w:rsidR="00B536A0" w:rsidRPr="00AF01BF" w:rsidRDefault="00B536A0" w:rsidP="00665682">
      <w:pPr>
        <w:spacing w:after="0" w:line="240" w:lineRule="auto"/>
        <w:ind w:left="720"/>
        <w:jc w:val="both"/>
        <w:rPr>
          <w:rFonts w:eastAsia="Times New Roman" w:cs="Times New Roman"/>
          <w:szCs w:val="24"/>
        </w:rPr>
      </w:pPr>
      <w:r>
        <w:rPr>
          <w:rFonts w:eastAsia="Times New Roman" w:cs="Times New Roman"/>
          <w:szCs w:val="24"/>
        </w:rPr>
        <w:t xml:space="preserve">Sec. 81.153. </w:t>
      </w:r>
      <w:r w:rsidRPr="00AF01BF">
        <w:rPr>
          <w:rFonts w:eastAsia="Times New Roman" w:cs="Times New Roman"/>
          <w:szCs w:val="24"/>
        </w:rPr>
        <w:t>REQUIRED</w:t>
      </w:r>
      <w:r>
        <w:rPr>
          <w:rFonts w:eastAsia="Times New Roman" w:cs="Times New Roman"/>
          <w:szCs w:val="24"/>
        </w:rPr>
        <w:t xml:space="preserve"> WARNINGS AND DISCLOSURES. (a) Requires a</w:t>
      </w:r>
      <w:r w:rsidRPr="00AF01BF">
        <w:rPr>
          <w:rFonts w:eastAsia="Times New Roman" w:cs="Times New Roman"/>
          <w:szCs w:val="24"/>
        </w:rPr>
        <w:t xml:space="preserve">n advertisement for legal services </w:t>
      </w:r>
      <w:r>
        <w:rPr>
          <w:rFonts w:eastAsia="Times New Roman" w:cs="Times New Roman"/>
          <w:szCs w:val="24"/>
        </w:rPr>
        <w:t>to</w:t>
      </w:r>
      <w:r w:rsidRPr="00AF01BF">
        <w:rPr>
          <w:rFonts w:eastAsia="Times New Roman" w:cs="Times New Roman"/>
          <w:szCs w:val="24"/>
        </w:rPr>
        <w:t xml:space="preserve"> </w:t>
      </w:r>
      <w:r>
        <w:rPr>
          <w:rFonts w:eastAsia="Times New Roman" w:cs="Times New Roman"/>
          <w:szCs w:val="24"/>
        </w:rPr>
        <w:t>state, both verbally and visually</w:t>
      </w:r>
      <w:r w:rsidRPr="00AF01BF">
        <w:rPr>
          <w:rFonts w:eastAsia="Times New Roman" w:cs="Times New Roman"/>
          <w:szCs w:val="24"/>
        </w:rPr>
        <w:t>:</w:t>
      </w:r>
    </w:p>
    <w:p w:rsidR="00B536A0" w:rsidRPr="00AF01BF" w:rsidRDefault="00B536A0" w:rsidP="00665682">
      <w:pPr>
        <w:spacing w:after="0" w:line="240" w:lineRule="auto"/>
        <w:ind w:left="720"/>
        <w:jc w:val="both"/>
        <w:rPr>
          <w:rFonts w:eastAsia="Times New Roman" w:cs="Times New Roman"/>
          <w:szCs w:val="24"/>
        </w:rPr>
      </w:pPr>
    </w:p>
    <w:p w:rsidR="00B536A0" w:rsidRPr="00AF01BF" w:rsidRDefault="00B536A0" w:rsidP="00665682">
      <w:pPr>
        <w:spacing w:after="0" w:line="240" w:lineRule="auto"/>
        <w:ind w:left="2160"/>
        <w:jc w:val="both"/>
        <w:rPr>
          <w:rFonts w:eastAsia="Times New Roman" w:cs="Times New Roman"/>
          <w:szCs w:val="24"/>
        </w:rPr>
      </w:pPr>
      <w:r>
        <w:rPr>
          <w:rFonts w:eastAsia="Times New Roman" w:cs="Times New Roman"/>
          <w:szCs w:val="24"/>
        </w:rPr>
        <w:t xml:space="preserve">(1) </w:t>
      </w:r>
      <w:r w:rsidRPr="00AF01BF">
        <w:rPr>
          <w:rFonts w:eastAsia="Times New Roman" w:cs="Times New Roman"/>
          <w:szCs w:val="24"/>
        </w:rPr>
        <w:t>at the beginning of the advertisement, "This is a paid advertisement for legal services.";</w:t>
      </w:r>
    </w:p>
    <w:p w:rsidR="00B536A0" w:rsidRPr="00AF01BF" w:rsidRDefault="00B536A0" w:rsidP="00665682">
      <w:pPr>
        <w:spacing w:after="0" w:line="240" w:lineRule="auto"/>
        <w:ind w:left="2160"/>
        <w:jc w:val="both"/>
        <w:rPr>
          <w:rFonts w:eastAsia="Times New Roman" w:cs="Times New Roman"/>
          <w:szCs w:val="24"/>
        </w:rPr>
      </w:pPr>
    </w:p>
    <w:p w:rsidR="00B536A0" w:rsidRPr="00AF01BF" w:rsidRDefault="00B536A0" w:rsidP="00665682">
      <w:pPr>
        <w:spacing w:after="0" w:line="240" w:lineRule="auto"/>
        <w:ind w:left="2160"/>
        <w:jc w:val="both"/>
        <w:rPr>
          <w:rFonts w:eastAsia="Times New Roman" w:cs="Times New Roman"/>
          <w:szCs w:val="24"/>
        </w:rPr>
      </w:pPr>
      <w:r>
        <w:rPr>
          <w:rFonts w:eastAsia="Times New Roman" w:cs="Times New Roman"/>
          <w:szCs w:val="24"/>
        </w:rPr>
        <w:t xml:space="preserve">(2) </w:t>
      </w:r>
      <w:r w:rsidRPr="00AF01BF">
        <w:rPr>
          <w:rFonts w:eastAsia="Times New Roman" w:cs="Times New Roman"/>
          <w:szCs w:val="24"/>
        </w:rPr>
        <w:t>the identity of the sponsor of the advertisement; and</w:t>
      </w:r>
    </w:p>
    <w:p w:rsidR="00B536A0" w:rsidRPr="00AF01BF" w:rsidRDefault="00B536A0" w:rsidP="00665682">
      <w:pPr>
        <w:spacing w:after="0" w:line="240" w:lineRule="auto"/>
        <w:ind w:left="2160"/>
        <w:jc w:val="both"/>
        <w:rPr>
          <w:rFonts w:eastAsia="Times New Roman" w:cs="Times New Roman"/>
          <w:szCs w:val="24"/>
        </w:rPr>
      </w:pPr>
    </w:p>
    <w:p w:rsidR="00B536A0" w:rsidRPr="00AF01BF" w:rsidRDefault="00B536A0" w:rsidP="00665682">
      <w:pPr>
        <w:spacing w:after="0" w:line="240" w:lineRule="auto"/>
        <w:ind w:left="2160"/>
        <w:jc w:val="both"/>
        <w:rPr>
          <w:rFonts w:eastAsia="Times New Roman" w:cs="Times New Roman"/>
          <w:szCs w:val="24"/>
        </w:rPr>
      </w:pPr>
      <w:r>
        <w:rPr>
          <w:rFonts w:eastAsia="Times New Roman" w:cs="Times New Roman"/>
          <w:szCs w:val="24"/>
        </w:rPr>
        <w:t xml:space="preserve">(3) </w:t>
      </w:r>
      <w:r w:rsidRPr="00AF01BF">
        <w:rPr>
          <w:rFonts w:eastAsia="Times New Roman" w:cs="Times New Roman"/>
          <w:szCs w:val="24"/>
        </w:rPr>
        <w:t>either:</w:t>
      </w:r>
    </w:p>
    <w:p w:rsidR="00B536A0" w:rsidRPr="00AF01BF" w:rsidRDefault="00B536A0" w:rsidP="00665682">
      <w:pPr>
        <w:spacing w:after="0" w:line="240" w:lineRule="auto"/>
        <w:ind w:left="720"/>
        <w:jc w:val="both"/>
        <w:rPr>
          <w:rFonts w:eastAsia="Times New Roman" w:cs="Times New Roman"/>
          <w:szCs w:val="24"/>
        </w:rPr>
      </w:pPr>
    </w:p>
    <w:p w:rsidR="00B536A0" w:rsidRPr="00AF01BF" w:rsidRDefault="00B536A0" w:rsidP="00665682">
      <w:pPr>
        <w:spacing w:after="0" w:line="240" w:lineRule="auto"/>
        <w:ind w:left="2880"/>
        <w:jc w:val="both"/>
        <w:rPr>
          <w:rFonts w:eastAsia="Times New Roman" w:cs="Times New Roman"/>
          <w:szCs w:val="24"/>
        </w:rPr>
      </w:pPr>
      <w:r>
        <w:rPr>
          <w:rFonts w:eastAsia="Times New Roman" w:cs="Times New Roman"/>
          <w:szCs w:val="24"/>
        </w:rPr>
        <w:t xml:space="preserve">(A) </w:t>
      </w:r>
      <w:r w:rsidRPr="00AF01BF">
        <w:rPr>
          <w:rFonts w:eastAsia="Times New Roman" w:cs="Times New Roman"/>
          <w:szCs w:val="24"/>
        </w:rPr>
        <w:t xml:space="preserve">the identity of the attorney or law firm </w:t>
      </w:r>
      <w:r>
        <w:rPr>
          <w:rFonts w:eastAsia="Times New Roman" w:cs="Times New Roman"/>
          <w:szCs w:val="24"/>
        </w:rPr>
        <w:t>primarily responsible for providing solicited legal services to a person who engages the attorney or law firm in response to the advertisement; or</w:t>
      </w:r>
    </w:p>
    <w:p w:rsidR="00B536A0" w:rsidRPr="00AF01BF" w:rsidRDefault="00B536A0" w:rsidP="00665682">
      <w:pPr>
        <w:spacing w:after="0" w:line="240" w:lineRule="auto"/>
        <w:ind w:left="2880"/>
        <w:jc w:val="both"/>
        <w:rPr>
          <w:rFonts w:eastAsia="Times New Roman" w:cs="Times New Roman"/>
          <w:szCs w:val="24"/>
        </w:rPr>
      </w:pPr>
    </w:p>
    <w:p w:rsidR="00B536A0" w:rsidRPr="00AF01BF" w:rsidRDefault="00B536A0" w:rsidP="00665682">
      <w:pPr>
        <w:spacing w:after="0" w:line="240" w:lineRule="auto"/>
        <w:ind w:left="2880"/>
        <w:jc w:val="both"/>
        <w:rPr>
          <w:rFonts w:eastAsia="Times New Roman" w:cs="Times New Roman"/>
          <w:szCs w:val="24"/>
        </w:rPr>
      </w:pPr>
      <w:r>
        <w:rPr>
          <w:rFonts w:eastAsia="Times New Roman" w:cs="Times New Roman"/>
          <w:szCs w:val="24"/>
        </w:rPr>
        <w:t>(B)</w:t>
      </w:r>
      <w:r w:rsidRPr="00AF01BF">
        <w:rPr>
          <w:rFonts w:eastAsia="Times New Roman" w:cs="Times New Roman"/>
          <w:szCs w:val="24"/>
        </w:rPr>
        <w:t xml:space="preserve"> the manner in which a </w:t>
      </w:r>
      <w:r>
        <w:rPr>
          <w:rFonts w:eastAsia="Times New Roman" w:cs="Times New Roman"/>
          <w:szCs w:val="24"/>
        </w:rPr>
        <w:t xml:space="preserve">responding person's </w:t>
      </w:r>
      <w:r w:rsidRPr="00AF01BF">
        <w:rPr>
          <w:rFonts w:eastAsia="Times New Roman" w:cs="Times New Roman"/>
          <w:szCs w:val="24"/>
        </w:rPr>
        <w:t xml:space="preserve">case is referred to an attorney or law firm if the sponsor of the advertisement is not legally authorized to provide legal services to </w:t>
      </w:r>
      <w:r>
        <w:rPr>
          <w:rFonts w:eastAsia="Times New Roman" w:cs="Times New Roman"/>
          <w:szCs w:val="24"/>
        </w:rPr>
        <w:t xml:space="preserve">clients. </w:t>
      </w:r>
    </w:p>
    <w:p w:rsidR="00B536A0" w:rsidRPr="00AF01BF" w:rsidRDefault="00B536A0" w:rsidP="00665682">
      <w:pPr>
        <w:spacing w:after="0" w:line="240" w:lineRule="auto"/>
        <w:jc w:val="both"/>
        <w:rPr>
          <w:rFonts w:eastAsia="Times New Roman" w:cs="Times New Roman"/>
          <w:szCs w:val="24"/>
        </w:rPr>
      </w:pPr>
    </w:p>
    <w:p w:rsidR="00B536A0" w:rsidRPr="00AF01BF" w:rsidRDefault="00B536A0" w:rsidP="00665682">
      <w:pPr>
        <w:spacing w:after="0" w:line="240" w:lineRule="auto"/>
        <w:ind w:left="1440"/>
        <w:jc w:val="both"/>
        <w:rPr>
          <w:rFonts w:eastAsia="Times New Roman" w:cs="Times New Roman"/>
          <w:szCs w:val="24"/>
        </w:rPr>
      </w:pPr>
      <w:r>
        <w:rPr>
          <w:rFonts w:eastAsia="Times New Roman" w:cs="Times New Roman"/>
          <w:szCs w:val="24"/>
        </w:rPr>
        <w:t>(b) Requires a</w:t>
      </w:r>
      <w:r w:rsidRPr="00AF01BF">
        <w:rPr>
          <w:rFonts w:eastAsia="Times New Roman" w:cs="Times New Roman"/>
          <w:szCs w:val="24"/>
        </w:rPr>
        <w:t>n advertisement for legal services soliciting clients who may allege an injury from a prescription drug approved by the United States Food and Drug Administration</w:t>
      </w:r>
      <w:r>
        <w:rPr>
          <w:rFonts w:eastAsia="Times New Roman" w:cs="Times New Roman"/>
          <w:szCs w:val="24"/>
        </w:rPr>
        <w:t xml:space="preserve"> (FDA)</w:t>
      </w:r>
      <w:r w:rsidRPr="00AF01BF">
        <w:rPr>
          <w:rFonts w:eastAsia="Times New Roman" w:cs="Times New Roman"/>
          <w:szCs w:val="24"/>
        </w:rPr>
        <w:t xml:space="preserve"> </w:t>
      </w:r>
      <w:r>
        <w:rPr>
          <w:rFonts w:eastAsia="Times New Roman" w:cs="Times New Roman"/>
          <w:szCs w:val="24"/>
        </w:rPr>
        <w:t xml:space="preserve">to </w:t>
      </w:r>
      <w:r w:rsidRPr="00AF01BF">
        <w:rPr>
          <w:rFonts w:eastAsia="Times New Roman" w:cs="Times New Roman"/>
          <w:szCs w:val="24"/>
        </w:rPr>
        <w:t xml:space="preserve">include </w:t>
      </w:r>
      <w:r>
        <w:rPr>
          <w:rFonts w:eastAsia="Times New Roman" w:cs="Times New Roman"/>
          <w:szCs w:val="24"/>
        </w:rPr>
        <w:t>a verbal and visual statement</w:t>
      </w:r>
      <w:r w:rsidRPr="00AF01BF">
        <w:rPr>
          <w:rFonts w:eastAsia="Times New Roman" w:cs="Times New Roman"/>
          <w:szCs w:val="24"/>
        </w:rPr>
        <w:t xml:space="preserve">: "Do not stop taking a prescribed medication without first consulting </w:t>
      </w:r>
      <w:r>
        <w:rPr>
          <w:rFonts w:eastAsia="Times New Roman" w:cs="Times New Roman"/>
          <w:szCs w:val="24"/>
        </w:rPr>
        <w:t>a physician."</w:t>
      </w:r>
    </w:p>
    <w:p w:rsidR="00B536A0" w:rsidRPr="00AF01BF" w:rsidRDefault="00B536A0" w:rsidP="00665682">
      <w:pPr>
        <w:spacing w:after="0" w:line="240" w:lineRule="auto"/>
        <w:jc w:val="both"/>
        <w:rPr>
          <w:rFonts w:eastAsia="Times New Roman" w:cs="Times New Roman"/>
          <w:szCs w:val="24"/>
        </w:rPr>
      </w:pPr>
    </w:p>
    <w:p w:rsidR="00B536A0" w:rsidRDefault="00B536A0" w:rsidP="00665682">
      <w:pPr>
        <w:spacing w:after="0" w:line="240" w:lineRule="auto"/>
        <w:ind w:left="720"/>
        <w:jc w:val="both"/>
        <w:rPr>
          <w:rFonts w:eastAsia="Times New Roman" w:cs="Times New Roman"/>
          <w:szCs w:val="24"/>
        </w:rPr>
      </w:pPr>
      <w:r>
        <w:rPr>
          <w:rFonts w:eastAsia="Times New Roman" w:cs="Times New Roman"/>
          <w:szCs w:val="24"/>
        </w:rPr>
        <w:t>Sec. 81.154.</w:t>
      </w:r>
      <w:r w:rsidRPr="00AF01BF">
        <w:rPr>
          <w:rFonts w:eastAsia="Times New Roman" w:cs="Times New Roman"/>
          <w:szCs w:val="24"/>
        </w:rPr>
        <w:t xml:space="preserve"> FORM OF REQUIRED WARNINGS AND DISCLOSURES</w:t>
      </w:r>
      <w:r>
        <w:rPr>
          <w:rFonts w:eastAsia="Times New Roman" w:cs="Times New Roman"/>
          <w:szCs w:val="24"/>
        </w:rPr>
        <w:t>; COURT FINDINGS</w:t>
      </w:r>
      <w:r w:rsidRPr="00AF01BF">
        <w:rPr>
          <w:rFonts w:eastAsia="Times New Roman" w:cs="Times New Roman"/>
          <w:szCs w:val="24"/>
        </w:rPr>
        <w:t xml:space="preserve">. (a) </w:t>
      </w:r>
      <w:r>
        <w:rPr>
          <w:rFonts w:eastAsia="Times New Roman" w:cs="Times New Roman"/>
          <w:szCs w:val="24"/>
        </w:rPr>
        <w:t>Requires a visual</w:t>
      </w:r>
      <w:r w:rsidRPr="00AF01BF">
        <w:rPr>
          <w:rFonts w:eastAsia="Times New Roman" w:cs="Times New Roman"/>
          <w:szCs w:val="24"/>
        </w:rPr>
        <w:t xml:space="preserve"> statement required by this subchapter to appear in an advertisement </w:t>
      </w:r>
      <w:r>
        <w:rPr>
          <w:rFonts w:eastAsia="Times New Roman" w:cs="Times New Roman"/>
          <w:szCs w:val="24"/>
        </w:rPr>
        <w:t>to</w:t>
      </w:r>
      <w:r w:rsidRPr="00AF01BF">
        <w:rPr>
          <w:rFonts w:eastAsia="Times New Roman" w:cs="Times New Roman"/>
          <w:szCs w:val="24"/>
        </w:rPr>
        <w:t xml:space="preserve"> be pres</w:t>
      </w:r>
      <w:r>
        <w:rPr>
          <w:rFonts w:eastAsia="Times New Roman" w:cs="Times New Roman"/>
          <w:szCs w:val="24"/>
        </w:rPr>
        <w:t xml:space="preserve">ented clearly, conspicuously, and for a sufficient length of time for a viewer to see and read the statement. </w:t>
      </w:r>
    </w:p>
    <w:p w:rsidR="00B536A0" w:rsidRDefault="00B536A0" w:rsidP="00665682">
      <w:pPr>
        <w:spacing w:after="0" w:line="240" w:lineRule="auto"/>
        <w:ind w:left="720"/>
        <w:jc w:val="both"/>
        <w:rPr>
          <w:rFonts w:eastAsia="Times New Roman" w:cs="Times New Roman"/>
          <w:szCs w:val="24"/>
        </w:rPr>
      </w:pPr>
    </w:p>
    <w:p w:rsidR="00B536A0" w:rsidRPr="00AF01BF" w:rsidRDefault="00B536A0" w:rsidP="00665682">
      <w:pPr>
        <w:spacing w:after="0" w:line="240" w:lineRule="auto"/>
        <w:ind w:left="1440"/>
        <w:jc w:val="both"/>
        <w:rPr>
          <w:rFonts w:eastAsia="Times New Roman" w:cs="Times New Roman"/>
          <w:szCs w:val="24"/>
        </w:rPr>
      </w:pPr>
      <w:r>
        <w:rPr>
          <w:rFonts w:eastAsia="Times New Roman" w:cs="Times New Roman"/>
          <w:szCs w:val="24"/>
        </w:rPr>
        <w:t xml:space="preserve">(b) Prohibits a court from finding that a visual statement in an advertisement is noncompliant with Subsection (a) if the statement is presented in the same size and style of font and for the same duration as a visual reference to the telephone number or Internet website of the entity a responding person contacts for the legal services offered or discussed in the advertisement. </w:t>
      </w:r>
    </w:p>
    <w:p w:rsidR="00B536A0" w:rsidRPr="00AF01BF" w:rsidRDefault="00B536A0" w:rsidP="00665682">
      <w:pPr>
        <w:spacing w:after="0" w:line="240" w:lineRule="auto"/>
        <w:jc w:val="both"/>
        <w:rPr>
          <w:rFonts w:eastAsia="Times New Roman" w:cs="Times New Roman"/>
          <w:szCs w:val="24"/>
        </w:rPr>
      </w:pPr>
    </w:p>
    <w:p w:rsidR="00B536A0" w:rsidRDefault="00B536A0" w:rsidP="00665682">
      <w:pPr>
        <w:spacing w:after="0" w:line="240" w:lineRule="auto"/>
        <w:ind w:left="1440"/>
        <w:jc w:val="both"/>
        <w:rPr>
          <w:rFonts w:eastAsia="Times New Roman" w:cs="Times New Roman"/>
          <w:szCs w:val="24"/>
        </w:rPr>
      </w:pPr>
      <w:r>
        <w:rPr>
          <w:rFonts w:eastAsia="Times New Roman" w:cs="Times New Roman"/>
          <w:szCs w:val="24"/>
        </w:rPr>
        <w:t>(c)</w:t>
      </w:r>
      <w:r w:rsidRPr="00AF01BF">
        <w:rPr>
          <w:rFonts w:eastAsia="Times New Roman" w:cs="Times New Roman"/>
          <w:szCs w:val="24"/>
        </w:rPr>
        <w:t xml:space="preserve"> </w:t>
      </w:r>
      <w:r>
        <w:rPr>
          <w:rFonts w:eastAsia="Times New Roman" w:cs="Times New Roman"/>
          <w:szCs w:val="24"/>
        </w:rPr>
        <w:t>Requires a</w:t>
      </w:r>
      <w:r w:rsidRPr="00AF01BF">
        <w:rPr>
          <w:rFonts w:eastAsia="Times New Roman" w:cs="Times New Roman"/>
          <w:szCs w:val="24"/>
        </w:rPr>
        <w:t xml:space="preserve"> verbal </w:t>
      </w:r>
      <w:r>
        <w:rPr>
          <w:rFonts w:eastAsia="Times New Roman" w:cs="Times New Roman"/>
          <w:szCs w:val="24"/>
        </w:rPr>
        <w:t>statement required by this subchapter to appear in an advertisement</w:t>
      </w:r>
      <w:r w:rsidRPr="00AF01BF">
        <w:rPr>
          <w:rFonts w:eastAsia="Times New Roman" w:cs="Times New Roman"/>
          <w:szCs w:val="24"/>
        </w:rPr>
        <w:t xml:space="preserve"> </w:t>
      </w:r>
      <w:r>
        <w:rPr>
          <w:rFonts w:eastAsia="Times New Roman" w:cs="Times New Roman"/>
          <w:szCs w:val="24"/>
        </w:rPr>
        <w:t xml:space="preserve">to be audible, </w:t>
      </w:r>
      <w:r w:rsidRPr="00AF01BF">
        <w:rPr>
          <w:rFonts w:eastAsia="Times New Roman" w:cs="Times New Roman"/>
          <w:szCs w:val="24"/>
        </w:rPr>
        <w:t>intelligible</w:t>
      </w:r>
      <w:r>
        <w:rPr>
          <w:rFonts w:eastAsia="Times New Roman" w:cs="Times New Roman"/>
          <w:szCs w:val="24"/>
        </w:rPr>
        <w:t>, and presented with equal prominence as the other parts of the advertisement</w:t>
      </w:r>
      <w:r w:rsidRPr="00AF01BF">
        <w:rPr>
          <w:rFonts w:eastAsia="Times New Roman" w:cs="Times New Roman"/>
          <w:szCs w:val="24"/>
        </w:rPr>
        <w:t>.</w:t>
      </w:r>
    </w:p>
    <w:p w:rsidR="00B536A0" w:rsidRDefault="00B536A0" w:rsidP="00665682">
      <w:pPr>
        <w:spacing w:after="0" w:line="240" w:lineRule="auto"/>
        <w:ind w:left="1440"/>
        <w:jc w:val="both"/>
        <w:rPr>
          <w:rFonts w:eastAsia="Times New Roman" w:cs="Times New Roman"/>
          <w:szCs w:val="24"/>
        </w:rPr>
      </w:pPr>
    </w:p>
    <w:p w:rsidR="00B536A0" w:rsidRPr="005138D2" w:rsidRDefault="00B536A0" w:rsidP="00665682">
      <w:pPr>
        <w:spacing w:after="0" w:line="240" w:lineRule="auto"/>
        <w:ind w:left="1440"/>
        <w:jc w:val="both"/>
        <w:rPr>
          <w:rFonts w:eastAsia="Times New Roman" w:cs="Times New Roman"/>
          <w:szCs w:val="24"/>
        </w:rPr>
      </w:pPr>
      <w:r>
        <w:rPr>
          <w:rFonts w:eastAsia="Times New Roman" w:cs="Times New Roman"/>
          <w:szCs w:val="24"/>
        </w:rPr>
        <w:t xml:space="preserve">(d) </w:t>
      </w:r>
      <w:r w:rsidRPr="005138D2">
        <w:rPr>
          <w:rFonts w:eastAsia="Times New Roman" w:cs="Times New Roman"/>
          <w:szCs w:val="24"/>
        </w:rPr>
        <w:t xml:space="preserve">Prohibits a court from finding that a </w:t>
      </w:r>
      <w:r>
        <w:rPr>
          <w:rFonts w:eastAsia="Times New Roman" w:cs="Times New Roman"/>
          <w:szCs w:val="24"/>
        </w:rPr>
        <w:t>verbal</w:t>
      </w:r>
      <w:r w:rsidRPr="005138D2">
        <w:rPr>
          <w:rFonts w:eastAsia="Times New Roman" w:cs="Times New Roman"/>
          <w:szCs w:val="24"/>
        </w:rPr>
        <w:t xml:space="preserve"> statement in an advertisement is</w:t>
      </w:r>
      <w:r>
        <w:rPr>
          <w:rFonts w:eastAsia="Times New Roman" w:cs="Times New Roman"/>
          <w:szCs w:val="24"/>
        </w:rPr>
        <w:t xml:space="preserve"> noncompliant with Subsection (c</w:t>
      </w:r>
      <w:r w:rsidRPr="005138D2">
        <w:rPr>
          <w:rFonts w:eastAsia="Times New Roman" w:cs="Times New Roman"/>
          <w:szCs w:val="24"/>
        </w:rPr>
        <w:t xml:space="preserve">) if the statement is </w:t>
      </w:r>
      <w:r>
        <w:rPr>
          <w:rFonts w:eastAsia="Times New Roman" w:cs="Times New Roman"/>
          <w:szCs w:val="24"/>
        </w:rPr>
        <w:t>made at approximately the same volume and uses approximately the same number of words per minute as the voice-over of the longest duration in the advertisement other than information required by this subchapter.</w:t>
      </w:r>
    </w:p>
    <w:p w:rsidR="00B536A0" w:rsidRPr="00AF01BF" w:rsidRDefault="00B536A0" w:rsidP="00665682">
      <w:pPr>
        <w:spacing w:after="0" w:line="240" w:lineRule="auto"/>
        <w:jc w:val="both"/>
        <w:rPr>
          <w:rFonts w:eastAsia="Times New Roman" w:cs="Times New Roman"/>
          <w:szCs w:val="24"/>
        </w:rPr>
      </w:pPr>
    </w:p>
    <w:p w:rsidR="00B536A0" w:rsidRDefault="00B536A0" w:rsidP="00665682">
      <w:pPr>
        <w:spacing w:after="0" w:line="240" w:lineRule="auto"/>
        <w:ind w:left="720"/>
        <w:jc w:val="both"/>
        <w:rPr>
          <w:rFonts w:eastAsia="Times New Roman" w:cs="Times New Roman"/>
          <w:szCs w:val="24"/>
        </w:rPr>
      </w:pPr>
      <w:r>
        <w:rPr>
          <w:rFonts w:eastAsia="Times New Roman" w:cs="Times New Roman"/>
          <w:szCs w:val="24"/>
        </w:rPr>
        <w:t>Sec. 81.155.</w:t>
      </w:r>
      <w:r w:rsidRPr="00AF01BF">
        <w:rPr>
          <w:rFonts w:eastAsia="Times New Roman" w:cs="Times New Roman"/>
          <w:szCs w:val="24"/>
        </w:rPr>
        <w:t xml:space="preserve"> </w:t>
      </w:r>
      <w:r>
        <w:rPr>
          <w:rFonts w:eastAsia="Times New Roman" w:cs="Times New Roman"/>
          <w:szCs w:val="24"/>
        </w:rPr>
        <w:t>ENFORCEMENT; PRIVATE CAUSE OF ACTION NOT CREATED</w:t>
      </w:r>
      <w:r w:rsidRPr="00AF01BF">
        <w:rPr>
          <w:rFonts w:eastAsia="Times New Roman" w:cs="Times New Roman"/>
          <w:szCs w:val="24"/>
        </w:rPr>
        <w:t xml:space="preserve">. (a) </w:t>
      </w:r>
      <w:r>
        <w:rPr>
          <w:rFonts w:eastAsia="Times New Roman" w:cs="Times New Roman"/>
          <w:szCs w:val="24"/>
        </w:rPr>
        <w:t xml:space="preserve">Provides that a violation of this subchapter is a deceptive act or practice actionable under Subchapter E (Deceptive Trade Practices and Consumer Protection), Chapter 17, Business &amp; Commerce Code, solely as an enforcement action by the consumer protection division of Office of the Attorney General (OAG) or by a district or county attorney as provided by that subchapter. Provides that all remedies available under that subchapter are available for a violation of this subchapter. </w:t>
      </w:r>
    </w:p>
    <w:p w:rsidR="00B536A0" w:rsidRDefault="00B536A0" w:rsidP="00665682">
      <w:pPr>
        <w:spacing w:after="0" w:line="240" w:lineRule="auto"/>
        <w:ind w:left="720"/>
        <w:jc w:val="both"/>
        <w:rPr>
          <w:rFonts w:eastAsia="Times New Roman" w:cs="Times New Roman"/>
          <w:szCs w:val="24"/>
        </w:rPr>
      </w:pPr>
    </w:p>
    <w:p w:rsidR="00B536A0" w:rsidRDefault="00B536A0" w:rsidP="00665682">
      <w:pPr>
        <w:spacing w:after="0" w:line="240" w:lineRule="auto"/>
        <w:ind w:left="1440"/>
        <w:jc w:val="both"/>
        <w:rPr>
          <w:rFonts w:eastAsia="Times New Roman" w:cs="Times New Roman"/>
          <w:szCs w:val="24"/>
        </w:rPr>
      </w:pPr>
      <w:r>
        <w:rPr>
          <w:rFonts w:eastAsia="Times New Roman" w:cs="Times New Roman"/>
          <w:szCs w:val="24"/>
        </w:rPr>
        <w:t xml:space="preserve">(b) Provides that this subchapter does not create a private cause of action. </w:t>
      </w:r>
    </w:p>
    <w:p w:rsidR="00B536A0" w:rsidRDefault="00B536A0" w:rsidP="00665682">
      <w:pPr>
        <w:spacing w:after="0" w:line="240" w:lineRule="auto"/>
        <w:ind w:left="1440"/>
        <w:jc w:val="both"/>
        <w:rPr>
          <w:rFonts w:eastAsia="Times New Roman" w:cs="Times New Roman"/>
          <w:szCs w:val="24"/>
        </w:rPr>
      </w:pPr>
    </w:p>
    <w:p w:rsidR="00B536A0" w:rsidRPr="00A048E3" w:rsidRDefault="00B536A0" w:rsidP="00665682">
      <w:pPr>
        <w:spacing w:after="0" w:line="240" w:lineRule="auto"/>
        <w:ind w:left="1440"/>
        <w:jc w:val="both"/>
        <w:rPr>
          <w:rFonts w:eastAsia="Times New Roman" w:cs="Times New Roman"/>
          <w:szCs w:val="24"/>
        </w:rPr>
      </w:pPr>
      <w:r w:rsidRPr="00A048E3">
        <w:rPr>
          <w:rFonts w:eastAsia="Times New Roman" w:cs="Times New Roman"/>
          <w:szCs w:val="24"/>
        </w:rPr>
        <w:t xml:space="preserve">(c) </w:t>
      </w:r>
      <w:r>
        <w:rPr>
          <w:rFonts w:eastAsia="Times New Roman" w:cs="Times New Roman"/>
          <w:szCs w:val="24"/>
        </w:rPr>
        <w:t>Prohibits</w:t>
      </w:r>
      <w:r w:rsidRPr="00A048E3">
        <w:rPr>
          <w:rFonts w:eastAsia="Times New Roman" w:cs="Times New Roman"/>
          <w:szCs w:val="24"/>
        </w:rPr>
        <w:t xml:space="preserve"> the consumer protection division of </w:t>
      </w:r>
      <w:r>
        <w:rPr>
          <w:rFonts w:eastAsia="Times New Roman" w:cs="Times New Roman"/>
          <w:szCs w:val="24"/>
        </w:rPr>
        <w:t>OAG</w:t>
      </w:r>
      <w:r w:rsidRPr="00A048E3">
        <w:rPr>
          <w:rFonts w:eastAsia="Times New Roman" w:cs="Times New Roman"/>
          <w:szCs w:val="24"/>
        </w:rPr>
        <w:t xml:space="preserve"> or a district or county attorney</w:t>
      </w:r>
      <w:r>
        <w:rPr>
          <w:rFonts w:eastAsia="Times New Roman" w:cs="Times New Roman"/>
          <w:szCs w:val="24"/>
        </w:rPr>
        <w:t>, n</w:t>
      </w:r>
      <w:r w:rsidRPr="00A048E3">
        <w:rPr>
          <w:rFonts w:eastAsia="Times New Roman" w:cs="Times New Roman"/>
          <w:szCs w:val="24"/>
        </w:rPr>
        <w:t>otwithstanding Subsection (a), if the advertising review committee of the State Bar of Texas reviews, in accordance with the committee's procedures, an advertisement for compliance with this subchapter before the first dissemination of the advertisement and the committee informs the sponsor of the advertisement that the advertisement is in compliance with this subchapter and the applicable advertising standards in the Texas Disciplinary</w:t>
      </w:r>
      <w:r>
        <w:rPr>
          <w:rFonts w:eastAsia="Times New Roman" w:cs="Times New Roman"/>
          <w:szCs w:val="24"/>
        </w:rPr>
        <w:t xml:space="preserve"> Rules of Professional Conduct,</w:t>
      </w:r>
      <w:r w:rsidRPr="00A048E3">
        <w:rPr>
          <w:rFonts w:eastAsia="Times New Roman" w:cs="Times New Roman"/>
          <w:szCs w:val="24"/>
        </w:rPr>
        <w:t xml:space="preserve"> </w:t>
      </w:r>
      <w:r>
        <w:rPr>
          <w:rFonts w:eastAsia="Times New Roman" w:cs="Times New Roman"/>
          <w:szCs w:val="24"/>
        </w:rPr>
        <w:t>from pursuing</w:t>
      </w:r>
      <w:r w:rsidRPr="00A048E3">
        <w:rPr>
          <w:rFonts w:eastAsia="Times New Roman" w:cs="Times New Roman"/>
          <w:szCs w:val="24"/>
        </w:rPr>
        <w:t xml:space="preserve"> an action under Subsection (a)</w:t>
      </w:r>
      <w:r>
        <w:rPr>
          <w:rFonts w:eastAsia="Times New Roman" w:cs="Times New Roman"/>
          <w:szCs w:val="24"/>
        </w:rPr>
        <w:t xml:space="preserve">, </w:t>
      </w:r>
      <w:r w:rsidRPr="00A048E3">
        <w:rPr>
          <w:rFonts w:eastAsia="Times New Roman" w:cs="Times New Roman"/>
          <w:szCs w:val="24"/>
        </w:rPr>
        <w:t xml:space="preserve"> unless:</w:t>
      </w:r>
    </w:p>
    <w:p w:rsidR="00B536A0" w:rsidRDefault="00B536A0" w:rsidP="00665682">
      <w:pPr>
        <w:spacing w:after="0" w:line="240" w:lineRule="auto"/>
        <w:ind w:left="1440"/>
        <w:jc w:val="both"/>
        <w:rPr>
          <w:rFonts w:eastAsia="Times New Roman" w:cs="Times New Roman"/>
          <w:szCs w:val="24"/>
        </w:rPr>
      </w:pPr>
    </w:p>
    <w:p w:rsidR="00B536A0" w:rsidRPr="00A048E3" w:rsidRDefault="00B536A0" w:rsidP="00665682">
      <w:pPr>
        <w:spacing w:after="0" w:line="240" w:lineRule="auto"/>
        <w:ind w:left="2160"/>
        <w:jc w:val="both"/>
        <w:rPr>
          <w:rFonts w:eastAsia="Times New Roman" w:cs="Times New Roman"/>
          <w:szCs w:val="24"/>
        </w:rPr>
      </w:pPr>
      <w:r>
        <w:rPr>
          <w:rFonts w:eastAsia="Times New Roman" w:cs="Times New Roman"/>
          <w:szCs w:val="24"/>
        </w:rPr>
        <w:t>(1)</w:t>
      </w:r>
      <w:r w:rsidRPr="00A048E3">
        <w:rPr>
          <w:rFonts w:eastAsia="Times New Roman" w:cs="Times New Roman"/>
          <w:szCs w:val="24"/>
        </w:rPr>
        <w:t xml:space="preserve"> the consumer protection division or the district or county attorney demanded that the sponsor of the advertisement cease further dissemination of the advertisement;</w:t>
      </w:r>
    </w:p>
    <w:p w:rsidR="00B536A0" w:rsidRDefault="00B536A0" w:rsidP="00665682">
      <w:pPr>
        <w:spacing w:after="0" w:line="240" w:lineRule="auto"/>
        <w:ind w:left="2160"/>
        <w:jc w:val="both"/>
        <w:rPr>
          <w:rFonts w:eastAsia="Times New Roman" w:cs="Times New Roman"/>
          <w:szCs w:val="24"/>
        </w:rPr>
      </w:pPr>
    </w:p>
    <w:p w:rsidR="00B536A0" w:rsidRPr="00A048E3" w:rsidRDefault="00B536A0" w:rsidP="00665682">
      <w:pPr>
        <w:spacing w:after="0" w:line="240" w:lineRule="auto"/>
        <w:ind w:left="2160"/>
        <w:jc w:val="both"/>
        <w:rPr>
          <w:rFonts w:eastAsia="Times New Roman" w:cs="Times New Roman"/>
          <w:szCs w:val="24"/>
        </w:rPr>
      </w:pPr>
      <w:r>
        <w:rPr>
          <w:rFonts w:eastAsia="Times New Roman" w:cs="Times New Roman"/>
          <w:szCs w:val="24"/>
        </w:rPr>
        <w:t>(2)</w:t>
      </w:r>
      <w:r w:rsidRPr="00A048E3">
        <w:rPr>
          <w:rFonts w:eastAsia="Times New Roman" w:cs="Times New Roman"/>
          <w:szCs w:val="24"/>
        </w:rPr>
        <w:t xml:space="preserve"> the sponsor of the advertisement is given a reasonable amount of time to ensure the advertisement is withdrawn from dissemination to the public; and</w:t>
      </w:r>
    </w:p>
    <w:p w:rsidR="00B536A0" w:rsidRDefault="00B536A0" w:rsidP="00665682">
      <w:pPr>
        <w:spacing w:after="0" w:line="240" w:lineRule="auto"/>
        <w:ind w:left="2160"/>
        <w:jc w:val="both"/>
        <w:rPr>
          <w:rFonts w:eastAsia="Times New Roman" w:cs="Times New Roman"/>
          <w:szCs w:val="24"/>
        </w:rPr>
      </w:pPr>
    </w:p>
    <w:p w:rsidR="00B536A0" w:rsidRDefault="00B536A0" w:rsidP="00665682">
      <w:pPr>
        <w:spacing w:after="0" w:line="240" w:lineRule="auto"/>
        <w:ind w:left="2160"/>
        <w:jc w:val="both"/>
        <w:rPr>
          <w:rFonts w:eastAsia="Times New Roman" w:cs="Times New Roman"/>
          <w:szCs w:val="24"/>
        </w:rPr>
      </w:pPr>
      <w:r>
        <w:rPr>
          <w:rFonts w:eastAsia="Times New Roman" w:cs="Times New Roman"/>
          <w:szCs w:val="24"/>
        </w:rPr>
        <w:t xml:space="preserve">(3) </w:t>
      </w:r>
      <w:r w:rsidRPr="00A048E3">
        <w:rPr>
          <w:rFonts w:eastAsia="Times New Roman" w:cs="Times New Roman"/>
          <w:szCs w:val="24"/>
        </w:rPr>
        <w:t>the sponsor of the advertisement fails to ensure the advertisement is withdrawn from dissemination to the public within the time provided.</w:t>
      </w:r>
    </w:p>
    <w:p w:rsidR="00B536A0" w:rsidRPr="00AF01BF" w:rsidRDefault="00B536A0" w:rsidP="00665682">
      <w:pPr>
        <w:spacing w:after="0" w:line="240" w:lineRule="auto"/>
        <w:jc w:val="both"/>
        <w:rPr>
          <w:rFonts w:eastAsia="Times New Roman" w:cs="Times New Roman"/>
          <w:szCs w:val="24"/>
        </w:rPr>
      </w:pPr>
    </w:p>
    <w:p w:rsidR="00B536A0" w:rsidRPr="005C2A78" w:rsidRDefault="00B536A0" w:rsidP="00665682">
      <w:pPr>
        <w:spacing w:after="0" w:line="240" w:lineRule="auto"/>
        <w:ind w:left="720"/>
        <w:jc w:val="both"/>
        <w:rPr>
          <w:rFonts w:eastAsia="Times New Roman" w:cs="Times New Roman"/>
          <w:szCs w:val="24"/>
        </w:rPr>
      </w:pPr>
      <w:r>
        <w:rPr>
          <w:rFonts w:eastAsia="Times New Roman" w:cs="Times New Roman"/>
          <w:szCs w:val="24"/>
        </w:rPr>
        <w:t>Sec. 81.156. CONSTRUCTION OF SUBCHAPTER. Prohibits t</w:t>
      </w:r>
      <w:r w:rsidRPr="00AF01BF">
        <w:rPr>
          <w:rFonts w:eastAsia="Times New Roman" w:cs="Times New Roman"/>
          <w:szCs w:val="24"/>
        </w:rPr>
        <w:t xml:space="preserve">his subchapter </w:t>
      </w:r>
      <w:r>
        <w:rPr>
          <w:rFonts w:eastAsia="Times New Roman" w:cs="Times New Roman"/>
          <w:szCs w:val="24"/>
        </w:rPr>
        <w:t>from</w:t>
      </w:r>
      <w:r w:rsidRPr="00AF01BF">
        <w:rPr>
          <w:rFonts w:eastAsia="Times New Roman" w:cs="Times New Roman"/>
          <w:szCs w:val="24"/>
        </w:rPr>
        <w:t xml:space="preserve"> be</w:t>
      </w:r>
      <w:r>
        <w:rPr>
          <w:rFonts w:eastAsia="Times New Roman" w:cs="Times New Roman"/>
          <w:szCs w:val="24"/>
        </w:rPr>
        <w:t>ing</w:t>
      </w:r>
      <w:r w:rsidRPr="00AF01BF">
        <w:rPr>
          <w:rFonts w:eastAsia="Times New Roman" w:cs="Times New Roman"/>
          <w:szCs w:val="24"/>
        </w:rPr>
        <w:t xml:space="preserve"> construed to limit or otherwise affect the authority of the Supreme Court of Texas to regulate the practice of law, enforce the Texas Disciplinary Rules of Professional Conduct, or discipline persons admitted to the state bar.</w:t>
      </w:r>
    </w:p>
    <w:p w:rsidR="00B536A0" w:rsidRPr="005C2A78" w:rsidRDefault="00B536A0" w:rsidP="00665682">
      <w:pPr>
        <w:spacing w:after="0" w:line="240" w:lineRule="auto"/>
        <w:jc w:val="both"/>
        <w:rPr>
          <w:rFonts w:eastAsia="Times New Roman" w:cs="Times New Roman"/>
          <w:szCs w:val="24"/>
        </w:rPr>
      </w:pPr>
    </w:p>
    <w:p w:rsidR="00B536A0" w:rsidRPr="005C2A78" w:rsidRDefault="00B536A0" w:rsidP="0066568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B536A0" w:rsidRPr="005C2A78" w:rsidRDefault="00B536A0" w:rsidP="00665682">
      <w:pPr>
        <w:spacing w:after="0" w:line="240" w:lineRule="auto"/>
        <w:jc w:val="both"/>
        <w:rPr>
          <w:rFonts w:eastAsia="Times New Roman" w:cs="Times New Roman"/>
          <w:szCs w:val="24"/>
        </w:rPr>
      </w:pPr>
    </w:p>
    <w:p w:rsidR="00B536A0" w:rsidRPr="00C8671F" w:rsidRDefault="00B536A0" w:rsidP="0066568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B536A0" w:rsidRPr="00C8671F" w:rsidRDefault="00B536A0" w:rsidP="00A048E3">
      <w:pPr>
        <w:spacing w:after="0" w:line="240" w:lineRule="auto"/>
        <w:jc w:val="both"/>
        <w:rPr>
          <w:rFonts w:eastAsia="Times New Roman" w:cs="Times New Roman"/>
          <w:szCs w:val="24"/>
        </w:rPr>
      </w:pPr>
    </w:p>
    <w:p w:rsidR="00B536A0" w:rsidRPr="00C8671F" w:rsidRDefault="00B536A0" w:rsidP="00A048E3">
      <w:pPr>
        <w:spacing w:after="0" w:line="240" w:lineRule="auto"/>
        <w:jc w:val="both"/>
        <w:rPr>
          <w:rFonts w:eastAsia="Times New Roman" w:cs="Times New Roman"/>
          <w:szCs w:val="24"/>
        </w:rPr>
      </w:pPr>
    </w:p>
    <w:sectPr w:rsidR="00B536A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DD" w:rsidRDefault="00A33BDD" w:rsidP="000F1DF9">
      <w:pPr>
        <w:spacing w:after="0" w:line="240" w:lineRule="auto"/>
      </w:pPr>
      <w:r>
        <w:separator/>
      </w:r>
    </w:p>
  </w:endnote>
  <w:endnote w:type="continuationSeparator" w:id="0">
    <w:p w:rsidR="00A33BDD" w:rsidRDefault="00A33B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33B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6A0">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6A0">
                <w:rPr>
                  <w:sz w:val="20"/>
                  <w:szCs w:val="20"/>
                </w:rPr>
                <w:t>S.B. 1189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6A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33B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6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6A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DD" w:rsidRDefault="00A33BDD" w:rsidP="000F1DF9">
      <w:pPr>
        <w:spacing w:after="0" w:line="240" w:lineRule="auto"/>
      </w:pPr>
      <w:r>
        <w:separator/>
      </w:r>
    </w:p>
  </w:footnote>
  <w:footnote w:type="continuationSeparator" w:id="0">
    <w:p w:rsidR="00A33BDD" w:rsidRDefault="00A33B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3BDD"/>
    <w:rsid w:val="00AE3F44"/>
    <w:rsid w:val="00B43543"/>
    <w:rsid w:val="00B536A0"/>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0A03"/>
  <w15:docId w15:val="{5B951D22-F9E1-470F-9618-ADEDE226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6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20F1E" w:rsidP="00920F1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C25D15A83445469CCCCB6F4E80E5DA"/>
        <w:category>
          <w:name w:val="General"/>
          <w:gallery w:val="placeholder"/>
        </w:category>
        <w:types>
          <w:type w:val="bbPlcHdr"/>
        </w:types>
        <w:behaviors>
          <w:behavior w:val="content"/>
        </w:behaviors>
        <w:guid w:val="{5122A430-64F4-482F-A17D-E5742C1F3528}"/>
      </w:docPartPr>
      <w:docPartBody>
        <w:p w:rsidR="00000000" w:rsidRDefault="00A64475"/>
      </w:docPartBody>
    </w:docPart>
    <w:docPart>
      <w:docPartPr>
        <w:name w:val="2FCEC8FED1EB4F4885B1315EFDD1CB5E"/>
        <w:category>
          <w:name w:val="General"/>
          <w:gallery w:val="placeholder"/>
        </w:category>
        <w:types>
          <w:type w:val="bbPlcHdr"/>
        </w:types>
        <w:behaviors>
          <w:behavior w:val="content"/>
        </w:behaviors>
        <w:guid w:val="{1EF90576-1ACB-4140-827D-5E2B4655D465}"/>
      </w:docPartPr>
      <w:docPartBody>
        <w:p w:rsidR="00000000" w:rsidRDefault="00A64475"/>
      </w:docPartBody>
    </w:docPart>
    <w:docPart>
      <w:docPartPr>
        <w:name w:val="0D99FE26AAE84E41945475F6A7534F13"/>
        <w:category>
          <w:name w:val="General"/>
          <w:gallery w:val="placeholder"/>
        </w:category>
        <w:types>
          <w:type w:val="bbPlcHdr"/>
        </w:types>
        <w:behaviors>
          <w:behavior w:val="content"/>
        </w:behaviors>
        <w:guid w:val="{672C1B37-592A-49A0-86AA-DFAB3C252C66}"/>
      </w:docPartPr>
      <w:docPartBody>
        <w:p w:rsidR="00000000" w:rsidRDefault="00A64475"/>
      </w:docPartBody>
    </w:docPart>
    <w:docPart>
      <w:docPartPr>
        <w:name w:val="DF9550E3964344BE8160D60691FBD7B7"/>
        <w:category>
          <w:name w:val="General"/>
          <w:gallery w:val="placeholder"/>
        </w:category>
        <w:types>
          <w:type w:val="bbPlcHdr"/>
        </w:types>
        <w:behaviors>
          <w:behavior w:val="content"/>
        </w:behaviors>
        <w:guid w:val="{205B8F88-1D81-4785-BB09-F79CD8E54D72}"/>
      </w:docPartPr>
      <w:docPartBody>
        <w:p w:rsidR="00000000" w:rsidRDefault="00A64475"/>
      </w:docPartBody>
    </w:docPart>
    <w:docPart>
      <w:docPartPr>
        <w:name w:val="E46D89A93FF74601BE693F318A68C7BB"/>
        <w:category>
          <w:name w:val="General"/>
          <w:gallery w:val="placeholder"/>
        </w:category>
        <w:types>
          <w:type w:val="bbPlcHdr"/>
        </w:types>
        <w:behaviors>
          <w:behavior w:val="content"/>
        </w:behaviors>
        <w:guid w:val="{3C466D2D-711F-4E6C-B1D2-0A799D2314F7}"/>
      </w:docPartPr>
      <w:docPartBody>
        <w:p w:rsidR="00000000" w:rsidRDefault="00A64475"/>
      </w:docPartBody>
    </w:docPart>
    <w:docPart>
      <w:docPartPr>
        <w:name w:val="ED54FF8876A745108233F86886C8FE73"/>
        <w:category>
          <w:name w:val="General"/>
          <w:gallery w:val="placeholder"/>
        </w:category>
        <w:types>
          <w:type w:val="bbPlcHdr"/>
        </w:types>
        <w:behaviors>
          <w:behavior w:val="content"/>
        </w:behaviors>
        <w:guid w:val="{F8FA7976-1E8F-4E18-A14F-F64BAAB78D6C}"/>
      </w:docPartPr>
      <w:docPartBody>
        <w:p w:rsidR="00000000" w:rsidRDefault="00A64475"/>
      </w:docPartBody>
    </w:docPart>
    <w:docPart>
      <w:docPartPr>
        <w:name w:val="2C4B87D8202A420287B4D267E8897976"/>
        <w:category>
          <w:name w:val="General"/>
          <w:gallery w:val="placeholder"/>
        </w:category>
        <w:types>
          <w:type w:val="bbPlcHdr"/>
        </w:types>
        <w:behaviors>
          <w:behavior w:val="content"/>
        </w:behaviors>
        <w:guid w:val="{BE144C4E-52E8-4F1E-ABBE-B32A3CFB3EFE}"/>
      </w:docPartPr>
      <w:docPartBody>
        <w:p w:rsidR="00000000" w:rsidRDefault="00A64475"/>
      </w:docPartBody>
    </w:docPart>
    <w:docPart>
      <w:docPartPr>
        <w:name w:val="F68797F3534244FCAB5F9ACD5A7CD0F2"/>
        <w:category>
          <w:name w:val="General"/>
          <w:gallery w:val="placeholder"/>
        </w:category>
        <w:types>
          <w:type w:val="bbPlcHdr"/>
        </w:types>
        <w:behaviors>
          <w:behavior w:val="content"/>
        </w:behaviors>
        <w:guid w:val="{47F5D947-4916-4EC4-B735-25E08C89C074}"/>
      </w:docPartPr>
      <w:docPartBody>
        <w:p w:rsidR="00000000" w:rsidRDefault="00A64475"/>
      </w:docPartBody>
    </w:docPart>
    <w:docPart>
      <w:docPartPr>
        <w:name w:val="4852107B0B7D44328D809AF9B68161CC"/>
        <w:category>
          <w:name w:val="General"/>
          <w:gallery w:val="placeholder"/>
        </w:category>
        <w:types>
          <w:type w:val="bbPlcHdr"/>
        </w:types>
        <w:behaviors>
          <w:behavior w:val="content"/>
        </w:behaviors>
        <w:guid w:val="{113D32DF-5124-4B81-9BD6-4F26748EBD7E}"/>
      </w:docPartPr>
      <w:docPartBody>
        <w:p w:rsidR="00000000" w:rsidRDefault="00920F1E" w:rsidP="00920F1E">
          <w:pPr>
            <w:pStyle w:val="4852107B0B7D44328D809AF9B68161CC"/>
          </w:pPr>
          <w:r w:rsidRPr="00A30DD1">
            <w:rPr>
              <w:rStyle w:val="PlaceholderText"/>
            </w:rPr>
            <w:t>Click here to enter a date.</w:t>
          </w:r>
        </w:p>
      </w:docPartBody>
    </w:docPart>
    <w:docPart>
      <w:docPartPr>
        <w:name w:val="F37A15E0D54943859A7EEEA24F27ACC7"/>
        <w:category>
          <w:name w:val="General"/>
          <w:gallery w:val="placeholder"/>
        </w:category>
        <w:types>
          <w:type w:val="bbPlcHdr"/>
        </w:types>
        <w:behaviors>
          <w:behavior w:val="content"/>
        </w:behaviors>
        <w:guid w:val="{CEEA07A6-003C-4239-9524-C20134F73B60}"/>
      </w:docPartPr>
      <w:docPartBody>
        <w:p w:rsidR="00000000" w:rsidRDefault="00A64475"/>
      </w:docPartBody>
    </w:docPart>
    <w:docPart>
      <w:docPartPr>
        <w:name w:val="0B1C21C2885F4BC69A169D4C292FCD37"/>
        <w:category>
          <w:name w:val="General"/>
          <w:gallery w:val="placeholder"/>
        </w:category>
        <w:types>
          <w:type w:val="bbPlcHdr"/>
        </w:types>
        <w:behaviors>
          <w:behavior w:val="content"/>
        </w:behaviors>
        <w:guid w:val="{EA18E671-7155-417B-86FA-3A1EBBC54482}"/>
      </w:docPartPr>
      <w:docPartBody>
        <w:p w:rsidR="00000000" w:rsidRDefault="00A64475"/>
      </w:docPartBody>
    </w:docPart>
    <w:docPart>
      <w:docPartPr>
        <w:name w:val="2757C95045DD4A36B6CC4A43293051C9"/>
        <w:category>
          <w:name w:val="General"/>
          <w:gallery w:val="placeholder"/>
        </w:category>
        <w:types>
          <w:type w:val="bbPlcHdr"/>
        </w:types>
        <w:behaviors>
          <w:behavior w:val="content"/>
        </w:behaviors>
        <w:guid w:val="{94FDA9D5-923F-46E0-AD79-9D5CF47A368D}"/>
      </w:docPartPr>
      <w:docPartBody>
        <w:p w:rsidR="00000000" w:rsidRDefault="00920F1E" w:rsidP="00920F1E">
          <w:pPr>
            <w:pStyle w:val="2757C95045DD4A36B6CC4A43293051C9"/>
          </w:pPr>
          <w:r>
            <w:rPr>
              <w:rFonts w:eastAsia="Times New Roman" w:cs="Times New Roman"/>
              <w:bCs/>
              <w:szCs w:val="24"/>
            </w:rPr>
            <w:t xml:space="preserve"> </w:t>
          </w:r>
        </w:p>
      </w:docPartBody>
    </w:docPart>
    <w:docPart>
      <w:docPartPr>
        <w:name w:val="18198E5B823144BFA9AA37B02B33C6FD"/>
        <w:category>
          <w:name w:val="General"/>
          <w:gallery w:val="placeholder"/>
        </w:category>
        <w:types>
          <w:type w:val="bbPlcHdr"/>
        </w:types>
        <w:behaviors>
          <w:behavior w:val="content"/>
        </w:behaviors>
        <w:guid w:val="{911B8F22-2B33-496D-A1BB-7C32A1B475BF}"/>
      </w:docPartPr>
      <w:docPartBody>
        <w:p w:rsidR="00000000" w:rsidRDefault="00A64475"/>
      </w:docPartBody>
    </w:docPart>
    <w:docPart>
      <w:docPartPr>
        <w:name w:val="6D7176CCA8C748DCBFF791514974CB05"/>
        <w:category>
          <w:name w:val="General"/>
          <w:gallery w:val="placeholder"/>
        </w:category>
        <w:types>
          <w:type w:val="bbPlcHdr"/>
        </w:types>
        <w:behaviors>
          <w:behavior w:val="content"/>
        </w:behaviors>
        <w:guid w:val="{07457A43-F2E0-48FA-84DC-F40A893F8994}"/>
      </w:docPartPr>
      <w:docPartBody>
        <w:p w:rsidR="00000000" w:rsidRDefault="00A644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0F1E"/>
    <w:rsid w:val="00984D6C"/>
    <w:rsid w:val="00A54AD6"/>
    <w:rsid w:val="00A57564"/>
    <w:rsid w:val="00A64475"/>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F1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20F1E"/>
    <w:rPr>
      <w:rFonts w:ascii="Times New Roman" w:hAnsi="Times New Roman"/>
      <w:sz w:val="24"/>
    </w:rPr>
  </w:style>
  <w:style w:type="paragraph" w:customStyle="1" w:styleId="487D89B4F8B34DB4967D41FE18F7F88D9">
    <w:name w:val="487D89B4F8B34DB4967D41FE18F7F88D9"/>
    <w:rsid w:val="00920F1E"/>
    <w:rPr>
      <w:rFonts w:ascii="Times New Roman" w:hAnsi="Times New Roman"/>
      <w:sz w:val="24"/>
    </w:rPr>
  </w:style>
  <w:style w:type="paragraph" w:customStyle="1" w:styleId="AE2570ED5D764CD7AF9686706F550F4622">
    <w:name w:val="AE2570ED5D764CD7AF9686706F550F4622"/>
    <w:rsid w:val="00920F1E"/>
    <w:pPr>
      <w:tabs>
        <w:tab w:val="center" w:pos="4680"/>
        <w:tab w:val="right" w:pos="9360"/>
      </w:tabs>
      <w:spacing w:after="0" w:line="240" w:lineRule="auto"/>
    </w:pPr>
    <w:rPr>
      <w:rFonts w:ascii="Times New Roman" w:hAnsi="Times New Roman"/>
      <w:sz w:val="24"/>
    </w:rPr>
  </w:style>
  <w:style w:type="paragraph" w:customStyle="1" w:styleId="4852107B0B7D44328D809AF9B68161CC">
    <w:name w:val="4852107B0B7D44328D809AF9B68161CC"/>
    <w:rsid w:val="00920F1E"/>
    <w:pPr>
      <w:spacing w:after="160" w:line="259" w:lineRule="auto"/>
    </w:pPr>
  </w:style>
  <w:style w:type="paragraph" w:customStyle="1" w:styleId="2757C95045DD4A36B6CC4A43293051C9">
    <w:name w:val="2757C95045DD4A36B6CC4A43293051C9"/>
    <w:rsid w:val="00920F1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C6FCC7-441E-496B-B49C-BE12BE58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1158</Words>
  <Characters>6607</Characters>
  <Application>Microsoft Office Word</Application>
  <DocSecurity>0</DocSecurity>
  <Lines>55</Lines>
  <Paragraphs>15</Paragraphs>
  <ScaleCrop>false</ScaleCrop>
  <Company>Texas Legislative Council</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2019-06-17T19:24:00Z</cp:lastPrinted>
  <dcterms:created xsi:type="dcterms:W3CDTF">2015-05-29T14:24:00Z</dcterms:created>
  <dcterms:modified xsi:type="dcterms:W3CDTF">2019-06-17T19:24:00Z</dcterms:modified>
</cp:coreProperties>
</file>

<file path=docProps/custom.xml><?xml version="1.0" encoding="utf-8"?>
<op:Properties xmlns:vt="http://schemas.openxmlformats.org/officeDocument/2006/docPropsVTypes" xmlns:op="http://schemas.openxmlformats.org/officeDocument/2006/custom-properties"/>
</file>