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582" w:rsidRDefault="000625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49C3B332A54743907B4D52B948D4DC"/>
          </w:placeholder>
        </w:sdtPr>
        <w:sdtContent>
          <w:r w:rsidRPr="005C2A78">
            <w:rPr>
              <w:rFonts w:cs="Times New Roman"/>
              <w:b/>
              <w:szCs w:val="24"/>
              <w:u w:val="single"/>
            </w:rPr>
            <w:t>BILL ANALYSIS</w:t>
          </w:r>
        </w:sdtContent>
      </w:sdt>
    </w:p>
    <w:p w:rsidR="00062582" w:rsidRPr="00585C31" w:rsidRDefault="00062582" w:rsidP="000F1DF9">
      <w:pPr>
        <w:spacing w:after="0" w:line="240" w:lineRule="auto"/>
        <w:rPr>
          <w:rFonts w:cs="Times New Roman"/>
          <w:szCs w:val="24"/>
        </w:rPr>
      </w:pPr>
    </w:p>
    <w:p w:rsidR="00062582" w:rsidRPr="00585C31" w:rsidRDefault="000625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2582" w:rsidTr="000F1DF9">
        <w:tc>
          <w:tcPr>
            <w:tcW w:w="2718" w:type="dxa"/>
          </w:tcPr>
          <w:p w:rsidR="00062582" w:rsidRPr="005C2A78" w:rsidRDefault="00062582" w:rsidP="006D756B">
            <w:pPr>
              <w:rPr>
                <w:rFonts w:cs="Times New Roman"/>
                <w:szCs w:val="24"/>
              </w:rPr>
            </w:pPr>
            <w:sdt>
              <w:sdtPr>
                <w:rPr>
                  <w:rFonts w:cs="Times New Roman"/>
                  <w:szCs w:val="24"/>
                </w:rPr>
                <w:alias w:val="Agency Title"/>
                <w:tag w:val="AgencyTitleContentControl"/>
                <w:id w:val="1920747753"/>
                <w:lock w:val="sdtContentLocked"/>
                <w:placeholder>
                  <w:docPart w:val="B589F672F1CE4AE1BA13602332954BCA"/>
                </w:placeholder>
              </w:sdtPr>
              <w:sdtEndPr>
                <w:rPr>
                  <w:rFonts w:cstheme="minorBidi"/>
                  <w:szCs w:val="22"/>
                </w:rPr>
              </w:sdtEndPr>
              <w:sdtContent>
                <w:r>
                  <w:rPr>
                    <w:rFonts w:cs="Times New Roman"/>
                    <w:szCs w:val="24"/>
                  </w:rPr>
                  <w:t>Senate Research Center</w:t>
                </w:r>
              </w:sdtContent>
            </w:sdt>
          </w:p>
        </w:tc>
        <w:tc>
          <w:tcPr>
            <w:tcW w:w="6858" w:type="dxa"/>
          </w:tcPr>
          <w:p w:rsidR="00062582" w:rsidRPr="00FF6471" w:rsidRDefault="00062582" w:rsidP="000F1DF9">
            <w:pPr>
              <w:jc w:val="right"/>
              <w:rPr>
                <w:rFonts w:cs="Times New Roman"/>
                <w:szCs w:val="24"/>
              </w:rPr>
            </w:pPr>
            <w:sdt>
              <w:sdtPr>
                <w:rPr>
                  <w:rFonts w:cs="Times New Roman"/>
                  <w:szCs w:val="24"/>
                </w:rPr>
                <w:alias w:val="Bill Number"/>
                <w:tag w:val="BillNumberOne"/>
                <w:id w:val="-410784069"/>
                <w:lock w:val="sdtContentLocked"/>
                <w:placeholder>
                  <w:docPart w:val="C6CBF8685E344EE38DD3A180F2F5E1C5"/>
                </w:placeholder>
              </w:sdtPr>
              <w:sdtContent>
                <w:r>
                  <w:rPr>
                    <w:rFonts w:cs="Times New Roman"/>
                    <w:szCs w:val="24"/>
                  </w:rPr>
                  <w:t>S.B. 1193</w:t>
                </w:r>
              </w:sdtContent>
            </w:sdt>
          </w:p>
        </w:tc>
      </w:tr>
      <w:tr w:rsidR="00062582" w:rsidTr="000F1DF9">
        <w:sdt>
          <w:sdtPr>
            <w:rPr>
              <w:rFonts w:cs="Times New Roman"/>
              <w:szCs w:val="24"/>
            </w:rPr>
            <w:alias w:val="TLCNumber"/>
            <w:tag w:val="TLCNumber"/>
            <w:id w:val="-542600604"/>
            <w:lock w:val="sdtLocked"/>
            <w:placeholder>
              <w:docPart w:val="6FCEF060BAD648AA8A26D4CE49AE6985"/>
            </w:placeholder>
          </w:sdtPr>
          <w:sdtContent>
            <w:tc>
              <w:tcPr>
                <w:tcW w:w="2718" w:type="dxa"/>
              </w:tcPr>
              <w:p w:rsidR="00062582" w:rsidRPr="000F1DF9" w:rsidRDefault="00062582" w:rsidP="00C65088">
                <w:pPr>
                  <w:rPr>
                    <w:rFonts w:cs="Times New Roman"/>
                    <w:szCs w:val="24"/>
                  </w:rPr>
                </w:pPr>
                <w:r>
                  <w:rPr>
                    <w:rFonts w:cs="Times New Roman"/>
                    <w:szCs w:val="24"/>
                  </w:rPr>
                  <w:t>86R11685 BEE-F</w:t>
                </w:r>
              </w:p>
            </w:tc>
          </w:sdtContent>
        </w:sdt>
        <w:tc>
          <w:tcPr>
            <w:tcW w:w="6858" w:type="dxa"/>
          </w:tcPr>
          <w:p w:rsidR="00062582" w:rsidRPr="005C2A78" w:rsidRDefault="00062582" w:rsidP="006D756B">
            <w:pPr>
              <w:jc w:val="right"/>
              <w:rPr>
                <w:rFonts w:cs="Times New Roman"/>
                <w:szCs w:val="24"/>
              </w:rPr>
            </w:pPr>
            <w:sdt>
              <w:sdtPr>
                <w:rPr>
                  <w:rFonts w:cs="Times New Roman"/>
                  <w:szCs w:val="24"/>
                </w:rPr>
                <w:alias w:val="Author Label"/>
                <w:tag w:val="By"/>
                <w:id w:val="72399597"/>
                <w:lock w:val="sdtLocked"/>
                <w:placeholder>
                  <w:docPart w:val="47CB475AD2134BD98302B9C059FC65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CD367956514DF6B9B8121BC8EFCF1C"/>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F5D6C736A3E24521B694CD1915CCF857"/>
                </w:placeholder>
                <w:showingPlcHdr/>
              </w:sdtPr>
              <w:sdtContent/>
            </w:sdt>
          </w:p>
        </w:tc>
      </w:tr>
      <w:tr w:rsidR="00062582" w:rsidTr="000F1DF9">
        <w:tc>
          <w:tcPr>
            <w:tcW w:w="2718" w:type="dxa"/>
          </w:tcPr>
          <w:p w:rsidR="00062582" w:rsidRPr="00BC7495" w:rsidRDefault="00062582" w:rsidP="000F1DF9">
            <w:pPr>
              <w:rPr>
                <w:rFonts w:cs="Times New Roman"/>
                <w:szCs w:val="24"/>
              </w:rPr>
            </w:pPr>
          </w:p>
        </w:tc>
        <w:sdt>
          <w:sdtPr>
            <w:rPr>
              <w:rFonts w:cs="Times New Roman"/>
              <w:szCs w:val="24"/>
            </w:rPr>
            <w:alias w:val="Committee"/>
            <w:tag w:val="Committee"/>
            <w:id w:val="1914272295"/>
            <w:lock w:val="sdtContentLocked"/>
            <w:placeholder>
              <w:docPart w:val="E9F543E3A11F4242A57DB03E383CED4B"/>
            </w:placeholder>
          </w:sdtPr>
          <w:sdtContent>
            <w:tc>
              <w:tcPr>
                <w:tcW w:w="6858" w:type="dxa"/>
              </w:tcPr>
              <w:p w:rsidR="00062582" w:rsidRPr="00FF6471" w:rsidRDefault="00062582" w:rsidP="000F1DF9">
                <w:pPr>
                  <w:jc w:val="right"/>
                  <w:rPr>
                    <w:rFonts w:cs="Times New Roman"/>
                    <w:szCs w:val="24"/>
                  </w:rPr>
                </w:pPr>
                <w:r>
                  <w:rPr>
                    <w:rFonts w:cs="Times New Roman"/>
                    <w:szCs w:val="24"/>
                  </w:rPr>
                  <w:t>Transportation</w:t>
                </w:r>
              </w:p>
            </w:tc>
          </w:sdtContent>
        </w:sdt>
      </w:tr>
      <w:tr w:rsidR="00062582" w:rsidTr="000F1DF9">
        <w:tc>
          <w:tcPr>
            <w:tcW w:w="2718" w:type="dxa"/>
          </w:tcPr>
          <w:p w:rsidR="00062582" w:rsidRPr="00BC7495" w:rsidRDefault="00062582" w:rsidP="000F1DF9">
            <w:pPr>
              <w:rPr>
                <w:rFonts w:cs="Times New Roman"/>
                <w:szCs w:val="24"/>
              </w:rPr>
            </w:pPr>
          </w:p>
        </w:tc>
        <w:sdt>
          <w:sdtPr>
            <w:rPr>
              <w:rFonts w:cs="Times New Roman"/>
              <w:szCs w:val="24"/>
            </w:rPr>
            <w:alias w:val="Date"/>
            <w:tag w:val="DateContentControl"/>
            <w:id w:val="1178081906"/>
            <w:lock w:val="sdtLocked"/>
            <w:placeholder>
              <w:docPart w:val="DD1AFE33173049CAABDA418022FA4EBE"/>
            </w:placeholder>
            <w:date w:fullDate="2019-04-15T00:00:00Z">
              <w:dateFormat w:val="M/d/yyyy"/>
              <w:lid w:val="en-US"/>
              <w:storeMappedDataAs w:val="dateTime"/>
              <w:calendar w:val="gregorian"/>
            </w:date>
          </w:sdtPr>
          <w:sdtContent>
            <w:tc>
              <w:tcPr>
                <w:tcW w:w="6858" w:type="dxa"/>
              </w:tcPr>
              <w:p w:rsidR="00062582" w:rsidRPr="00FF6471" w:rsidRDefault="00062582" w:rsidP="000F1DF9">
                <w:pPr>
                  <w:jc w:val="right"/>
                  <w:rPr>
                    <w:rFonts w:cs="Times New Roman"/>
                    <w:szCs w:val="24"/>
                  </w:rPr>
                </w:pPr>
                <w:r>
                  <w:rPr>
                    <w:rFonts w:cs="Times New Roman"/>
                    <w:szCs w:val="24"/>
                  </w:rPr>
                  <w:t>4/15/2019</w:t>
                </w:r>
              </w:p>
            </w:tc>
          </w:sdtContent>
        </w:sdt>
      </w:tr>
      <w:tr w:rsidR="00062582" w:rsidTr="000F1DF9">
        <w:tc>
          <w:tcPr>
            <w:tcW w:w="2718" w:type="dxa"/>
          </w:tcPr>
          <w:p w:rsidR="00062582" w:rsidRPr="00BC7495" w:rsidRDefault="00062582" w:rsidP="000F1DF9">
            <w:pPr>
              <w:rPr>
                <w:rFonts w:cs="Times New Roman"/>
                <w:szCs w:val="24"/>
              </w:rPr>
            </w:pPr>
          </w:p>
        </w:tc>
        <w:sdt>
          <w:sdtPr>
            <w:rPr>
              <w:rFonts w:cs="Times New Roman"/>
              <w:szCs w:val="24"/>
            </w:rPr>
            <w:alias w:val="BA Version"/>
            <w:tag w:val="BAVersion"/>
            <w:id w:val="-1685590809"/>
            <w:lock w:val="sdtContentLocked"/>
            <w:placeholder>
              <w:docPart w:val="93A25202303E472BB0AB7D187BA71423"/>
            </w:placeholder>
          </w:sdtPr>
          <w:sdtContent>
            <w:tc>
              <w:tcPr>
                <w:tcW w:w="6858" w:type="dxa"/>
              </w:tcPr>
              <w:p w:rsidR="00062582" w:rsidRPr="00FF6471" w:rsidRDefault="00062582" w:rsidP="000F1DF9">
                <w:pPr>
                  <w:jc w:val="right"/>
                  <w:rPr>
                    <w:rFonts w:cs="Times New Roman"/>
                    <w:szCs w:val="24"/>
                  </w:rPr>
                </w:pPr>
                <w:r>
                  <w:rPr>
                    <w:rFonts w:cs="Times New Roman"/>
                    <w:szCs w:val="24"/>
                  </w:rPr>
                  <w:t>As Filed</w:t>
                </w:r>
              </w:p>
            </w:tc>
          </w:sdtContent>
        </w:sdt>
      </w:tr>
    </w:tbl>
    <w:p w:rsidR="00062582" w:rsidRPr="00FF6471" w:rsidRDefault="00062582" w:rsidP="000F1DF9">
      <w:pPr>
        <w:spacing w:after="0" w:line="240" w:lineRule="auto"/>
        <w:rPr>
          <w:rFonts w:cs="Times New Roman"/>
          <w:szCs w:val="24"/>
        </w:rPr>
      </w:pPr>
    </w:p>
    <w:p w:rsidR="00062582" w:rsidRPr="00FF6471" w:rsidRDefault="00062582" w:rsidP="000F1DF9">
      <w:pPr>
        <w:spacing w:after="0" w:line="240" w:lineRule="auto"/>
        <w:rPr>
          <w:rFonts w:cs="Times New Roman"/>
          <w:szCs w:val="24"/>
        </w:rPr>
      </w:pPr>
    </w:p>
    <w:p w:rsidR="00062582" w:rsidRPr="00FF6471" w:rsidRDefault="000625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6CBA62AEC28493A9A10855C91C1517A"/>
        </w:placeholder>
      </w:sdtPr>
      <w:sdtContent>
        <w:p w:rsidR="00062582" w:rsidRDefault="000625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C5FFED95C4742229A654E1D439EA68E"/>
        </w:placeholder>
      </w:sdtPr>
      <w:sdtContent>
        <w:p w:rsidR="00062582" w:rsidRDefault="00062582" w:rsidP="00F03101">
          <w:pPr>
            <w:pStyle w:val="NormalWeb"/>
            <w:spacing w:before="0" w:beforeAutospacing="0" w:after="0" w:afterAutospacing="0"/>
            <w:jc w:val="both"/>
            <w:divId w:val="1197350291"/>
            <w:rPr>
              <w:rFonts w:eastAsia="Times New Roman"/>
              <w:bCs/>
            </w:rPr>
          </w:pPr>
        </w:p>
        <w:p w:rsidR="00062582" w:rsidRDefault="00062582" w:rsidP="00F03101">
          <w:pPr>
            <w:pStyle w:val="NormalWeb"/>
            <w:spacing w:before="0" w:beforeAutospacing="0" w:after="0" w:afterAutospacing="0"/>
            <w:jc w:val="both"/>
            <w:divId w:val="1197350291"/>
            <w:rPr>
              <w:color w:val="000000"/>
            </w:rPr>
          </w:pPr>
          <w:r w:rsidRPr="00AE139A">
            <w:rPr>
              <w:color w:val="000000"/>
            </w:rPr>
            <w:t>Issue:</w:t>
          </w:r>
        </w:p>
        <w:p w:rsidR="00062582" w:rsidRPr="00AE139A" w:rsidRDefault="00062582" w:rsidP="00F03101">
          <w:pPr>
            <w:pStyle w:val="NormalWeb"/>
            <w:spacing w:before="0" w:beforeAutospacing="0" w:after="0" w:afterAutospacing="0"/>
            <w:jc w:val="both"/>
            <w:divId w:val="1197350291"/>
            <w:rPr>
              <w:color w:val="000000"/>
            </w:rPr>
          </w:pPr>
        </w:p>
        <w:p w:rsidR="00062582" w:rsidRDefault="00062582" w:rsidP="00F03101">
          <w:pPr>
            <w:pStyle w:val="NormalWeb"/>
            <w:spacing w:before="0" w:beforeAutospacing="0" w:after="0" w:afterAutospacing="0"/>
            <w:jc w:val="both"/>
            <w:divId w:val="1197350291"/>
            <w:rPr>
              <w:color w:val="000000"/>
            </w:rPr>
          </w:pPr>
          <w:r w:rsidRPr="00AE139A">
            <w:rPr>
              <w:color w:val="000000"/>
            </w:rPr>
            <w:t>Currently, there are no statutory protections for a consumer to receive a vehicle title who purchases a motor vehicle, has paid the necessary title fees, and the dealership goes out of business.</w:t>
          </w:r>
        </w:p>
        <w:p w:rsidR="00062582" w:rsidRPr="00AE139A" w:rsidRDefault="00062582" w:rsidP="00F03101">
          <w:pPr>
            <w:pStyle w:val="NormalWeb"/>
            <w:spacing w:before="0" w:beforeAutospacing="0" w:after="0" w:afterAutospacing="0"/>
            <w:jc w:val="both"/>
            <w:divId w:val="1197350291"/>
            <w:rPr>
              <w:color w:val="000000"/>
            </w:rPr>
          </w:pPr>
        </w:p>
        <w:p w:rsidR="00062582" w:rsidRDefault="00062582" w:rsidP="00F03101">
          <w:pPr>
            <w:pStyle w:val="NormalWeb"/>
            <w:spacing w:before="0" w:beforeAutospacing="0" w:after="0" w:afterAutospacing="0"/>
            <w:jc w:val="both"/>
            <w:divId w:val="1197350291"/>
            <w:rPr>
              <w:color w:val="000000"/>
            </w:rPr>
          </w:pPr>
          <w:r w:rsidRPr="00AE139A">
            <w:rPr>
              <w:color w:val="000000"/>
            </w:rPr>
            <w:t>Proposed Statutory Change:</w:t>
          </w:r>
        </w:p>
        <w:p w:rsidR="00062582" w:rsidRPr="00AE139A" w:rsidRDefault="00062582" w:rsidP="00F03101">
          <w:pPr>
            <w:pStyle w:val="NormalWeb"/>
            <w:spacing w:before="0" w:beforeAutospacing="0" w:after="0" w:afterAutospacing="0"/>
            <w:jc w:val="both"/>
            <w:divId w:val="1197350291"/>
            <w:rPr>
              <w:color w:val="000000"/>
            </w:rPr>
          </w:pPr>
        </w:p>
        <w:p w:rsidR="00062582" w:rsidRDefault="00062582" w:rsidP="00F03101">
          <w:pPr>
            <w:pStyle w:val="NormalWeb"/>
            <w:spacing w:before="0" w:beforeAutospacing="0" w:after="0" w:afterAutospacing="0"/>
            <w:jc w:val="both"/>
            <w:divId w:val="1197350291"/>
            <w:rPr>
              <w:color w:val="000000"/>
            </w:rPr>
          </w:pPr>
          <w:r>
            <w:rPr>
              <w:color w:val="000000"/>
            </w:rPr>
            <w:t>S.B.</w:t>
          </w:r>
          <w:r w:rsidRPr="00AE139A">
            <w:rPr>
              <w:color w:val="000000"/>
            </w:rPr>
            <w:t xml:space="preserve"> 1193 creates Section 501.0236, Transportation Code, which would allow for the protection of people who buy a moto</w:t>
          </w:r>
          <w:r>
            <w:rPr>
              <w:color w:val="000000"/>
            </w:rPr>
            <w:t>r vehicle from a dealership, have</w:t>
          </w:r>
          <w:r w:rsidRPr="00AE139A">
            <w:rPr>
              <w:color w:val="000000"/>
            </w:rPr>
            <w:t xml:space="preserve"> paid the required title fees</w:t>
          </w:r>
          <w:r>
            <w:rPr>
              <w:color w:val="000000"/>
            </w:rPr>
            <w:t>,</w:t>
          </w:r>
          <w:r w:rsidRPr="00AE139A">
            <w:rPr>
              <w:color w:val="000000"/>
            </w:rPr>
            <w:t xml:space="preserve"> and </w:t>
          </w:r>
          <w:r>
            <w:rPr>
              <w:color w:val="000000"/>
            </w:rPr>
            <w:t>have</w:t>
          </w:r>
          <w:r w:rsidRPr="00AE139A">
            <w:rPr>
              <w:color w:val="000000"/>
            </w:rPr>
            <w:t xml:space="preserve"> proof of payment to be able to obtain their rightful title in the instance that a dealership has gone out of business. </w:t>
          </w:r>
        </w:p>
        <w:p w:rsidR="00062582" w:rsidRPr="00AE139A" w:rsidRDefault="00062582" w:rsidP="00F03101">
          <w:pPr>
            <w:pStyle w:val="NormalWeb"/>
            <w:spacing w:before="0" w:beforeAutospacing="0" w:after="0" w:afterAutospacing="0"/>
            <w:jc w:val="both"/>
            <w:divId w:val="1197350291"/>
            <w:rPr>
              <w:color w:val="000000"/>
            </w:rPr>
          </w:pPr>
        </w:p>
        <w:p w:rsidR="00062582" w:rsidRDefault="00062582" w:rsidP="00F03101">
          <w:pPr>
            <w:pStyle w:val="NormalWeb"/>
            <w:spacing w:before="0" w:beforeAutospacing="0" w:after="0" w:afterAutospacing="0"/>
            <w:jc w:val="both"/>
            <w:divId w:val="1197350291"/>
            <w:rPr>
              <w:color w:val="000000"/>
            </w:rPr>
          </w:pPr>
          <w:r w:rsidRPr="00AE139A">
            <w:rPr>
              <w:color w:val="000000"/>
            </w:rPr>
            <w:t>S</w:t>
          </w:r>
          <w:r>
            <w:rPr>
              <w:color w:val="000000"/>
            </w:rPr>
            <w:t>.</w:t>
          </w:r>
          <w:r w:rsidRPr="00AE139A">
            <w:rPr>
              <w:color w:val="000000"/>
            </w:rPr>
            <w:t>B</w:t>
          </w:r>
          <w:r>
            <w:rPr>
              <w:color w:val="000000"/>
            </w:rPr>
            <w:t>.</w:t>
          </w:r>
          <w:r w:rsidRPr="00AE139A">
            <w:rPr>
              <w:color w:val="000000"/>
            </w:rPr>
            <w:t xml:space="preserve"> 1193 would allow consumers in this situation to go to the Texas Department of Motor Vehicles</w:t>
          </w:r>
          <w:r>
            <w:rPr>
              <w:color w:val="000000"/>
            </w:rPr>
            <w:t xml:space="preserve"> (TxDMV)</w:t>
          </w:r>
          <w:r w:rsidRPr="00AE139A">
            <w:rPr>
              <w:color w:val="000000"/>
            </w:rPr>
            <w:t xml:space="preserve"> and apply for their vehicle title. The consumer would provide proof that they had already paid the fee when they applied through the dealer, and all fees are waived.</w:t>
          </w:r>
        </w:p>
        <w:p w:rsidR="00062582" w:rsidRPr="00AE139A" w:rsidRDefault="00062582" w:rsidP="00F03101">
          <w:pPr>
            <w:pStyle w:val="NormalWeb"/>
            <w:spacing w:before="0" w:beforeAutospacing="0" w:after="0" w:afterAutospacing="0"/>
            <w:jc w:val="both"/>
            <w:divId w:val="1197350291"/>
            <w:rPr>
              <w:color w:val="000000"/>
            </w:rPr>
          </w:pPr>
        </w:p>
        <w:p w:rsidR="00062582" w:rsidRDefault="00062582" w:rsidP="00F03101">
          <w:pPr>
            <w:pStyle w:val="NormalWeb"/>
            <w:spacing w:before="0" w:beforeAutospacing="0" w:after="0" w:afterAutospacing="0"/>
            <w:jc w:val="both"/>
            <w:divId w:val="1197350291"/>
            <w:rPr>
              <w:color w:val="000000"/>
            </w:rPr>
          </w:pPr>
          <w:r w:rsidRPr="00AE139A">
            <w:rPr>
              <w:color w:val="000000"/>
            </w:rPr>
            <w:t>In addition, S</w:t>
          </w:r>
          <w:r>
            <w:rPr>
              <w:color w:val="000000"/>
            </w:rPr>
            <w:t>.</w:t>
          </w:r>
          <w:r w:rsidRPr="00AE139A">
            <w:rPr>
              <w:color w:val="000000"/>
            </w:rPr>
            <w:t>B</w:t>
          </w:r>
          <w:r>
            <w:rPr>
              <w:color w:val="000000"/>
            </w:rPr>
            <w:t xml:space="preserve">. </w:t>
          </w:r>
          <w:r w:rsidRPr="00AE139A">
            <w:rPr>
              <w:color w:val="000000"/>
            </w:rPr>
            <w:t>1193 amends Section</w:t>
          </w:r>
          <w:r>
            <w:rPr>
              <w:color w:val="000000"/>
            </w:rPr>
            <w:t>s</w:t>
          </w:r>
          <w:r w:rsidRPr="00AE139A">
            <w:rPr>
              <w:color w:val="000000"/>
            </w:rPr>
            <w:t xml:space="preserve"> 503.033(a) and (d), Transportation Code</w:t>
          </w:r>
          <w:r>
            <w:rPr>
              <w:color w:val="000000"/>
            </w:rPr>
            <w:t>,</w:t>
          </w:r>
          <w:r w:rsidRPr="00AE139A">
            <w:rPr>
              <w:color w:val="000000"/>
            </w:rPr>
            <w:t xml:space="preserve"> to increase the minimum required surety bond. The bond the dealer holds is designed to cover the fees that would be waived during the pendency of title being delivered to the consumer, since the waived fees for the consumer comes out of the dealer's surety bond, the fees would then be paid to the state. </w:t>
          </w:r>
        </w:p>
        <w:p w:rsidR="00062582" w:rsidRPr="00AE139A" w:rsidRDefault="00062582" w:rsidP="00F03101">
          <w:pPr>
            <w:pStyle w:val="NormalWeb"/>
            <w:spacing w:before="0" w:beforeAutospacing="0" w:after="0" w:afterAutospacing="0"/>
            <w:jc w:val="both"/>
            <w:divId w:val="1197350291"/>
            <w:rPr>
              <w:color w:val="000000"/>
            </w:rPr>
          </w:pPr>
        </w:p>
        <w:p w:rsidR="00062582" w:rsidRDefault="00062582" w:rsidP="00F03101">
          <w:pPr>
            <w:pStyle w:val="NormalWeb"/>
            <w:spacing w:before="0" w:beforeAutospacing="0" w:after="0" w:afterAutospacing="0"/>
            <w:jc w:val="both"/>
            <w:divId w:val="1197350291"/>
            <w:rPr>
              <w:color w:val="000000"/>
            </w:rPr>
          </w:pPr>
          <w:r w:rsidRPr="00AE139A">
            <w:rPr>
              <w:color w:val="000000"/>
            </w:rPr>
            <w:t>S</w:t>
          </w:r>
          <w:r>
            <w:rPr>
              <w:color w:val="000000"/>
            </w:rPr>
            <w:t>.</w:t>
          </w:r>
          <w:r w:rsidRPr="00AE139A">
            <w:rPr>
              <w:color w:val="000000"/>
            </w:rPr>
            <w:t>B</w:t>
          </w:r>
          <w:r>
            <w:rPr>
              <w:color w:val="000000"/>
            </w:rPr>
            <w:t>.</w:t>
          </w:r>
          <w:r w:rsidRPr="00AE139A">
            <w:rPr>
              <w:color w:val="000000"/>
            </w:rPr>
            <w:t xml:space="preserve"> 1193 would also grant </w:t>
          </w:r>
          <w:r>
            <w:rPr>
              <w:color w:val="000000"/>
            </w:rPr>
            <w:t>TxDMV</w:t>
          </w:r>
          <w:r w:rsidRPr="00AE139A">
            <w:rPr>
              <w:color w:val="000000"/>
            </w:rPr>
            <w:t xml:space="preserve"> the necessary rulemaking authority to imple</w:t>
          </w:r>
          <w:r>
            <w:rPr>
              <w:color w:val="000000"/>
            </w:rPr>
            <w:t>ment</w:t>
          </w:r>
          <w:r w:rsidRPr="00AE139A">
            <w:rPr>
              <w:color w:val="000000"/>
            </w:rPr>
            <w:t xml:space="preserve"> this section.</w:t>
          </w:r>
        </w:p>
        <w:p w:rsidR="00062582" w:rsidRPr="00AE139A" w:rsidRDefault="00062582" w:rsidP="00F03101">
          <w:pPr>
            <w:pStyle w:val="NormalWeb"/>
            <w:spacing w:before="0" w:beforeAutospacing="0" w:after="0" w:afterAutospacing="0"/>
            <w:jc w:val="both"/>
            <w:divId w:val="1197350291"/>
            <w:rPr>
              <w:color w:val="000000"/>
            </w:rPr>
          </w:pPr>
        </w:p>
        <w:p w:rsidR="00062582" w:rsidRPr="00AE139A" w:rsidRDefault="00062582" w:rsidP="00F03101">
          <w:pPr>
            <w:pStyle w:val="NormalWeb"/>
            <w:spacing w:before="0" w:beforeAutospacing="0" w:after="0" w:afterAutospacing="0"/>
            <w:jc w:val="both"/>
            <w:divId w:val="1197350291"/>
            <w:rPr>
              <w:color w:val="000000"/>
            </w:rPr>
          </w:pPr>
          <w:r w:rsidRPr="00AE139A">
            <w:rPr>
              <w:color w:val="000000"/>
            </w:rPr>
            <w:t xml:space="preserve">The legislative intent is to protect vulnerable consumers who have </w:t>
          </w:r>
          <w:r>
            <w:rPr>
              <w:color w:val="000000"/>
            </w:rPr>
            <w:t>taken</w:t>
          </w:r>
          <w:r w:rsidRPr="00AE139A">
            <w:rPr>
              <w:color w:val="000000"/>
            </w:rPr>
            <w:t xml:space="preserve"> the necessary steps in obtaining a vehicle title by preventing the consumer from being denied a title if the dealership has gone out of business.</w:t>
          </w:r>
        </w:p>
        <w:p w:rsidR="00062582" w:rsidRPr="00D70925" w:rsidRDefault="00062582" w:rsidP="00F03101">
          <w:pPr>
            <w:spacing w:after="0" w:line="240" w:lineRule="auto"/>
            <w:jc w:val="both"/>
            <w:rPr>
              <w:rFonts w:eastAsia="Times New Roman" w:cs="Times New Roman"/>
              <w:bCs/>
              <w:szCs w:val="24"/>
            </w:rPr>
          </w:pPr>
        </w:p>
      </w:sdtContent>
    </w:sdt>
    <w:p w:rsidR="00062582" w:rsidRDefault="000625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1193 </w:t>
      </w:r>
      <w:bookmarkStart w:id="1" w:name="AmendsCurrentLaw"/>
      <w:bookmarkEnd w:id="1"/>
      <w:r>
        <w:rPr>
          <w:rFonts w:cs="Times New Roman"/>
          <w:szCs w:val="24"/>
        </w:rPr>
        <w:t>amends current law relating to the liability of and issuance of titles and permits for motor vehicles purchased from motor vehicle dealers that go out of business.</w:t>
      </w:r>
    </w:p>
    <w:p w:rsidR="00062582" w:rsidRPr="00AE139A" w:rsidRDefault="00062582" w:rsidP="000F1DF9">
      <w:pPr>
        <w:spacing w:after="0" w:line="240" w:lineRule="auto"/>
        <w:jc w:val="both"/>
        <w:rPr>
          <w:rFonts w:eastAsia="Times New Roman" w:cs="Times New Roman"/>
          <w:szCs w:val="24"/>
        </w:rPr>
      </w:pPr>
    </w:p>
    <w:p w:rsidR="00062582" w:rsidRPr="005C2A78" w:rsidRDefault="000625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E83179C2079480C9F49E03D69034E0D"/>
          </w:placeholder>
        </w:sdtPr>
        <w:sdtContent>
          <w:r>
            <w:rPr>
              <w:rFonts w:eastAsia="Times New Roman" w:cs="Times New Roman"/>
              <w:b/>
              <w:szCs w:val="24"/>
              <w:u w:val="single"/>
            </w:rPr>
            <w:t>RULEMAKING AUTHORITY</w:t>
          </w:r>
        </w:sdtContent>
      </w:sdt>
    </w:p>
    <w:p w:rsidR="00062582" w:rsidRPr="006529C4" w:rsidRDefault="00062582" w:rsidP="00774EC7">
      <w:pPr>
        <w:spacing w:after="0" w:line="240" w:lineRule="auto"/>
        <w:jc w:val="both"/>
        <w:rPr>
          <w:rFonts w:cs="Times New Roman"/>
          <w:szCs w:val="24"/>
        </w:rPr>
      </w:pPr>
    </w:p>
    <w:p w:rsidR="00062582" w:rsidRPr="006529C4" w:rsidRDefault="00062582" w:rsidP="00774EC7">
      <w:pPr>
        <w:spacing w:after="0" w:line="240" w:lineRule="auto"/>
        <w:jc w:val="both"/>
        <w:rPr>
          <w:rFonts w:cs="Times New Roman"/>
          <w:szCs w:val="24"/>
        </w:rPr>
      </w:pPr>
      <w:r>
        <w:rPr>
          <w:rFonts w:cs="Times New Roman"/>
          <w:szCs w:val="24"/>
        </w:rPr>
        <w:t>Rulemaking authority is expressly granted to the Texas Department of Motor Vehicles in SECTION 1 (</w:t>
      </w:r>
      <w:r>
        <w:rPr>
          <w:rFonts w:eastAsia="Times New Roman" w:cs="Times New Roman"/>
          <w:szCs w:val="24"/>
        </w:rPr>
        <w:t>Section 501.0236</w:t>
      </w:r>
      <w:r>
        <w:rPr>
          <w:rFonts w:cs="Times New Roman"/>
          <w:szCs w:val="24"/>
        </w:rPr>
        <w:t>, Transportation Code) of this bill.</w:t>
      </w:r>
    </w:p>
    <w:p w:rsidR="00062582" w:rsidRPr="006529C4" w:rsidRDefault="00062582" w:rsidP="00774EC7">
      <w:pPr>
        <w:spacing w:after="0" w:line="240" w:lineRule="auto"/>
        <w:jc w:val="both"/>
        <w:rPr>
          <w:rFonts w:cs="Times New Roman"/>
          <w:szCs w:val="24"/>
        </w:rPr>
      </w:pPr>
    </w:p>
    <w:p w:rsidR="00062582" w:rsidRPr="005C2A78" w:rsidRDefault="000625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9BF91854294E0E96A7E1CAC4500CCE"/>
          </w:placeholder>
        </w:sdtPr>
        <w:sdtContent>
          <w:r>
            <w:rPr>
              <w:rFonts w:eastAsia="Times New Roman" w:cs="Times New Roman"/>
              <w:b/>
              <w:szCs w:val="24"/>
              <w:u w:val="single"/>
            </w:rPr>
            <w:t>SECTION BY SECTION ANALYSIS</w:t>
          </w:r>
        </w:sdtContent>
      </w:sdt>
    </w:p>
    <w:p w:rsidR="00062582" w:rsidRPr="005C2A78" w:rsidRDefault="00062582" w:rsidP="000F1DF9">
      <w:pPr>
        <w:spacing w:after="0" w:line="240" w:lineRule="auto"/>
        <w:jc w:val="both"/>
        <w:rPr>
          <w:rFonts w:eastAsia="Times New Roman" w:cs="Times New Roman"/>
          <w:szCs w:val="24"/>
        </w:rPr>
      </w:pPr>
    </w:p>
    <w:p w:rsidR="00062582" w:rsidRDefault="00062582" w:rsidP="007C1EA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E139A">
        <w:rPr>
          <w:rFonts w:eastAsia="Times New Roman" w:cs="Times New Roman"/>
          <w:szCs w:val="24"/>
        </w:rPr>
        <w:t xml:space="preserve">Subchapter B, Chapter 501, Transportation Code, </w:t>
      </w:r>
      <w:r>
        <w:rPr>
          <w:rFonts w:eastAsia="Times New Roman" w:cs="Times New Roman"/>
          <w:szCs w:val="24"/>
        </w:rPr>
        <w:t xml:space="preserve">by adding Section 501.0236, </w:t>
      </w:r>
      <w:r w:rsidRPr="00AE139A">
        <w:rPr>
          <w:rFonts w:eastAsia="Times New Roman" w:cs="Times New Roman"/>
          <w:szCs w:val="24"/>
        </w:rPr>
        <w:t>as follows:</w:t>
      </w:r>
    </w:p>
    <w:p w:rsidR="00062582" w:rsidRDefault="00062582" w:rsidP="007C1EAC">
      <w:pPr>
        <w:spacing w:after="0" w:line="240" w:lineRule="auto"/>
        <w:jc w:val="both"/>
        <w:rPr>
          <w:rFonts w:eastAsia="Times New Roman" w:cs="Times New Roman"/>
          <w:szCs w:val="24"/>
        </w:rPr>
      </w:pPr>
    </w:p>
    <w:p w:rsidR="00062582" w:rsidRDefault="00062582" w:rsidP="007C1EAC">
      <w:pPr>
        <w:spacing w:after="0" w:line="240" w:lineRule="auto"/>
        <w:ind w:left="720"/>
        <w:jc w:val="both"/>
        <w:rPr>
          <w:rFonts w:eastAsia="Times New Roman" w:cs="Times New Roman"/>
          <w:szCs w:val="24"/>
        </w:rPr>
      </w:pPr>
      <w:r>
        <w:rPr>
          <w:rFonts w:eastAsia="Times New Roman" w:cs="Times New Roman"/>
          <w:szCs w:val="24"/>
        </w:rPr>
        <w:t>Sec. 501.0236.</w:t>
      </w:r>
      <w:r w:rsidRPr="00AE139A">
        <w:rPr>
          <w:rFonts w:eastAsia="Times New Roman" w:cs="Times New Roman"/>
          <w:szCs w:val="24"/>
        </w:rPr>
        <w:t xml:space="preserve"> ISSUANCE OF TITLE AND PERMITS WHE</w:t>
      </w:r>
      <w:r>
        <w:rPr>
          <w:rFonts w:eastAsia="Times New Roman" w:cs="Times New Roman"/>
          <w:szCs w:val="24"/>
        </w:rPr>
        <w:t>N DEALER GOES OUT OF BUSINESS. (a)</w:t>
      </w:r>
      <w:r w:rsidRPr="00AE139A">
        <w:rPr>
          <w:rFonts w:eastAsia="Times New Roman" w:cs="Times New Roman"/>
          <w:szCs w:val="24"/>
        </w:rPr>
        <w:t xml:space="preserve"> </w:t>
      </w:r>
      <w:r>
        <w:rPr>
          <w:rFonts w:eastAsia="Times New Roman" w:cs="Times New Roman"/>
          <w:szCs w:val="24"/>
        </w:rPr>
        <w:t>Provides that t</w:t>
      </w:r>
      <w:r w:rsidRPr="00AE139A">
        <w:rPr>
          <w:rFonts w:eastAsia="Times New Roman" w:cs="Times New Roman"/>
          <w:szCs w:val="24"/>
        </w:rPr>
        <w:t>his section applies only to a person who is the purchaser of a mot</w:t>
      </w:r>
      <w:r>
        <w:rPr>
          <w:rFonts w:eastAsia="Times New Roman" w:cs="Times New Roman"/>
          <w:szCs w:val="24"/>
        </w:rPr>
        <w:t xml:space="preserve">or vehicle for which the dealer </w:t>
      </w:r>
      <w:r w:rsidRPr="00AE139A">
        <w:rPr>
          <w:rFonts w:eastAsia="Times New Roman" w:cs="Times New Roman"/>
          <w:szCs w:val="24"/>
        </w:rPr>
        <w:t>is required to apply for a title for the vehi</w:t>
      </w:r>
      <w:r>
        <w:rPr>
          <w:rFonts w:eastAsia="Times New Roman" w:cs="Times New Roman"/>
          <w:szCs w:val="24"/>
        </w:rPr>
        <w:t xml:space="preserve">cle under Section 501.0234 (Duty of Vehicle Dealer on Sale of Certain Vehicles) and </w:t>
      </w:r>
      <w:r w:rsidRPr="00AE139A">
        <w:rPr>
          <w:rFonts w:eastAsia="Times New Roman" w:cs="Times New Roman"/>
          <w:szCs w:val="24"/>
        </w:rPr>
        <w:t xml:space="preserve">does not apply for the title because the dealer has gone out of business. </w:t>
      </w:r>
    </w:p>
    <w:p w:rsidR="00062582" w:rsidRPr="00AE139A" w:rsidRDefault="00062582" w:rsidP="007C1EAC">
      <w:pPr>
        <w:spacing w:after="0" w:line="240" w:lineRule="auto"/>
        <w:ind w:left="1440"/>
        <w:jc w:val="both"/>
        <w:rPr>
          <w:rFonts w:eastAsia="Times New Roman" w:cs="Times New Roman"/>
          <w:szCs w:val="24"/>
        </w:rPr>
      </w:pPr>
    </w:p>
    <w:p w:rsidR="00062582" w:rsidRDefault="00062582" w:rsidP="007C1EAC">
      <w:pPr>
        <w:spacing w:after="0" w:line="240" w:lineRule="auto"/>
        <w:ind w:left="1440"/>
        <w:jc w:val="both"/>
        <w:rPr>
          <w:rFonts w:eastAsia="Times New Roman" w:cs="Times New Roman"/>
          <w:szCs w:val="24"/>
        </w:rPr>
      </w:pPr>
      <w:r w:rsidRPr="00AE139A">
        <w:rPr>
          <w:rFonts w:eastAsia="Times New Roman" w:cs="Times New Roman"/>
          <w:szCs w:val="24"/>
        </w:rPr>
        <w:t xml:space="preserve">(b) </w:t>
      </w:r>
      <w:r>
        <w:rPr>
          <w:rFonts w:eastAsia="Times New Roman" w:cs="Times New Roman"/>
          <w:szCs w:val="24"/>
        </w:rPr>
        <w:t>Authorizes a</w:t>
      </w:r>
      <w:r w:rsidRPr="00AE139A">
        <w:rPr>
          <w:rFonts w:eastAsia="Times New Roman" w:cs="Times New Roman"/>
          <w:szCs w:val="24"/>
        </w:rPr>
        <w:t xml:space="preserve"> purchaser to whom this section applies </w:t>
      </w:r>
      <w:r>
        <w:rPr>
          <w:rFonts w:eastAsia="Times New Roman" w:cs="Times New Roman"/>
          <w:szCs w:val="24"/>
        </w:rPr>
        <w:t>to apply for</w:t>
      </w:r>
      <w:r w:rsidRPr="00AE139A">
        <w:rPr>
          <w:rFonts w:eastAsia="Times New Roman" w:cs="Times New Roman"/>
          <w:szCs w:val="24"/>
        </w:rPr>
        <w:t xml:space="preserve"> a title in the manner presc</w:t>
      </w:r>
      <w:r>
        <w:rPr>
          <w:rFonts w:eastAsia="Times New Roman" w:cs="Times New Roman"/>
          <w:szCs w:val="24"/>
        </w:rPr>
        <w:t>ribed by the Texas Department of Motor Vehicles (TxDMV) by rule</w:t>
      </w:r>
      <w:r w:rsidRPr="00AE139A">
        <w:rPr>
          <w:rFonts w:eastAsia="Times New Roman" w:cs="Times New Roman"/>
          <w:szCs w:val="24"/>
        </w:rPr>
        <w:t xml:space="preserve"> and</w:t>
      </w:r>
      <w:r>
        <w:rPr>
          <w:rFonts w:eastAsia="Times New Roman" w:cs="Times New Roman"/>
          <w:szCs w:val="24"/>
        </w:rPr>
        <w:t xml:space="preserve"> </w:t>
      </w:r>
      <w:r w:rsidRPr="00AE139A">
        <w:rPr>
          <w:rFonts w:eastAsia="Times New Roman" w:cs="Times New Roman"/>
          <w:szCs w:val="24"/>
        </w:rPr>
        <w:t>on expiration of the buyer's tag issued to the purchaser under Section 503.063</w:t>
      </w:r>
      <w:r>
        <w:rPr>
          <w:rFonts w:eastAsia="Times New Roman" w:cs="Times New Roman"/>
          <w:szCs w:val="24"/>
        </w:rPr>
        <w:t xml:space="preserve"> (Buyer's Temporary Tags), a 30</w:t>
      </w:r>
      <w:r>
        <w:rPr>
          <w:rFonts w:eastAsia="Times New Roman" w:cs="Times New Roman"/>
          <w:szCs w:val="24"/>
        </w:rPr>
        <w:noBreakHyphen/>
      </w:r>
      <w:r w:rsidRPr="00AE139A">
        <w:rPr>
          <w:rFonts w:eastAsia="Times New Roman" w:cs="Times New Roman"/>
          <w:szCs w:val="24"/>
        </w:rPr>
        <w:t>day permit under Section 502.095</w:t>
      </w:r>
      <w:r>
        <w:rPr>
          <w:rFonts w:eastAsia="Times New Roman" w:cs="Times New Roman"/>
          <w:szCs w:val="24"/>
        </w:rPr>
        <w:t xml:space="preserve"> (One-Trip or 30-Day Trip Permits)</w:t>
      </w:r>
      <w:r w:rsidRPr="00AE139A">
        <w:rPr>
          <w:rFonts w:eastAsia="Times New Roman" w:cs="Times New Roman"/>
          <w:szCs w:val="24"/>
        </w:rPr>
        <w:t>.</w:t>
      </w:r>
    </w:p>
    <w:p w:rsidR="00062582" w:rsidRPr="00AE139A" w:rsidRDefault="00062582" w:rsidP="007C1EAC">
      <w:pPr>
        <w:spacing w:after="0" w:line="240" w:lineRule="auto"/>
        <w:ind w:left="1440"/>
        <w:jc w:val="both"/>
        <w:rPr>
          <w:rFonts w:eastAsia="Times New Roman" w:cs="Times New Roman"/>
          <w:szCs w:val="24"/>
        </w:rPr>
      </w:pPr>
    </w:p>
    <w:p w:rsidR="00062582" w:rsidRDefault="00062582" w:rsidP="007C1EAC">
      <w:pPr>
        <w:spacing w:after="0" w:line="240" w:lineRule="auto"/>
        <w:ind w:left="1440"/>
        <w:jc w:val="both"/>
        <w:rPr>
          <w:rFonts w:eastAsia="Times New Roman" w:cs="Times New Roman"/>
          <w:szCs w:val="24"/>
        </w:rPr>
      </w:pPr>
      <w:r w:rsidRPr="00AE139A">
        <w:rPr>
          <w:rFonts w:eastAsia="Times New Roman" w:cs="Times New Roman"/>
          <w:szCs w:val="24"/>
        </w:rPr>
        <w:t xml:space="preserve">(c) </w:t>
      </w:r>
      <w:r>
        <w:rPr>
          <w:rFonts w:eastAsia="Times New Roman" w:cs="Times New Roman"/>
          <w:szCs w:val="24"/>
        </w:rPr>
        <w:t>Requires a</w:t>
      </w:r>
      <w:r w:rsidRPr="00AE139A">
        <w:rPr>
          <w:rFonts w:eastAsia="Times New Roman" w:cs="Times New Roman"/>
          <w:szCs w:val="24"/>
        </w:rPr>
        <w:t xml:space="preserve">n application for a title under this section </w:t>
      </w:r>
      <w:r>
        <w:rPr>
          <w:rFonts w:eastAsia="Times New Roman" w:cs="Times New Roman"/>
          <w:szCs w:val="24"/>
        </w:rPr>
        <w:t>to</w:t>
      </w:r>
      <w:r w:rsidRPr="00AE139A">
        <w:rPr>
          <w:rFonts w:eastAsia="Times New Roman" w:cs="Times New Roman"/>
          <w:szCs w:val="24"/>
        </w:rPr>
        <w:t xml:space="preserve"> include a release of any recorded lien on the motor vehicle unless the only recorded lienholder is a dealer described by Subsection (a).</w:t>
      </w:r>
    </w:p>
    <w:p w:rsidR="00062582" w:rsidRPr="00AE139A" w:rsidRDefault="00062582" w:rsidP="007C1EAC">
      <w:pPr>
        <w:spacing w:after="0" w:line="240" w:lineRule="auto"/>
        <w:ind w:left="1440"/>
        <w:jc w:val="both"/>
        <w:rPr>
          <w:rFonts w:eastAsia="Times New Roman" w:cs="Times New Roman"/>
          <w:szCs w:val="24"/>
        </w:rPr>
      </w:pPr>
    </w:p>
    <w:p w:rsidR="00062582" w:rsidRDefault="00062582" w:rsidP="007C1EAC">
      <w:pPr>
        <w:spacing w:after="0" w:line="240" w:lineRule="auto"/>
        <w:ind w:left="1440"/>
        <w:jc w:val="both"/>
        <w:rPr>
          <w:rFonts w:eastAsia="Times New Roman" w:cs="Times New Roman"/>
          <w:szCs w:val="24"/>
        </w:rPr>
      </w:pPr>
      <w:r w:rsidRPr="00AE139A">
        <w:rPr>
          <w:rFonts w:eastAsia="Times New Roman" w:cs="Times New Roman"/>
          <w:szCs w:val="24"/>
        </w:rPr>
        <w:t xml:space="preserve">(d) </w:t>
      </w:r>
      <w:r>
        <w:rPr>
          <w:rFonts w:eastAsia="Times New Roman" w:cs="Times New Roman"/>
          <w:szCs w:val="24"/>
        </w:rPr>
        <w:t>Requires</w:t>
      </w:r>
    </w:p>
    <w:p w:rsidR="00062582" w:rsidRDefault="00062582" w:rsidP="007C1EAC">
      <w:pPr>
        <w:spacing w:after="0" w:line="240" w:lineRule="auto"/>
        <w:ind w:left="1440"/>
        <w:jc w:val="both"/>
        <w:rPr>
          <w:rFonts w:eastAsia="Times New Roman" w:cs="Times New Roman"/>
          <w:szCs w:val="24"/>
        </w:rPr>
      </w:pPr>
      <w:r>
        <w:rPr>
          <w:rFonts w:eastAsia="Times New Roman" w:cs="Times New Roman"/>
          <w:szCs w:val="24"/>
        </w:rPr>
        <w:t xml:space="preserve"> TxDMV to waive the payment of fees for </w:t>
      </w:r>
      <w:r w:rsidRPr="00AE139A">
        <w:rPr>
          <w:rFonts w:eastAsia="Times New Roman" w:cs="Times New Roman"/>
          <w:szCs w:val="24"/>
        </w:rPr>
        <w:t xml:space="preserve">a title issued to a purchaser described by this section, if the purchaser can show that fees for </w:t>
      </w:r>
      <w:r>
        <w:rPr>
          <w:rFonts w:eastAsia="Times New Roman" w:cs="Times New Roman"/>
          <w:szCs w:val="24"/>
        </w:rPr>
        <w:t>a title were paid to the dealer</w:t>
      </w:r>
      <w:r w:rsidRPr="00AE139A">
        <w:rPr>
          <w:rFonts w:eastAsia="Times New Roman" w:cs="Times New Roman"/>
          <w:szCs w:val="24"/>
        </w:rPr>
        <w:t xml:space="preserve"> and</w:t>
      </w:r>
      <w:r>
        <w:rPr>
          <w:rFonts w:eastAsia="Times New Roman" w:cs="Times New Roman"/>
          <w:szCs w:val="24"/>
        </w:rPr>
        <w:t xml:space="preserve"> </w:t>
      </w:r>
      <w:r w:rsidRPr="00AE139A">
        <w:rPr>
          <w:rFonts w:eastAsia="Times New Roman" w:cs="Times New Roman"/>
          <w:szCs w:val="24"/>
        </w:rPr>
        <w:t xml:space="preserve">one 30-day permit issued to a purchaser described by this section. </w:t>
      </w:r>
    </w:p>
    <w:p w:rsidR="00062582" w:rsidRPr="00AE139A" w:rsidRDefault="00062582" w:rsidP="007C1EAC">
      <w:pPr>
        <w:spacing w:after="0" w:line="240" w:lineRule="auto"/>
        <w:ind w:left="1440"/>
        <w:jc w:val="both"/>
        <w:rPr>
          <w:rFonts w:eastAsia="Times New Roman" w:cs="Times New Roman"/>
          <w:szCs w:val="24"/>
        </w:rPr>
      </w:pPr>
    </w:p>
    <w:p w:rsidR="00062582" w:rsidRDefault="00062582" w:rsidP="007C1EAC">
      <w:pPr>
        <w:spacing w:after="0" w:line="240" w:lineRule="auto"/>
        <w:ind w:left="1440"/>
        <w:jc w:val="both"/>
        <w:rPr>
          <w:rFonts w:eastAsia="Times New Roman" w:cs="Times New Roman"/>
          <w:szCs w:val="24"/>
        </w:rPr>
      </w:pPr>
      <w:r w:rsidRPr="00AE139A">
        <w:rPr>
          <w:rFonts w:eastAsia="Times New Roman" w:cs="Times New Roman"/>
          <w:szCs w:val="24"/>
        </w:rPr>
        <w:t xml:space="preserve">(e) </w:t>
      </w:r>
      <w:r>
        <w:rPr>
          <w:rFonts w:eastAsia="Times New Roman" w:cs="Times New Roman"/>
          <w:szCs w:val="24"/>
        </w:rPr>
        <w:t>Authorizes TxDMV, n</w:t>
      </w:r>
      <w:r w:rsidRPr="00AE139A">
        <w:rPr>
          <w:rFonts w:eastAsia="Times New Roman" w:cs="Times New Roman"/>
          <w:szCs w:val="24"/>
        </w:rPr>
        <w:t>otwithstanding Section 503.033(e)</w:t>
      </w:r>
      <w:r>
        <w:rPr>
          <w:rFonts w:eastAsia="Times New Roman" w:cs="Times New Roman"/>
          <w:szCs w:val="24"/>
        </w:rPr>
        <w:t xml:space="preserve"> (relating to the liability imposed on a surety)</w:t>
      </w:r>
      <w:r w:rsidRPr="00AE139A">
        <w:rPr>
          <w:rFonts w:eastAsia="Times New Roman" w:cs="Times New Roman"/>
          <w:szCs w:val="24"/>
        </w:rPr>
        <w:t xml:space="preserve">, </w:t>
      </w:r>
      <w:r>
        <w:rPr>
          <w:rFonts w:eastAsia="Times New Roman" w:cs="Times New Roman"/>
          <w:szCs w:val="24"/>
        </w:rPr>
        <w:t>to</w:t>
      </w:r>
      <w:r w:rsidRPr="00AE139A">
        <w:rPr>
          <w:rFonts w:eastAsia="Times New Roman" w:cs="Times New Roman"/>
          <w:szCs w:val="24"/>
        </w:rPr>
        <w:t xml:space="preserve"> recover against the surety bond executed by the dealer under Section 503.033 the amount of any fee waived for a title or permit issued under this section.</w:t>
      </w:r>
    </w:p>
    <w:p w:rsidR="00062582" w:rsidRPr="00AE139A" w:rsidRDefault="00062582" w:rsidP="007C1EAC">
      <w:pPr>
        <w:spacing w:after="0" w:line="240" w:lineRule="auto"/>
        <w:ind w:left="1440"/>
        <w:jc w:val="both"/>
        <w:rPr>
          <w:rFonts w:eastAsia="Times New Roman" w:cs="Times New Roman"/>
          <w:szCs w:val="24"/>
        </w:rPr>
      </w:pPr>
    </w:p>
    <w:p w:rsidR="00062582" w:rsidRPr="005C2A78" w:rsidRDefault="00062582" w:rsidP="007C1EAC">
      <w:pPr>
        <w:spacing w:after="0" w:line="240" w:lineRule="auto"/>
        <w:ind w:left="1440"/>
        <w:jc w:val="both"/>
        <w:rPr>
          <w:rFonts w:eastAsia="Times New Roman" w:cs="Times New Roman"/>
          <w:szCs w:val="24"/>
        </w:rPr>
      </w:pPr>
      <w:r w:rsidRPr="00AE139A">
        <w:rPr>
          <w:rFonts w:eastAsia="Times New Roman" w:cs="Times New Roman"/>
          <w:szCs w:val="24"/>
        </w:rPr>
        <w:t xml:space="preserve">(f) </w:t>
      </w:r>
      <w:r>
        <w:rPr>
          <w:rFonts w:eastAsia="Times New Roman" w:cs="Times New Roman"/>
          <w:szCs w:val="24"/>
        </w:rPr>
        <w:t>Requires</w:t>
      </w:r>
      <w:r w:rsidRPr="00AE139A">
        <w:rPr>
          <w:rFonts w:eastAsia="Times New Roman" w:cs="Times New Roman"/>
          <w:szCs w:val="24"/>
        </w:rPr>
        <w:t xml:space="preserve"> </w:t>
      </w:r>
      <w:r>
        <w:rPr>
          <w:rFonts w:eastAsia="Times New Roman" w:cs="Times New Roman"/>
          <w:szCs w:val="24"/>
        </w:rPr>
        <w:t>TxDMV to</w:t>
      </w:r>
      <w:r w:rsidRPr="00AE139A">
        <w:rPr>
          <w:rFonts w:eastAsia="Times New Roman" w:cs="Times New Roman"/>
          <w:szCs w:val="24"/>
        </w:rPr>
        <w:t xml:space="preserve"> adopt the rules necessary to implement this section.</w:t>
      </w:r>
    </w:p>
    <w:p w:rsidR="00062582" w:rsidRPr="005C2A78" w:rsidRDefault="00062582" w:rsidP="007C1EAC">
      <w:pPr>
        <w:spacing w:after="0" w:line="240" w:lineRule="auto"/>
        <w:jc w:val="both"/>
        <w:rPr>
          <w:rFonts w:eastAsia="Times New Roman" w:cs="Times New Roman"/>
          <w:szCs w:val="24"/>
        </w:rPr>
      </w:pPr>
    </w:p>
    <w:p w:rsidR="00062582" w:rsidRDefault="00062582" w:rsidP="007C1EA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w:t>
      </w:r>
      <w:r w:rsidRPr="00AE139A">
        <w:rPr>
          <w:rFonts w:eastAsia="Times New Roman" w:cs="Times New Roman"/>
          <w:szCs w:val="24"/>
        </w:rPr>
        <w:t>he heading to Section 503.033, Transportation Code, to read as follows:</w:t>
      </w:r>
    </w:p>
    <w:p w:rsidR="00062582" w:rsidRDefault="00062582" w:rsidP="007C1EAC">
      <w:pPr>
        <w:spacing w:after="0" w:line="240" w:lineRule="auto"/>
        <w:jc w:val="both"/>
        <w:rPr>
          <w:rFonts w:eastAsia="Times New Roman" w:cs="Times New Roman"/>
          <w:szCs w:val="24"/>
        </w:rPr>
      </w:pPr>
    </w:p>
    <w:p w:rsidR="00062582" w:rsidRPr="00AE139A" w:rsidRDefault="00062582" w:rsidP="007C1EAC">
      <w:pPr>
        <w:spacing w:after="0" w:line="240" w:lineRule="auto"/>
        <w:ind w:left="720"/>
        <w:jc w:val="both"/>
        <w:rPr>
          <w:rFonts w:eastAsia="Times New Roman" w:cs="Times New Roman"/>
          <w:szCs w:val="24"/>
        </w:rPr>
      </w:pPr>
      <w:r>
        <w:rPr>
          <w:rFonts w:eastAsia="Times New Roman" w:cs="Times New Roman"/>
          <w:szCs w:val="24"/>
        </w:rPr>
        <w:t xml:space="preserve">Sec. 503.033. </w:t>
      </w:r>
      <w:r w:rsidRPr="00AE139A">
        <w:rPr>
          <w:rFonts w:eastAsia="Times New Roman" w:cs="Times New Roman"/>
          <w:szCs w:val="24"/>
        </w:rPr>
        <w:t>SURETY BOND REQUIRED; LIABILITY OF SURETY</w:t>
      </w:r>
      <w:r>
        <w:rPr>
          <w:rFonts w:eastAsia="Times New Roman" w:cs="Times New Roman"/>
          <w:szCs w:val="24"/>
        </w:rPr>
        <w:t>.</w:t>
      </w:r>
    </w:p>
    <w:p w:rsidR="00062582" w:rsidRPr="005C2A78" w:rsidRDefault="00062582" w:rsidP="007C1EAC">
      <w:pPr>
        <w:spacing w:after="0" w:line="240" w:lineRule="auto"/>
        <w:jc w:val="both"/>
        <w:rPr>
          <w:rFonts w:eastAsia="Times New Roman" w:cs="Times New Roman"/>
          <w:szCs w:val="24"/>
        </w:rPr>
      </w:pPr>
    </w:p>
    <w:p w:rsidR="00062582" w:rsidRDefault="00062582" w:rsidP="007C1EA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AE139A">
        <w:rPr>
          <w:rFonts w:eastAsia="Times New Roman" w:cs="Times New Roman"/>
          <w:szCs w:val="24"/>
        </w:rPr>
        <w:t>Sections 503.033(a) and (d), Transportation Code, as follows:</w:t>
      </w:r>
    </w:p>
    <w:p w:rsidR="00062582" w:rsidRDefault="00062582" w:rsidP="007C1EAC">
      <w:pPr>
        <w:spacing w:after="0" w:line="240" w:lineRule="auto"/>
        <w:jc w:val="both"/>
        <w:rPr>
          <w:rFonts w:eastAsia="Times New Roman" w:cs="Times New Roman"/>
          <w:szCs w:val="24"/>
        </w:rPr>
      </w:pPr>
    </w:p>
    <w:p w:rsidR="00062582" w:rsidRDefault="00062582" w:rsidP="007C1EAC">
      <w:pPr>
        <w:spacing w:after="0" w:line="240" w:lineRule="auto"/>
        <w:ind w:left="720"/>
        <w:jc w:val="both"/>
        <w:rPr>
          <w:rFonts w:eastAsia="Times New Roman" w:cs="Times New Roman"/>
          <w:szCs w:val="24"/>
        </w:rPr>
      </w:pPr>
      <w:r>
        <w:rPr>
          <w:rFonts w:eastAsia="Times New Roman" w:cs="Times New Roman"/>
          <w:szCs w:val="24"/>
        </w:rPr>
        <w:t xml:space="preserve">(a) Prohibits TxDMV from issuing or renewing a </w:t>
      </w:r>
      <w:r w:rsidRPr="00AE139A">
        <w:rPr>
          <w:rFonts w:eastAsia="Times New Roman" w:cs="Times New Roman"/>
          <w:szCs w:val="24"/>
        </w:rPr>
        <w:t>motor vehicle dealer general distinguishing number or a wholesale motor vehicle auction general distinguishing number unless the applica</w:t>
      </w:r>
      <w:r>
        <w:rPr>
          <w:rFonts w:eastAsia="Times New Roman" w:cs="Times New Roman"/>
          <w:szCs w:val="24"/>
        </w:rPr>
        <w:t xml:space="preserve">nt provides to TxDMV </w:t>
      </w:r>
      <w:r w:rsidRPr="00AE139A">
        <w:rPr>
          <w:rFonts w:eastAsia="Times New Roman" w:cs="Times New Roman"/>
          <w:szCs w:val="24"/>
        </w:rPr>
        <w:t>satisfactory proof that the applicant has purchased a properly executed suret</w:t>
      </w:r>
      <w:r>
        <w:rPr>
          <w:rFonts w:eastAsia="Times New Roman" w:cs="Times New Roman"/>
          <w:szCs w:val="24"/>
        </w:rPr>
        <w:t xml:space="preserve">y bond in the amount of $50,000 </w:t>
      </w:r>
      <w:r w:rsidRPr="00AE139A">
        <w:rPr>
          <w:rFonts w:eastAsia="Times New Roman" w:cs="Times New Roman"/>
          <w:szCs w:val="24"/>
        </w:rPr>
        <w:t xml:space="preserve">with a good and sufficient surety approved by </w:t>
      </w:r>
      <w:r>
        <w:rPr>
          <w:rFonts w:eastAsia="Times New Roman" w:cs="Times New Roman"/>
          <w:szCs w:val="24"/>
        </w:rPr>
        <w:t xml:space="preserve">TxDMV, rather than unless the applicant provides to TxDMV </w:t>
      </w:r>
      <w:r w:rsidRPr="00AE139A">
        <w:rPr>
          <w:rFonts w:eastAsia="Times New Roman" w:cs="Times New Roman"/>
          <w:szCs w:val="24"/>
        </w:rPr>
        <w:t>satisfactory proof that the applicant has purchased a properly executed sure</w:t>
      </w:r>
      <w:r>
        <w:rPr>
          <w:rFonts w:eastAsia="Times New Roman" w:cs="Times New Roman"/>
          <w:szCs w:val="24"/>
        </w:rPr>
        <w:t>ty bond in the amount of $25,000</w:t>
      </w:r>
      <w:r w:rsidRPr="00AE139A">
        <w:rPr>
          <w:rFonts w:eastAsia="Times New Roman" w:cs="Times New Roman"/>
          <w:szCs w:val="24"/>
        </w:rPr>
        <w:t xml:space="preserve"> with a good and</w:t>
      </w:r>
      <w:r>
        <w:rPr>
          <w:rFonts w:eastAsia="Times New Roman" w:cs="Times New Roman"/>
          <w:szCs w:val="24"/>
        </w:rPr>
        <w:t xml:space="preserve"> sufficient surety approved by TxDMV </w:t>
      </w:r>
      <w:r w:rsidRPr="00AE139A">
        <w:rPr>
          <w:rFonts w:eastAsia="Times New Roman" w:cs="Times New Roman"/>
          <w:szCs w:val="24"/>
        </w:rPr>
        <w:t>or</w:t>
      </w:r>
      <w:r>
        <w:rPr>
          <w:rFonts w:eastAsia="Times New Roman" w:cs="Times New Roman"/>
          <w:szCs w:val="24"/>
        </w:rPr>
        <w:t xml:space="preserve"> </w:t>
      </w:r>
      <w:r w:rsidRPr="00AE139A">
        <w:rPr>
          <w:rFonts w:eastAsia="Times New Roman" w:cs="Times New Roman"/>
          <w:szCs w:val="24"/>
        </w:rPr>
        <w:t>other</w:t>
      </w:r>
      <w:r>
        <w:rPr>
          <w:rFonts w:eastAsia="Times New Roman" w:cs="Times New Roman"/>
          <w:szCs w:val="24"/>
        </w:rPr>
        <w:t xml:space="preserve"> security under Subsection (c) (relating to TxDMV accepting and receiving certain deposits in lieu of the surety bond).</w:t>
      </w:r>
    </w:p>
    <w:p w:rsidR="00062582" w:rsidRDefault="00062582" w:rsidP="007C1EAC">
      <w:pPr>
        <w:spacing w:after="0" w:line="240" w:lineRule="auto"/>
        <w:ind w:left="720"/>
        <w:jc w:val="both"/>
        <w:rPr>
          <w:rFonts w:eastAsia="Times New Roman" w:cs="Times New Roman"/>
          <w:szCs w:val="24"/>
        </w:rPr>
      </w:pPr>
    </w:p>
    <w:p w:rsidR="00062582" w:rsidRDefault="00062582" w:rsidP="007C1EAC">
      <w:pPr>
        <w:spacing w:after="0" w:line="240" w:lineRule="auto"/>
        <w:ind w:left="720"/>
        <w:jc w:val="both"/>
        <w:rPr>
          <w:rFonts w:eastAsia="Times New Roman" w:cs="Times New Roman"/>
          <w:szCs w:val="24"/>
        </w:rPr>
      </w:pPr>
      <w:r>
        <w:rPr>
          <w:rFonts w:eastAsia="Times New Roman" w:cs="Times New Roman"/>
          <w:szCs w:val="24"/>
        </w:rPr>
        <w:t xml:space="preserve">(d) Authorizes a person to recover against a surety bond, rather than a surety bond or other security, if the person </w:t>
      </w:r>
      <w:r w:rsidRPr="00AE139A">
        <w:rPr>
          <w:rFonts w:eastAsia="Times New Roman" w:cs="Times New Roman"/>
          <w:szCs w:val="24"/>
        </w:rPr>
        <w:t>obtains against a person issued a motor vehicle dealer general distinguishing number or a wholesale motor vehicle auction general distinguishing number a judgment assessing damages and reasonable attorney's fees based on an act or omission on which the bond is conditioned that occurred during the term for which the general distinguishing number was valid.</w:t>
      </w:r>
    </w:p>
    <w:p w:rsidR="00062582" w:rsidRDefault="00062582" w:rsidP="007C1EAC">
      <w:pPr>
        <w:spacing w:after="0" w:line="240" w:lineRule="auto"/>
        <w:ind w:left="720"/>
        <w:jc w:val="both"/>
        <w:rPr>
          <w:rFonts w:eastAsia="Times New Roman" w:cs="Times New Roman"/>
          <w:szCs w:val="24"/>
        </w:rPr>
      </w:pPr>
    </w:p>
    <w:p w:rsidR="00062582" w:rsidRPr="00C8671F" w:rsidRDefault="00062582" w:rsidP="007C1EAC">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06258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0E7" w:rsidRDefault="003F50E7" w:rsidP="000F1DF9">
      <w:pPr>
        <w:spacing w:after="0" w:line="240" w:lineRule="auto"/>
      </w:pPr>
      <w:r>
        <w:separator/>
      </w:r>
    </w:p>
  </w:endnote>
  <w:endnote w:type="continuationSeparator" w:id="0">
    <w:p w:rsidR="003F50E7" w:rsidRDefault="003F50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50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2582">
                <w:rPr>
                  <w:sz w:val="20"/>
                  <w:szCs w:val="20"/>
                </w:rPr>
                <w:t>BAC,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62582">
                <w:rPr>
                  <w:sz w:val="20"/>
                  <w:szCs w:val="20"/>
                </w:rPr>
                <w:t>S.B. 1193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6258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50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25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258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0E7" w:rsidRDefault="003F50E7" w:rsidP="000F1DF9">
      <w:pPr>
        <w:spacing w:after="0" w:line="240" w:lineRule="auto"/>
      </w:pPr>
      <w:r>
        <w:separator/>
      </w:r>
    </w:p>
  </w:footnote>
  <w:footnote w:type="continuationSeparator" w:id="0">
    <w:p w:rsidR="003F50E7" w:rsidRDefault="003F50E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2582"/>
    <w:rsid w:val="000E552E"/>
    <w:rsid w:val="000F1DF9"/>
    <w:rsid w:val="002355A9"/>
    <w:rsid w:val="00257C49"/>
    <w:rsid w:val="00305C27"/>
    <w:rsid w:val="00330BDA"/>
    <w:rsid w:val="0034346C"/>
    <w:rsid w:val="00376DD2"/>
    <w:rsid w:val="00382704"/>
    <w:rsid w:val="003A2368"/>
    <w:rsid w:val="003D3676"/>
    <w:rsid w:val="003F50E7"/>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97163"/>
  <w15:docId w15:val="{21D174E6-7293-43AD-8A47-B9647F01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25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0595F" w:rsidP="0070595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49C3B332A54743907B4D52B948D4DC"/>
        <w:category>
          <w:name w:val="General"/>
          <w:gallery w:val="placeholder"/>
        </w:category>
        <w:types>
          <w:type w:val="bbPlcHdr"/>
        </w:types>
        <w:behaviors>
          <w:behavior w:val="content"/>
        </w:behaviors>
        <w:guid w:val="{9B5AC8D6-8EBD-4608-B693-2E5FEEAF296F}"/>
      </w:docPartPr>
      <w:docPartBody>
        <w:p w:rsidR="00000000" w:rsidRDefault="00127EC7"/>
      </w:docPartBody>
    </w:docPart>
    <w:docPart>
      <w:docPartPr>
        <w:name w:val="B589F672F1CE4AE1BA13602332954BCA"/>
        <w:category>
          <w:name w:val="General"/>
          <w:gallery w:val="placeholder"/>
        </w:category>
        <w:types>
          <w:type w:val="bbPlcHdr"/>
        </w:types>
        <w:behaviors>
          <w:behavior w:val="content"/>
        </w:behaviors>
        <w:guid w:val="{E91EE38E-35BB-4A67-9C24-1A3ED16A77B2}"/>
      </w:docPartPr>
      <w:docPartBody>
        <w:p w:rsidR="00000000" w:rsidRDefault="00127EC7"/>
      </w:docPartBody>
    </w:docPart>
    <w:docPart>
      <w:docPartPr>
        <w:name w:val="C6CBF8685E344EE38DD3A180F2F5E1C5"/>
        <w:category>
          <w:name w:val="General"/>
          <w:gallery w:val="placeholder"/>
        </w:category>
        <w:types>
          <w:type w:val="bbPlcHdr"/>
        </w:types>
        <w:behaviors>
          <w:behavior w:val="content"/>
        </w:behaviors>
        <w:guid w:val="{3AF5F853-9AF7-402C-BB01-8091F0B6A4F4}"/>
      </w:docPartPr>
      <w:docPartBody>
        <w:p w:rsidR="00000000" w:rsidRDefault="00127EC7"/>
      </w:docPartBody>
    </w:docPart>
    <w:docPart>
      <w:docPartPr>
        <w:name w:val="6FCEF060BAD648AA8A26D4CE49AE6985"/>
        <w:category>
          <w:name w:val="General"/>
          <w:gallery w:val="placeholder"/>
        </w:category>
        <w:types>
          <w:type w:val="bbPlcHdr"/>
        </w:types>
        <w:behaviors>
          <w:behavior w:val="content"/>
        </w:behaviors>
        <w:guid w:val="{26BA806E-5E00-4C8E-8C8F-A8DF03346383}"/>
      </w:docPartPr>
      <w:docPartBody>
        <w:p w:rsidR="00000000" w:rsidRDefault="00127EC7"/>
      </w:docPartBody>
    </w:docPart>
    <w:docPart>
      <w:docPartPr>
        <w:name w:val="47CB475AD2134BD98302B9C059FC6501"/>
        <w:category>
          <w:name w:val="General"/>
          <w:gallery w:val="placeholder"/>
        </w:category>
        <w:types>
          <w:type w:val="bbPlcHdr"/>
        </w:types>
        <w:behaviors>
          <w:behavior w:val="content"/>
        </w:behaviors>
        <w:guid w:val="{51B8361C-96EE-4379-944E-744E5DAB545D}"/>
      </w:docPartPr>
      <w:docPartBody>
        <w:p w:rsidR="00000000" w:rsidRDefault="00127EC7"/>
      </w:docPartBody>
    </w:docPart>
    <w:docPart>
      <w:docPartPr>
        <w:name w:val="05CD367956514DF6B9B8121BC8EFCF1C"/>
        <w:category>
          <w:name w:val="General"/>
          <w:gallery w:val="placeholder"/>
        </w:category>
        <w:types>
          <w:type w:val="bbPlcHdr"/>
        </w:types>
        <w:behaviors>
          <w:behavior w:val="content"/>
        </w:behaviors>
        <w:guid w:val="{51CBD05D-B70A-4EB2-8847-C796B96999AE}"/>
      </w:docPartPr>
      <w:docPartBody>
        <w:p w:rsidR="00000000" w:rsidRDefault="00127EC7"/>
      </w:docPartBody>
    </w:docPart>
    <w:docPart>
      <w:docPartPr>
        <w:name w:val="F5D6C736A3E24521B694CD1915CCF857"/>
        <w:category>
          <w:name w:val="General"/>
          <w:gallery w:val="placeholder"/>
        </w:category>
        <w:types>
          <w:type w:val="bbPlcHdr"/>
        </w:types>
        <w:behaviors>
          <w:behavior w:val="content"/>
        </w:behaviors>
        <w:guid w:val="{EF3FEE99-207A-4D5D-9BA6-C5D4407F98BF}"/>
      </w:docPartPr>
      <w:docPartBody>
        <w:p w:rsidR="00000000" w:rsidRDefault="00127EC7"/>
      </w:docPartBody>
    </w:docPart>
    <w:docPart>
      <w:docPartPr>
        <w:name w:val="E9F543E3A11F4242A57DB03E383CED4B"/>
        <w:category>
          <w:name w:val="General"/>
          <w:gallery w:val="placeholder"/>
        </w:category>
        <w:types>
          <w:type w:val="bbPlcHdr"/>
        </w:types>
        <w:behaviors>
          <w:behavior w:val="content"/>
        </w:behaviors>
        <w:guid w:val="{FD341501-CCB7-4E4C-9F12-6DA841DBE357}"/>
      </w:docPartPr>
      <w:docPartBody>
        <w:p w:rsidR="00000000" w:rsidRDefault="00127EC7"/>
      </w:docPartBody>
    </w:docPart>
    <w:docPart>
      <w:docPartPr>
        <w:name w:val="DD1AFE33173049CAABDA418022FA4EBE"/>
        <w:category>
          <w:name w:val="General"/>
          <w:gallery w:val="placeholder"/>
        </w:category>
        <w:types>
          <w:type w:val="bbPlcHdr"/>
        </w:types>
        <w:behaviors>
          <w:behavior w:val="content"/>
        </w:behaviors>
        <w:guid w:val="{8429C34B-72AA-4C5B-9734-6D58F47616C0}"/>
      </w:docPartPr>
      <w:docPartBody>
        <w:p w:rsidR="00000000" w:rsidRDefault="0070595F" w:rsidP="0070595F">
          <w:pPr>
            <w:pStyle w:val="DD1AFE33173049CAABDA418022FA4EBE"/>
          </w:pPr>
          <w:r w:rsidRPr="00A30DD1">
            <w:rPr>
              <w:rStyle w:val="PlaceholderText"/>
            </w:rPr>
            <w:t>Click here to enter a date.</w:t>
          </w:r>
        </w:p>
      </w:docPartBody>
    </w:docPart>
    <w:docPart>
      <w:docPartPr>
        <w:name w:val="93A25202303E472BB0AB7D187BA71423"/>
        <w:category>
          <w:name w:val="General"/>
          <w:gallery w:val="placeholder"/>
        </w:category>
        <w:types>
          <w:type w:val="bbPlcHdr"/>
        </w:types>
        <w:behaviors>
          <w:behavior w:val="content"/>
        </w:behaviors>
        <w:guid w:val="{36924E2F-6F19-41F3-AB98-A90ED99FFFF7}"/>
      </w:docPartPr>
      <w:docPartBody>
        <w:p w:rsidR="00000000" w:rsidRDefault="00127EC7"/>
      </w:docPartBody>
    </w:docPart>
    <w:docPart>
      <w:docPartPr>
        <w:name w:val="E6CBA62AEC28493A9A10855C91C1517A"/>
        <w:category>
          <w:name w:val="General"/>
          <w:gallery w:val="placeholder"/>
        </w:category>
        <w:types>
          <w:type w:val="bbPlcHdr"/>
        </w:types>
        <w:behaviors>
          <w:behavior w:val="content"/>
        </w:behaviors>
        <w:guid w:val="{6BF8566B-D0A9-4045-ADCF-ED03FC3BF47F}"/>
      </w:docPartPr>
      <w:docPartBody>
        <w:p w:rsidR="00000000" w:rsidRDefault="00127EC7"/>
      </w:docPartBody>
    </w:docPart>
    <w:docPart>
      <w:docPartPr>
        <w:name w:val="7C5FFED95C4742229A654E1D439EA68E"/>
        <w:category>
          <w:name w:val="General"/>
          <w:gallery w:val="placeholder"/>
        </w:category>
        <w:types>
          <w:type w:val="bbPlcHdr"/>
        </w:types>
        <w:behaviors>
          <w:behavior w:val="content"/>
        </w:behaviors>
        <w:guid w:val="{C43DAC2F-D8D7-48D7-9B46-78F08A2D9FF0}"/>
      </w:docPartPr>
      <w:docPartBody>
        <w:p w:rsidR="00000000" w:rsidRDefault="0070595F" w:rsidP="0070595F">
          <w:pPr>
            <w:pStyle w:val="7C5FFED95C4742229A654E1D439EA68E"/>
          </w:pPr>
          <w:r>
            <w:rPr>
              <w:rFonts w:eastAsia="Times New Roman" w:cs="Times New Roman"/>
              <w:bCs/>
              <w:szCs w:val="24"/>
            </w:rPr>
            <w:t xml:space="preserve"> </w:t>
          </w:r>
        </w:p>
      </w:docPartBody>
    </w:docPart>
    <w:docPart>
      <w:docPartPr>
        <w:name w:val="DE83179C2079480C9F49E03D69034E0D"/>
        <w:category>
          <w:name w:val="General"/>
          <w:gallery w:val="placeholder"/>
        </w:category>
        <w:types>
          <w:type w:val="bbPlcHdr"/>
        </w:types>
        <w:behaviors>
          <w:behavior w:val="content"/>
        </w:behaviors>
        <w:guid w:val="{4ED73B58-6C6A-49EC-825C-28195444CAF1}"/>
      </w:docPartPr>
      <w:docPartBody>
        <w:p w:rsidR="00000000" w:rsidRDefault="00127EC7"/>
      </w:docPartBody>
    </w:docPart>
    <w:docPart>
      <w:docPartPr>
        <w:name w:val="7C9BF91854294E0E96A7E1CAC4500CCE"/>
        <w:category>
          <w:name w:val="General"/>
          <w:gallery w:val="placeholder"/>
        </w:category>
        <w:types>
          <w:type w:val="bbPlcHdr"/>
        </w:types>
        <w:behaviors>
          <w:behavior w:val="content"/>
        </w:behaviors>
        <w:guid w:val="{E06AD738-8A2C-4D09-AA2E-233373CA96F2}"/>
      </w:docPartPr>
      <w:docPartBody>
        <w:p w:rsidR="00000000" w:rsidRDefault="00127E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7EC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595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9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0595F"/>
    <w:rPr>
      <w:rFonts w:ascii="Times New Roman" w:hAnsi="Times New Roman"/>
      <w:sz w:val="24"/>
    </w:rPr>
  </w:style>
  <w:style w:type="paragraph" w:customStyle="1" w:styleId="487D89B4F8B34DB4967D41FE18F7F88D9">
    <w:name w:val="487D89B4F8B34DB4967D41FE18F7F88D9"/>
    <w:rsid w:val="0070595F"/>
    <w:rPr>
      <w:rFonts w:ascii="Times New Roman" w:hAnsi="Times New Roman"/>
      <w:sz w:val="24"/>
    </w:rPr>
  </w:style>
  <w:style w:type="paragraph" w:customStyle="1" w:styleId="AE2570ED5D764CD7AF9686706F550F4622">
    <w:name w:val="AE2570ED5D764CD7AF9686706F550F4622"/>
    <w:rsid w:val="0070595F"/>
    <w:pPr>
      <w:tabs>
        <w:tab w:val="center" w:pos="4680"/>
        <w:tab w:val="right" w:pos="9360"/>
      </w:tabs>
      <w:spacing w:after="0" w:line="240" w:lineRule="auto"/>
    </w:pPr>
    <w:rPr>
      <w:rFonts w:ascii="Times New Roman" w:hAnsi="Times New Roman"/>
      <w:sz w:val="24"/>
    </w:rPr>
  </w:style>
  <w:style w:type="paragraph" w:customStyle="1" w:styleId="DD1AFE33173049CAABDA418022FA4EBE">
    <w:name w:val="DD1AFE33173049CAABDA418022FA4EBE"/>
    <w:rsid w:val="0070595F"/>
    <w:pPr>
      <w:spacing w:after="160" w:line="259" w:lineRule="auto"/>
    </w:pPr>
  </w:style>
  <w:style w:type="paragraph" w:customStyle="1" w:styleId="7C5FFED95C4742229A654E1D439EA68E">
    <w:name w:val="7C5FFED95C4742229A654E1D439EA68E"/>
    <w:rsid w:val="007059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6760B6-496F-4485-ACD0-1484473B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777</Words>
  <Characters>4432</Characters>
  <Application>Microsoft Office Word</Application>
  <DocSecurity>0</DocSecurity>
  <Lines>36</Lines>
  <Paragraphs>10</Paragraphs>
  <ScaleCrop>false</ScaleCrop>
  <Company>Texas Legislative Council</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2019-04-16T00:20:00Z</cp:lastPrinted>
  <dcterms:created xsi:type="dcterms:W3CDTF">2015-05-29T14:24:00Z</dcterms:created>
  <dcterms:modified xsi:type="dcterms:W3CDTF">2019-04-16T00:21:00Z</dcterms:modified>
</cp:coreProperties>
</file>

<file path=docProps/custom.xml><?xml version="1.0" encoding="utf-8"?>
<op:Properties xmlns:vt="http://schemas.openxmlformats.org/officeDocument/2006/docPropsVTypes" xmlns:op="http://schemas.openxmlformats.org/officeDocument/2006/custom-properties"/>
</file>