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FB5" w:rsidRDefault="009E4FB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8CC4B279B794609B335286CF1CB3664"/>
          </w:placeholder>
        </w:sdtPr>
        <w:sdtContent>
          <w:r w:rsidRPr="005C2A78">
            <w:rPr>
              <w:rFonts w:cs="Times New Roman"/>
              <w:b/>
              <w:szCs w:val="24"/>
              <w:u w:val="single"/>
            </w:rPr>
            <w:t>BILL ANALYSIS</w:t>
          </w:r>
        </w:sdtContent>
      </w:sdt>
    </w:p>
    <w:p w:rsidR="009E4FB5" w:rsidRPr="00585C31" w:rsidRDefault="009E4FB5" w:rsidP="000F1DF9">
      <w:pPr>
        <w:spacing w:after="0" w:line="240" w:lineRule="auto"/>
        <w:rPr>
          <w:rFonts w:cs="Times New Roman"/>
          <w:szCs w:val="24"/>
        </w:rPr>
      </w:pPr>
    </w:p>
    <w:p w:rsidR="009E4FB5" w:rsidRPr="00585C31" w:rsidRDefault="009E4FB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E4FB5" w:rsidTr="000F1DF9">
        <w:tc>
          <w:tcPr>
            <w:tcW w:w="2718" w:type="dxa"/>
          </w:tcPr>
          <w:p w:rsidR="009E4FB5" w:rsidRPr="005C2A78" w:rsidRDefault="009E4FB5" w:rsidP="006D756B">
            <w:pPr>
              <w:rPr>
                <w:rFonts w:cs="Times New Roman"/>
                <w:szCs w:val="24"/>
              </w:rPr>
            </w:pPr>
            <w:sdt>
              <w:sdtPr>
                <w:rPr>
                  <w:rFonts w:cs="Times New Roman"/>
                  <w:szCs w:val="24"/>
                </w:rPr>
                <w:alias w:val="Agency Title"/>
                <w:tag w:val="AgencyTitleContentControl"/>
                <w:id w:val="1920747753"/>
                <w:lock w:val="sdtContentLocked"/>
                <w:placeholder>
                  <w:docPart w:val="96ED80292FE54055BAA1771B40EE6400"/>
                </w:placeholder>
              </w:sdtPr>
              <w:sdtEndPr>
                <w:rPr>
                  <w:rFonts w:cstheme="minorBidi"/>
                  <w:szCs w:val="22"/>
                </w:rPr>
              </w:sdtEndPr>
              <w:sdtContent>
                <w:r>
                  <w:rPr>
                    <w:rFonts w:cs="Times New Roman"/>
                    <w:szCs w:val="24"/>
                  </w:rPr>
                  <w:t>Senate Research Center</w:t>
                </w:r>
              </w:sdtContent>
            </w:sdt>
          </w:p>
        </w:tc>
        <w:tc>
          <w:tcPr>
            <w:tcW w:w="6858" w:type="dxa"/>
          </w:tcPr>
          <w:p w:rsidR="009E4FB5" w:rsidRPr="00FF6471" w:rsidRDefault="009E4FB5" w:rsidP="000F1DF9">
            <w:pPr>
              <w:jc w:val="right"/>
              <w:rPr>
                <w:rFonts w:cs="Times New Roman"/>
                <w:szCs w:val="24"/>
              </w:rPr>
            </w:pPr>
            <w:sdt>
              <w:sdtPr>
                <w:rPr>
                  <w:rFonts w:cs="Times New Roman"/>
                  <w:szCs w:val="24"/>
                </w:rPr>
                <w:alias w:val="Bill Number"/>
                <w:tag w:val="BillNumberOne"/>
                <w:id w:val="-410784069"/>
                <w:lock w:val="sdtContentLocked"/>
                <w:placeholder>
                  <w:docPart w:val="B6EAD156FBD94E64BCEF802F222BE15B"/>
                </w:placeholder>
              </w:sdtPr>
              <w:sdtContent>
                <w:r>
                  <w:rPr>
                    <w:rFonts w:cs="Times New Roman"/>
                    <w:szCs w:val="24"/>
                  </w:rPr>
                  <w:t>S.B. 1210</w:t>
                </w:r>
              </w:sdtContent>
            </w:sdt>
          </w:p>
        </w:tc>
      </w:tr>
      <w:tr w:rsidR="009E4FB5" w:rsidTr="000F1DF9">
        <w:sdt>
          <w:sdtPr>
            <w:rPr>
              <w:rFonts w:cs="Times New Roman"/>
              <w:szCs w:val="24"/>
            </w:rPr>
            <w:alias w:val="TLCNumber"/>
            <w:tag w:val="TLCNumber"/>
            <w:id w:val="-542600604"/>
            <w:lock w:val="sdtLocked"/>
            <w:placeholder>
              <w:docPart w:val="B6D4B31541234AA59FA57C2EC5F9B315"/>
            </w:placeholder>
          </w:sdtPr>
          <w:sdtContent>
            <w:tc>
              <w:tcPr>
                <w:tcW w:w="2718" w:type="dxa"/>
              </w:tcPr>
              <w:p w:rsidR="009E4FB5" w:rsidRPr="000F1DF9" w:rsidRDefault="009E4FB5" w:rsidP="00C65088">
                <w:pPr>
                  <w:rPr>
                    <w:rFonts w:cs="Times New Roman"/>
                    <w:szCs w:val="24"/>
                  </w:rPr>
                </w:pPr>
                <w:r>
                  <w:rPr>
                    <w:rFonts w:cs="Times New Roman"/>
                    <w:szCs w:val="24"/>
                  </w:rPr>
                  <w:t>86R9291 JAM-F</w:t>
                </w:r>
              </w:p>
            </w:tc>
          </w:sdtContent>
        </w:sdt>
        <w:tc>
          <w:tcPr>
            <w:tcW w:w="6858" w:type="dxa"/>
          </w:tcPr>
          <w:p w:rsidR="009E4FB5" w:rsidRPr="005C2A78" w:rsidRDefault="009E4FB5" w:rsidP="006D756B">
            <w:pPr>
              <w:jc w:val="right"/>
              <w:rPr>
                <w:rFonts w:cs="Times New Roman"/>
                <w:szCs w:val="24"/>
              </w:rPr>
            </w:pPr>
            <w:sdt>
              <w:sdtPr>
                <w:rPr>
                  <w:rFonts w:cs="Times New Roman"/>
                  <w:szCs w:val="24"/>
                </w:rPr>
                <w:alias w:val="Author Label"/>
                <w:tag w:val="By"/>
                <w:id w:val="72399597"/>
                <w:lock w:val="sdtLocked"/>
                <w:placeholder>
                  <w:docPart w:val="0514FFA2C5574A72803691FEDCA9400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33E6FFFBAE842DD84F4ADA5BD2F692A"/>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4682A28BEA5140F98283FA3DCD3A165B"/>
                </w:placeholder>
                <w:showingPlcHdr/>
              </w:sdtPr>
              <w:sdtContent/>
            </w:sdt>
          </w:p>
        </w:tc>
      </w:tr>
      <w:tr w:rsidR="009E4FB5" w:rsidTr="000F1DF9">
        <w:tc>
          <w:tcPr>
            <w:tcW w:w="2718" w:type="dxa"/>
          </w:tcPr>
          <w:p w:rsidR="009E4FB5" w:rsidRPr="00BC7495" w:rsidRDefault="009E4FB5" w:rsidP="000F1DF9">
            <w:pPr>
              <w:rPr>
                <w:rFonts w:cs="Times New Roman"/>
                <w:szCs w:val="24"/>
              </w:rPr>
            </w:pPr>
          </w:p>
        </w:tc>
        <w:sdt>
          <w:sdtPr>
            <w:rPr>
              <w:rFonts w:cs="Times New Roman"/>
              <w:szCs w:val="24"/>
            </w:rPr>
            <w:alias w:val="Committee"/>
            <w:tag w:val="Committee"/>
            <w:id w:val="1914272295"/>
            <w:lock w:val="sdtContentLocked"/>
            <w:placeholder>
              <w:docPart w:val="82FA1E90C1C94BF38D47285879F499DE"/>
            </w:placeholder>
          </w:sdtPr>
          <w:sdtContent>
            <w:tc>
              <w:tcPr>
                <w:tcW w:w="6858" w:type="dxa"/>
              </w:tcPr>
              <w:p w:rsidR="009E4FB5" w:rsidRPr="00FF6471" w:rsidRDefault="009E4FB5" w:rsidP="000F1DF9">
                <w:pPr>
                  <w:jc w:val="right"/>
                  <w:rPr>
                    <w:rFonts w:cs="Times New Roman"/>
                    <w:szCs w:val="24"/>
                  </w:rPr>
                </w:pPr>
                <w:r>
                  <w:rPr>
                    <w:rFonts w:cs="Times New Roman"/>
                    <w:szCs w:val="24"/>
                  </w:rPr>
                  <w:t>Business &amp; Commerce</w:t>
                </w:r>
              </w:p>
            </w:tc>
          </w:sdtContent>
        </w:sdt>
      </w:tr>
      <w:tr w:rsidR="009E4FB5" w:rsidTr="000F1DF9">
        <w:tc>
          <w:tcPr>
            <w:tcW w:w="2718" w:type="dxa"/>
          </w:tcPr>
          <w:p w:rsidR="009E4FB5" w:rsidRPr="00BC7495" w:rsidRDefault="009E4FB5" w:rsidP="000F1DF9">
            <w:pPr>
              <w:rPr>
                <w:rFonts w:cs="Times New Roman"/>
                <w:szCs w:val="24"/>
              </w:rPr>
            </w:pPr>
          </w:p>
        </w:tc>
        <w:sdt>
          <w:sdtPr>
            <w:rPr>
              <w:rFonts w:cs="Times New Roman"/>
              <w:szCs w:val="24"/>
            </w:rPr>
            <w:alias w:val="Date"/>
            <w:tag w:val="DateContentControl"/>
            <w:id w:val="1178081906"/>
            <w:lock w:val="sdtLocked"/>
            <w:placeholder>
              <w:docPart w:val="A9CB6DBD1D75462783ADDDF23EC90CC4"/>
            </w:placeholder>
            <w:date w:fullDate="2019-03-26T00:00:00Z">
              <w:dateFormat w:val="M/d/yyyy"/>
              <w:lid w:val="en-US"/>
              <w:storeMappedDataAs w:val="dateTime"/>
              <w:calendar w:val="gregorian"/>
            </w:date>
          </w:sdtPr>
          <w:sdtContent>
            <w:tc>
              <w:tcPr>
                <w:tcW w:w="6858" w:type="dxa"/>
              </w:tcPr>
              <w:p w:rsidR="009E4FB5" w:rsidRPr="00FF6471" w:rsidRDefault="009E4FB5" w:rsidP="000F1DF9">
                <w:pPr>
                  <w:jc w:val="right"/>
                  <w:rPr>
                    <w:rFonts w:cs="Times New Roman"/>
                    <w:szCs w:val="24"/>
                  </w:rPr>
                </w:pPr>
                <w:r>
                  <w:rPr>
                    <w:rFonts w:cs="Times New Roman"/>
                    <w:szCs w:val="24"/>
                  </w:rPr>
                  <w:t>3/26/2019</w:t>
                </w:r>
              </w:p>
            </w:tc>
          </w:sdtContent>
        </w:sdt>
      </w:tr>
      <w:tr w:rsidR="009E4FB5" w:rsidTr="000F1DF9">
        <w:tc>
          <w:tcPr>
            <w:tcW w:w="2718" w:type="dxa"/>
          </w:tcPr>
          <w:p w:rsidR="009E4FB5" w:rsidRPr="00BC7495" w:rsidRDefault="009E4FB5" w:rsidP="000F1DF9">
            <w:pPr>
              <w:rPr>
                <w:rFonts w:cs="Times New Roman"/>
                <w:szCs w:val="24"/>
              </w:rPr>
            </w:pPr>
          </w:p>
        </w:tc>
        <w:sdt>
          <w:sdtPr>
            <w:rPr>
              <w:rFonts w:cs="Times New Roman"/>
              <w:szCs w:val="24"/>
            </w:rPr>
            <w:alias w:val="BA Version"/>
            <w:tag w:val="BAVersion"/>
            <w:id w:val="-1685590809"/>
            <w:lock w:val="sdtContentLocked"/>
            <w:placeholder>
              <w:docPart w:val="A7EF4A47392242DCB413EF9E3FB22C0D"/>
            </w:placeholder>
          </w:sdtPr>
          <w:sdtContent>
            <w:tc>
              <w:tcPr>
                <w:tcW w:w="6858" w:type="dxa"/>
              </w:tcPr>
              <w:p w:rsidR="009E4FB5" w:rsidRPr="00FF6471" w:rsidRDefault="009E4FB5" w:rsidP="000F1DF9">
                <w:pPr>
                  <w:jc w:val="right"/>
                  <w:rPr>
                    <w:rFonts w:cs="Times New Roman"/>
                    <w:szCs w:val="24"/>
                  </w:rPr>
                </w:pPr>
                <w:r>
                  <w:rPr>
                    <w:rFonts w:cs="Times New Roman"/>
                    <w:szCs w:val="24"/>
                  </w:rPr>
                  <w:t>As Filed</w:t>
                </w:r>
              </w:p>
            </w:tc>
          </w:sdtContent>
        </w:sdt>
      </w:tr>
    </w:tbl>
    <w:p w:rsidR="009E4FB5" w:rsidRPr="00FF6471" w:rsidRDefault="009E4FB5" w:rsidP="000F1DF9">
      <w:pPr>
        <w:spacing w:after="0" w:line="240" w:lineRule="auto"/>
        <w:rPr>
          <w:rFonts w:cs="Times New Roman"/>
          <w:szCs w:val="24"/>
        </w:rPr>
      </w:pPr>
    </w:p>
    <w:p w:rsidR="009E4FB5" w:rsidRPr="00FF6471" w:rsidRDefault="009E4FB5" w:rsidP="000F1DF9">
      <w:pPr>
        <w:spacing w:after="0" w:line="240" w:lineRule="auto"/>
        <w:rPr>
          <w:rFonts w:cs="Times New Roman"/>
          <w:szCs w:val="24"/>
        </w:rPr>
      </w:pPr>
    </w:p>
    <w:p w:rsidR="009E4FB5" w:rsidRPr="00FF6471" w:rsidRDefault="009E4FB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3101B22103A4C7E84550E88DA294499"/>
        </w:placeholder>
      </w:sdtPr>
      <w:sdtContent>
        <w:p w:rsidR="009E4FB5" w:rsidRDefault="009E4FB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942485BBFFA4B8DB336F8BCCC8DE4F3"/>
        </w:placeholder>
      </w:sdtPr>
      <w:sdtEndPr/>
      <w:sdtContent>
        <w:p w:rsidR="009E4FB5" w:rsidRDefault="009E4FB5" w:rsidP="009E4FB5">
          <w:pPr>
            <w:pStyle w:val="NormalWeb"/>
            <w:spacing w:before="0" w:beforeAutospacing="0" w:after="0" w:afterAutospacing="0"/>
            <w:jc w:val="both"/>
            <w:divId w:val="902105292"/>
            <w:rPr>
              <w:rFonts w:eastAsia="Times New Roman" w:cstheme="minorBidi"/>
              <w:bCs/>
              <w:szCs w:val="22"/>
            </w:rPr>
          </w:pPr>
        </w:p>
        <w:p w:rsidR="009E4FB5" w:rsidRDefault="009E4FB5" w:rsidP="009E4FB5">
          <w:pPr>
            <w:pStyle w:val="NormalWeb"/>
            <w:spacing w:before="0" w:beforeAutospacing="0" w:after="0" w:afterAutospacing="0"/>
            <w:jc w:val="both"/>
            <w:divId w:val="902105292"/>
            <w:rPr>
              <w:u w:val="single"/>
            </w:rPr>
          </w:pPr>
          <w:r w:rsidRPr="009E4FB5">
            <w:rPr>
              <w:u w:val="single"/>
            </w:rPr>
            <w:t>Background</w:t>
          </w:r>
        </w:p>
        <w:p w:rsidR="009E4FB5" w:rsidRPr="009E4FB5" w:rsidRDefault="009E4FB5" w:rsidP="009E4FB5">
          <w:pPr>
            <w:pStyle w:val="NormalWeb"/>
            <w:spacing w:before="0" w:beforeAutospacing="0" w:after="0" w:afterAutospacing="0"/>
            <w:jc w:val="both"/>
            <w:divId w:val="902105292"/>
            <w:rPr>
              <w:u w:val="single"/>
            </w:rPr>
          </w:pPr>
        </w:p>
        <w:p w:rsidR="009E4FB5" w:rsidRDefault="009E4FB5" w:rsidP="009E4FB5">
          <w:pPr>
            <w:pStyle w:val="NormalWeb"/>
            <w:spacing w:before="0" w:beforeAutospacing="0" w:after="0" w:afterAutospacing="0"/>
            <w:jc w:val="both"/>
            <w:divId w:val="902105292"/>
          </w:pPr>
          <w:r w:rsidRPr="009E4FB5">
            <w:t xml:space="preserve">In the aftermath of Hurricane Harvey, there were </w:t>
          </w:r>
          <w:r>
            <w:t xml:space="preserve">numerous instances of alcoholic </w:t>
          </w:r>
          <w:r w:rsidRPr="009E4FB5">
            <w:t>beverage products that were exposed to flood waters.</w:t>
          </w:r>
          <w:r>
            <w:t xml:space="preserve"> </w:t>
          </w:r>
          <w:r w:rsidRPr="009E4FB5">
            <w:t xml:space="preserve">In the immediate aftermath of Hurricane Harvey, TABC released an advisory notice on the risks to human consumption </w:t>
          </w:r>
          <w:r>
            <w:t xml:space="preserve">of these contaminated alcoholic </w:t>
          </w:r>
          <w:r w:rsidRPr="009E4FB5">
            <w:t>be</w:t>
          </w:r>
          <w:r>
            <w:t>verage products. Currently, Section 104.05</w:t>
          </w:r>
          <w:r w:rsidRPr="009E4FB5">
            <w:t xml:space="preserve">(d) </w:t>
          </w:r>
          <w:r>
            <w:t xml:space="preserve">of the Alcoholic Beverage Code </w:t>
          </w:r>
          <w:r w:rsidRPr="009E4FB5">
            <w:t>prohibits breaching the chain of custody of sale from manufacturer/brewer to wholesaler/distributor to retailer. As a result, small uninsured retail businesses were left with no recourse to legally remove u</w:t>
          </w:r>
          <w:r>
            <w:t xml:space="preserve">ninsured contaminated alcoholic </w:t>
          </w:r>
          <w:r w:rsidRPr="009E4FB5">
            <w:t>beverage products from retail stores without absorbing the full cost of removing and replacing their contaminated products.</w:t>
          </w:r>
        </w:p>
        <w:p w:rsidR="009E4FB5" w:rsidRPr="009E4FB5" w:rsidRDefault="009E4FB5" w:rsidP="009E4FB5">
          <w:pPr>
            <w:pStyle w:val="NormalWeb"/>
            <w:spacing w:before="0" w:beforeAutospacing="0" w:after="0" w:afterAutospacing="0"/>
            <w:jc w:val="both"/>
            <w:divId w:val="902105292"/>
          </w:pPr>
        </w:p>
        <w:p w:rsidR="009E4FB5" w:rsidRPr="009E4FB5" w:rsidRDefault="009E4FB5" w:rsidP="009E4FB5">
          <w:pPr>
            <w:pStyle w:val="NormalWeb"/>
            <w:spacing w:before="0" w:beforeAutospacing="0" w:after="0" w:afterAutospacing="0"/>
            <w:jc w:val="both"/>
            <w:divId w:val="902105292"/>
            <w:rPr>
              <w:u w:val="single"/>
            </w:rPr>
          </w:pPr>
          <w:r w:rsidRPr="009E4FB5">
            <w:rPr>
              <w:u w:val="single"/>
            </w:rPr>
            <w:t>Bill Analysis</w:t>
          </w:r>
        </w:p>
        <w:p w:rsidR="009E4FB5" w:rsidRDefault="009E4FB5" w:rsidP="009E4FB5">
          <w:pPr>
            <w:pStyle w:val="NormalWeb"/>
            <w:spacing w:before="0" w:beforeAutospacing="0" w:after="0" w:afterAutospacing="0"/>
            <w:jc w:val="both"/>
            <w:divId w:val="902105292"/>
          </w:pPr>
        </w:p>
        <w:p w:rsidR="009E4FB5" w:rsidRDefault="009E4FB5" w:rsidP="009E4FB5">
          <w:pPr>
            <w:pStyle w:val="NormalWeb"/>
            <w:spacing w:before="0" w:beforeAutospacing="0" w:after="0" w:afterAutospacing="0"/>
            <w:jc w:val="both"/>
            <w:divId w:val="902105292"/>
          </w:pPr>
          <w:r w:rsidRPr="009E4FB5">
            <w:t>S</w:t>
          </w:r>
          <w:r>
            <w:t>.</w:t>
          </w:r>
          <w:r w:rsidRPr="009E4FB5">
            <w:t>B</w:t>
          </w:r>
          <w:r>
            <w:t>.</w:t>
          </w:r>
          <w:r w:rsidRPr="009E4FB5">
            <w:t xml:space="preserve"> 1210 will amend </w:t>
          </w:r>
          <w:r>
            <w:t xml:space="preserve">Chapter 109 </w:t>
          </w:r>
          <w:r>
            <w:t>(</w:t>
          </w:r>
          <w:r w:rsidRPr="009E4FB5">
            <w:t>Miscellaneous Regulatory Provisions</w:t>
          </w:r>
          <w:r>
            <w:t>)</w:t>
          </w:r>
          <w:r>
            <w:t xml:space="preserve">, Alcoholic Beverage Code, </w:t>
          </w:r>
          <w:r w:rsidRPr="009E4FB5">
            <w:t xml:space="preserve">to provide guidance in the law to allow manufacturers, brewers, wholesalers and distributors, on a permissive basis, to come to agreements on the removal of the contaminated alcoholic beverage inventory. This would be limited to only uninsured alcoholic beverages that are not fit for human consumption as a result of a natural disaster as declared by the </w:t>
          </w:r>
          <w:r>
            <w:t>O</w:t>
          </w:r>
          <w:r w:rsidRPr="009E4FB5">
            <w:t>ffice</w:t>
          </w:r>
          <w:r>
            <w:t xml:space="preserve"> of the Governor</w:t>
          </w:r>
          <w:r w:rsidRPr="009E4FB5">
            <w:t>. A manufacturer or brewer and a wholesaler or distributor who agree to the removal of a beverage under Subsection (a) of the bill must hold the retailer from whose inventory the beverage is removed harmless for the cost of replacement of a removed beverage.</w:t>
          </w:r>
        </w:p>
        <w:p w:rsidR="009E4FB5" w:rsidRPr="009E4FB5" w:rsidRDefault="009E4FB5" w:rsidP="009E4FB5">
          <w:pPr>
            <w:pStyle w:val="NormalWeb"/>
            <w:spacing w:before="0" w:beforeAutospacing="0" w:after="0" w:afterAutospacing="0"/>
            <w:jc w:val="both"/>
            <w:divId w:val="902105292"/>
          </w:pPr>
        </w:p>
        <w:p w:rsidR="009E4FB5" w:rsidRPr="009E4FB5" w:rsidRDefault="009E4FB5" w:rsidP="009E4FB5">
          <w:pPr>
            <w:pStyle w:val="NormalWeb"/>
            <w:spacing w:before="0" w:beforeAutospacing="0" w:after="0" w:afterAutospacing="0"/>
            <w:jc w:val="both"/>
            <w:divId w:val="902105292"/>
          </w:pPr>
          <w:r w:rsidRPr="009E4FB5">
            <w:t>Texas will continue to lead the country as the first state to permissively authorize manufacturers, brewers, wholesalers and distributors to jointly agree to remove the i</w:t>
          </w:r>
          <w:r>
            <w:t xml:space="preserve">nventory of uninsured alcoholic </w:t>
          </w:r>
          <w:r w:rsidRPr="009E4FB5">
            <w:t>beverage products from a retail store that are contaminated as a result of a natural disaster. S</w:t>
          </w:r>
          <w:r>
            <w:t>.</w:t>
          </w:r>
          <w:r w:rsidRPr="009E4FB5">
            <w:t>B</w:t>
          </w:r>
          <w:r>
            <w:t>.</w:t>
          </w:r>
          <w:r w:rsidRPr="009E4FB5">
            <w:t xml:space="preserve"> 1210 will allow for the better utilization of the services manufacturers, brewers, wholesalers and distributors can legally provide to uninsured retailers and, ultimately, Texas consumers in recovery efforts from a natural disaster.</w:t>
          </w:r>
        </w:p>
        <w:p w:rsidR="009E4FB5" w:rsidRPr="00D2742D" w:rsidRDefault="009E4FB5" w:rsidP="009E4FB5">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9E4FB5" w:rsidRPr="009E4FB5" w:rsidRDefault="009E4FB5" w:rsidP="000F1DF9">
      <w:pPr>
        <w:spacing w:after="0" w:line="240" w:lineRule="auto"/>
        <w:jc w:val="both"/>
        <w:rPr>
          <w:rFonts w:eastAsia="Times New Roman" w:cs="Times New Roman"/>
          <w:szCs w:val="24"/>
        </w:rPr>
      </w:pPr>
      <w:r>
        <w:rPr>
          <w:rFonts w:eastAsia="Times New Roman" w:cs="Times New Roman"/>
          <w:szCs w:val="24"/>
        </w:rPr>
        <w:t xml:space="preserve">As proposed, S.B. 1210 amends current law </w:t>
      </w:r>
      <w:r>
        <w:rPr>
          <w:rFonts w:eastAsia="Times New Roman" w:cs="Times New Roman"/>
          <w:szCs w:val="24"/>
        </w:rPr>
        <w:tab/>
        <w:t>r</w:t>
      </w:r>
      <w:r w:rsidRPr="009E4FB5">
        <w:rPr>
          <w:rFonts w:eastAsia="Times New Roman" w:cs="Times New Roman"/>
          <w:szCs w:val="24"/>
        </w:rPr>
        <w:t>elating to t</w:t>
      </w:r>
      <w:r>
        <w:rPr>
          <w:rFonts w:eastAsia="Times New Roman" w:cs="Times New Roman"/>
          <w:szCs w:val="24"/>
        </w:rPr>
        <w:t xml:space="preserve">he removal of certain alcoholic </w:t>
      </w:r>
      <w:r w:rsidRPr="009E4FB5">
        <w:rPr>
          <w:rFonts w:eastAsia="Times New Roman" w:cs="Times New Roman"/>
          <w:szCs w:val="24"/>
        </w:rPr>
        <w:t>beverages that become unfit for consumption after a natural disaster.</w:t>
      </w:r>
    </w:p>
    <w:p w:rsidR="009E4FB5" w:rsidRDefault="009E4FB5" w:rsidP="000F1DF9">
      <w:pPr>
        <w:spacing w:after="0" w:line="240" w:lineRule="auto"/>
        <w:jc w:val="both"/>
        <w:rPr>
          <w:rFonts w:eastAsia="Times New Roman" w:cs="Times New Roman"/>
          <w:b/>
          <w:szCs w:val="24"/>
          <w:u w:val="single"/>
        </w:rPr>
      </w:pPr>
    </w:p>
    <w:p w:rsidR="009E4FB5" w:rsidRPr="005C2A78" w:rsidRDefault="009E4FB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0BFE6D3F22D4CFBBE4C8BC0E40CDD85"/>
          </w:placeholder>
        </w:sdtPr>
        <w:sdtContent>
          <w:r>
            <w:rPr>
              <w:rFonts w:eastAsia="Times New Roman" w:cs="Times New Roman"/>
              <w:b/>
              <w:szCs w:val="24"/>
              <w:u w:val="single"/>
            </w:rPr>
            <w:t>RULEMAKING AUTHORITY</w:t>
          </w:r>
        </w:sdtContent>
      </w:sdt>
    </w:p>
    <w:p w:rsidR="009E4FB5" w:rsidRPr="006529C4" w:rsidRDefault="009E4FB5" w:rsidP="00774EC7">
      <w:pPr>
        <w:spacing w:after="0" w:line="240" w:lineRule="auto"/>
        <w:jc w:val="both"/>
        <w:rPr>
          <w:rFonts w:cs="Times New Roman"/>
          <w:szCs w:val="24"/>
        </w:rPr>
      </w:pPr>
    </w:p>
    <w:p w:rsidR="009E4FB5" w:rsidRPr="006529C4" w:rsidRDefault="009E4FB5" w:rsidP="007912C2">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E4FB5" w:rsidRPr="006529C4" w:rsidRDefault="009E4FB5" w:rsidP="00774EC7">
      <w:pPr>
        <w:spacing w:after="0" w:line="240" w:lineRule="auto"/>
        <w:jc w:val="both"/>
        <w:rPr>
          <w:rFonts w:cs="Times New Roman"/>
          <w:szCs w:val="24"/>
        </w:rPr>
      </w:pPr>
    </w:p>
    <w:p w:rsidR="009E4FB5" w:rsidRPr="005C2A78" w:rsidRDefault="009E4FB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6A85D8E7773412B962A1F929A765CBF"/>
          </w:placeholder>
        </w:sdtPr>
        <w:sdtContent>
          <w:r>
            <w:rPr>
              <w:rFonts w:eastAsia="Times New Roman" w:cs="Times New Roman"/>
              <w:b/>
              <w:szCs w:val="24"/>
              <w:u w:val="single"/>
            </w:rPr>
            <w:t>SECTION BY SECTION ANALYSIS</w:t>
          </w:r>
        </w:sdtContent>
      </w:sdt>
    </w:p>
    <w:p w:rsidR="009E4FB5" w:rsidRPr="005C2A78" w:rsidRDefault="009E4FB5" w:rsidP="000F1DF9">
      <w:pPr>
        <w:spacing w:after="0" w:line="240" w:lineRule="auto"/>
        <w:jc w:val="both"/>
        <w:rPr>
          <w:rFonts w:eastAsia="Times New Roman" w:cs="Times New Roman"/>
          <w:szCs w:val="24"/>
        </w:rPr>
      </w:pPr>
    </w:p>
    <w:p w:rsidR="009E4FB5" w:rsidRDefault="009E4FB5" w:rsidP="007912C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heading to Subchapter A, Chapter 109, Alcoholic Beverage Code, to read as follows: </w:t>
      </w:r>
    </w:p>
    <w:p w:rsidR="009E4FB5" w:rsidRDefault="009E4FB5" w:rsidP="007912C2">
      <w:pPr>
        <w:spacing w:after="0" w:line="240" w:lineRule="auto"/>
        <w:jc w:val="both"/>
        <w:rPr>
          <w:rFonts w:eastAsia="Times New Roman" w:cs="Times New Roman"/>
          <w:szCs w:val="24"/>
        </w:rPr>
      </w:pPr>
    </w:p>
    <w:p w:rsidR="009E4FB5" w:rsidRPr="005C2A78" w:rsidRDefault="009E4FB5" w:rsidP="007912C2">
      <w:pPr>
        <w:spacing w:after="0" w:line="240" w:lineRule="auto"/>
        <w:jc w:val="center"/>
        <w:rPr>
          <w:rFonts w:eastAsia="Times New Roman" w:cs="Times New Roman"/>
          <w:szCs w:val="24"/>
        </w:rPr>
      </w:pPr>
      <w:r>
        <w:rPr>
          <w:rFonts w:eastAsia="Times New Roman" w:cs="Times New Roman"/>
          <w:szCs w:val="24"/>
        </w:rPr>
        <w:t>SUBCHAPTER A. SALVAGED AND INSURED LOSSES; UNINSURED LOSSES</w:t>
      </w:r>
    </w:p>
    <w:p w:rsidR="009E4FB5" w:rsidRPr="005C2A78" w:rsidRDefault="009E4FB5" w:rsidP="007912C2">
      <w:pPr>
        <w:spacing w:after="0" w:line="240" w:lineRule="auto"/>
        <w:jc w:val="both"/>
        <w:rPr>
          <w:rFonts w:eastAsia="Times New Roman" w:cs="Times New Roman"/>
          <w:szCs w:val="24"/>
        </w:rPr>
      </w:pPr>
    </w:p>
    <w:p w:rsidR="009E4FB5" w:rsidRDefault="009E4FB5" w:rsidP="007912C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A, Chapter 109, Alcoholic Beverage Code, by adding Section 109.09, as follows: </w:t>
      </w:r>
    </w:p>
    <w:p w:rsidR="009E4FB5" w:rsidRDefault="009E4FB5" w:rsidP="007912C2">
      <w:pPr>
        <w:spacing w:after="0" w:line="240" w:lineRule="auto"/>
        <w:jc w:val="both"/>
        <w:rPr>
          <w:rFonts w:eastAsia="Times New Roman" w:cs="Times New Roman"/>
          <w:szCs w:val="24"/>
        </w:rPr>
      </w:pPr>
    </w:p>
    <w:p w:rsidR="009E4FB5" w:rsidRPr="00415F44" w:rsidRDefault="009E4FB5" w:rsidP="007912C2">
      <w:pPr>
        <w:spacing w:line="240" w:lineRule="auto"/>
        <w:ind w:left="720"/>
        <w:jc w:val="both"/>
        <w:rPr>
          <w:rFonts w:eastAsia="Times New Roman" w:cs="Times New Roman"/>
          <w:szCs w:val="24"/>
        </w:rPr>
      </w:pPr>
      <w:r w:rsidRPr="00415F44">
        <w:rPr>
          <w:rFonts w:eastAsia="Times New Roman" w:cs="Times New Roman"/>
          <w:szCs w:val="24"/>
        </w:rPr>
        <w:t xml:space="preserve"> Sec. 109.09.</w:t>
      </w:r>
      <w:r>
        <w:rPr>
          <w:rFonts w:eastAsia="Times New Roman" w:cs="Times New Roman"/>
          <w:szCs w:val="24"/>
        </w:rPr>
        <w:t xml:space="preserve"> </w:t>
      </w:r>
      <w:r w:rsidRPr="00415F44">
        <w:rPr>
          <w:rFonts w:eastAsia="Times New Roman" w:cs="Times New Roman"/>
          <w:szCs w:val="24"/>
        </w:rPr>
        <w:t>REMOVAL OF UNINSURED BEVERAGES UNFIT FOR CONSUMPTION.</w:t>
      </w:r>
      <w:r>
        <w:rPr>
          <w:rFonts w:eastAsia="Times New Roman" w:cs="Times New Roman"/>
          <w:szCs w:val="24"/>
        </w:rPr>
        <w:t xml:space="preserve"> </w:t>
      </w:r>
      <w:r w:rsidRPr="00415F44">
        <w:rPr>
          <w:rFonts w:eastAsia="Times New Roman" w:cs="Times New Roman"/>
          <w:szCs w:val="24"/>
        </w:rPr>
        <w:t>(a)</w:t>
      </w:r>
      <w:r>
        <w:rPr>
          <w:rFonts w:eastAsia="Times New Roman" w:cs="Times New Roman"/>
          <w:szCs w:val="24"/>
        </w:rPr>
        <w:t xml:space="preserve"> </w:t>
      </w:r>
      <w:r w:rsidRPr="00415F44">
        <w:rPr>
          <w:rFonts w:eastAsia="Times New Roman" w:cs="Times New Roman"/>
          <w:szCs w:val="24"/>
        </w:rPr>
        <w:t xml:space="preserve">Authorizes uninsured ale, malt liquor, or beer that becomes unfit for human consumption as the result of a natural disaster in an area declared to be a disaster under Section 418.014 (Declaration of State of Disaster), Government Code, to be removed from the inventory of a retailer if the removal is agreed to by: </w:t>
      </w:r>
    </w:p>
    <w:p w:rsidR="009E4FB5" w:rsidRPr="00415F44" w:rsidRDefault="009E4FB5" w:rsidP="007912C2">
      <w:pPr>
        <w:widowControl w:val="0"/>
        <w:autoSpaceDE w:val="0"/>
        <w:autoSpaceDN w:val="0"/>
        <w:adjustRightInd w:val="0"/>
        <w:spacing w:after="0" w:line="240" w:lineRule="auto"/>
        <w:ind w:left="2160"/>
        <w:jc w:val="both"/>
        <w:rPr>
          <w:rFonts w:eastAsia="Times New Roman" w:cs="Times New Roman"/>
          <w:szCs w:val="24"/>
        </w:rPr>
      </w:pPr>
      <w:r w:rsidRPr="00415F44">
        <w:rPr>
          <w:rFonts w:eastAsia="Times New Roman" w:cs="Times New Roman"/>
          <w:szCs w:val="24"/>
        </w:rPr>
        <w:t>(1)</w:t>
      </w:r>
      <w:r>
        <w:rPr>
          <w:rFonts w:eastAsia="Times New Roman" w:cs="Times New Roman"/>
          <w:szCs w:val="24"/>
        </w:rPr>
        <w:t xml:space="preserve"> </w:t>
      </w:r>
      <w:r w:rsidRPr="00415F44">
        <w:rPr>
          <w:rFonts w:eastAsia="Times New Roman" w:cs="Times New Roman"/>
          <w:szCs w:val="24"/>
        </w:rPr>
        <w:t xml:space="preserve">the holder of the brewer's permit or manufacturer's license who manufactured the beverage; and </w:t>
      </w:r>
    </w:p>
    <w:p w:rsidR="009E4FB5" w:rsidRPr="00415F44" w:rsidRDefault="009E4FB5" w:rsidP="007912C2">
      <w:pPr>
        <w:widowControl w:val="0"/>
        <w:autoSpaceDE w:val="0"/>
        <w:autoSpaceDN w:val="0"/>
        <w:adjustRightInd w:val="0"/>
        <w:spacing w:after="0" w:line="240" w:lineRule="auto"/>
        <w:ind w:left="2160"/>
        <w:jc w:val="both"/>
        <w:rPr>
          <w:rFonts w:eastAsia="Times New Roman" w:cs="Times New Roman"/>
          <w:szCs w:val="24"/>
        </w:rPr>
      </w:pPr>
    </w:p>
    <w:p w:rsidR="009E4FB5" w:rsidRPr="00415F44" w:rsidRDefault="009E4FB5" w:rsidP="007912C2">
      <w:pPr>
        <w:widowControl w:val="0"/>
        <w:autoSpaceDE w:val="0"/>
        <w:autoSpaceDN w:val="0"/>
        <w:adjustRightInd w:val="0"/>
        <w:spacing w:after="0" w:line="240" w:lineRule="auto"/>
        <w:ind w:left="2160"/>
        <w:jc w:val="both"/>
        <w:rPr>
          <w:rFonts w:eastAsia="Times New Roman" w:cs="Times New Roman"/>
          <w:szCs w:val="24"/>
        </w:rPr>
      </w:pPr>
      <w:r w:rsidRPr="00415F44">
        <w:rPr>
          <w:rFonts w:eastAsia="Times New Roman" w:cs="Times New Roman"/>
          <w:szCs w:val="24"/>
        </w:rPr>
        <w:t>(2)</w:t>
      </w:r>
      <w:r>
        <w:rPr>
          <w:rFonts w:eastAsia="Times New Roman" w:cs="Times New Roman"/>
          <w:szCs w:val="24"/>
        </w:rPr>
        <w:t xml:space="preserve"> </w:t>
      </w:r>
      <w:r w:rsidRPr="00415F44">
        <w:rPr>
          <w:rFonts w:eastAsia="Times New Roman" w:cs="Times New Roman"/>
          <w:szCs w:val="24"/>
        </w:rPr>
        <w:t>the wholesaler or distributor that distributed the beverage.</w:t>
      </w:r>
    </w:p>
    <w:p w:rsidR="009E4FB5" w:rsidRPr="00415F44" w:rsidRDefault="009E4FB5" w:rsidP="007912C2">
      <w:pPr>
        <w:widowControl w:val="0"/>
        <w:autoSpaceDE w:val="0"/>
        <w:autoSpaceDN w:val="0"/>
        <w:adjustRightInd w:val="0"/>
        <w:spacing w:after="0" w:line="240" w:lineRule="auto"/>
        <w:ind w:left="2160"/>
        <w:jc w:val="both"/>
        <w:rPr>
          <w:rFonts w:eastAsia="Times New Roman" w:cs="Times New Roman"/>
          <w:szCs w:val="24"/>
        </w:rPr>
      </w:pPr>
    </w:p>
    <w:p w:rsidR="009E4FB5" w:rsidRPr="00415F44" w:rsidRDefault="009E4FB5" w:rsidP="007912C2">
      <w:pPr>
        <w:widowControl w:val="0"/>
        <w:autoSpaceDE w:val="0"/>
        <w:autoSpaceDN w:val="0"/>
        <w:adjustRightInd w:val="0"/>
        <w:spacing w:after="0" w:line="240" w:lineRule="auto"/>
        <w:ind w:left="1440"/>
        <w:jc w:val="both"/>
        <w:rPr>
          <w:rFonts w:eastAsia="Times New Roman" w:cs="Times New Roman"/>
          <w:szCs w:val="24"/>
        </w:rPr>
      </w:pPr>
      <w:r w:rsidRPr="00415F44">
        <w:rPr>
          <w:rFonts w:eastAsia="Times New Roman" w:cs="Times New Roman"/>
          <w:szCs w:val="24"/>
        </w:rPr>
        <w:t>(b)</w:t>
      </w:r>
      <w:r>
        <w:rPr>
          <w:rFonts w:eastAsia="Times New Roman" w:cs="Times New Roman"/>
          <w:szCs w:val="24"/>
        </w:rPr>
        <w:t xml:space="preserve"> </w:t>
      </w:r>
      <w:r w:rsidRPr="00415F44">
        <w:rPr>
          <w:rFonts w:eastAsia="Times New Roman" w:cs="Times New Roman"/>
          <w:szCs w:val="24"/>
        </w:rPr>
        <w:t>Requires a manufacturer or brewer and a wholesaler or distributor who agree to the removal of a beverage under Subsection (a) to hold the retailer from whose inventory the beverage is removed harmless for the cost of the removal.</w:t>
      </w:r>
    </w:p>
    <w:p w:rsidR="009E4FB5" w:rsidRPr="005C2A78" w:rsidRDefault="009E4FB5" w:rsidP="007912C2">
      <w:pPr>
        <w:spacing w:after="0" w:line="240" w:lineRule="auto"/>
        <w:jc w:val="both"/>
        <w:rPr>
          <w:rFonts w:eastAsia="Times New Roman" w:cs="Times New Roman"/>
          <w:szCs w:val="24"/>
        </w:rPr>
      </w:pPr>
    </w:p>
    <w:p w:rsidR="009E4FB5" w:rsidRPr="00C8671F" w:rsidRDefault="009E4FB5" w:rsidP="007912C2">
      <w:pPr>
        <w:spacing w:after="0" w:line="240" w:lineRule="auto"/>
        <w:jc w:val="both"/>
        <w:rPr>
          <w:rFonts w:eastAsia="Times New Roman" w:cs="Times New Roman"/>
          <w:szCs w:val="24"/>
        </w:rPr>
      </w:pPr>
      <w:r w:rsidRPr="005C2A78">
        <w:rPr>
          <w:rFonts w:eastAsia="Times New Roman" w:cs="Times New Roman"/>
          <w:szCs w:val="24"/>
        </w:rPr>
        <w:t>SECTION 3.</w:t>
      </w:r>
      <w:r>
        <w:rPr>
          <w:rFonts w:eastAsia="Times New Roman" w:cs="Times New Roman"/>
          <w:szCs w:val="24"/>
        </w:rPr>
        <w:t xml:space="preserve"> Effective date: September 1, 2019. </w:t>
      </w:r>
    </w:p>
    <w:sectPr w:rsidR="009E4FB5"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6AB" w:rsidRDefault="003276AB" w:rsidP="000F1DF9">
      <w:pPr>
        <w:spacing w:after="0" w:line="240" w:lineRule="auto"/>
      </w:pPr>
      <w:r>
        <w:separator/>
      </w:r>
    </w:p>
  </w:endnote>
  <w:endnote w:type="continuationSeparator" w:id="0">
    <w:p w:rsidR="003276AB" w:rsidRDefault="003276A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276A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E4FB5">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E4FB5">
                <w:rPr>
                  <w:sz w:val="20"/>
                  <w:szCs w:val="20"/>
                </w:rPr>
                <w:t>S.B. 1210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E4FB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276A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E4FB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E4FB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6AB" w:rsidRDefault="003276AB" w:rsidP="000F1DF9">
      <w:pPr>
        <w:spacing w:after="0" w:line="240" w:lineRule="auto"/>
      </w:pPr>
      <w:r>
        <w:separator/>
      </w:r>
    </w:p>
  </w:footnote>
  <w:footnote w:type="continuationSeparator" w:id="0">
    <w:p w:rsidR="003276AB" w:rsidRDefault="003276A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276AB"/>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E4FB5"/>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E8F05"/>
  <w15:docId w15:val="{92216ADD-7058-41B4-B4D6-5BEFED6F4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E4FB5"/>
    <w:pPr>
      <w:spacing w:before="100" w:beforeAutospacing="1" w:after="100" w:afterAutospacing="1" w:line="240" w:lineRule="auto"/>
    </w:pPr>
    <w:rPr>
      <w:rFonts w:cs="Times New Roman"/>
      <w:szCs w:val="24"/>
    </w:rPr>
  </w:style>
  <w:style w:type="paragraph" w:styleId="NoSpacing">
    <w:name w:val="No Spacing"/>
    <w:uiPriority w:val="1"/>
    <w:qFormat/>
    <w:rsid w:val="009E4FB5"/>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450306">
      <w:bodyDiv w:val="1"/>
      <w:marLeft w:val="0"/>
      <w:marRight w:val="0"/>
      <w:marTop w:val="0"/>
      <w:marBottom w:val="0"/>
      <w:divBdr>
        <w:top w:val="none" w:sz="0" w:space="0" w:color="auto"/>
        <w:left w:val="none" w:sz="0" w:space="0" w:color="auto"/>
        <w:bottom w:val="none" w:sz="0" w:space="0" w:color="auto"/>
        <w:right w:val="none" w:sz="0" w:space="0" w:color="auto"/>
      </w:divBdr>
    </w:div>
    <w:div w:id="902105292">
      <w:bodyDiv w:val="1"/>
      <w:marLeft w:val="0"/>
      <w:marRight w:val="0"/>
      <w:marTop w:val="0"/>
      <w:marBottom w:val="0"/>
      <w:divBdr>
        <w:top w:val="none" w:sz="0" w:space="0" w:color="auto"/>
        <w:left w:val="none" w:sz="0" w:space="0" w:color="auto"/>
        <w:bottom w:val="none" w:sz="0" w:space="0" w:color="auto"/>
        <w:right w:val="none" w:sz="0" w:space="0" w:color="auto"/>
      </w:divBdr>
    </w:div>
    <w:div w:id="186563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80EBB" w:rsidP="00E80EB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8CC4B279B794609B335286CF1CB3664"/>
        <w:category>
          <w:name w:val="General"/>
          <w:gallery w:val="placeholder"/>
        </w:category>
        <w:types>
          <w:type w:val="bbPlcHdr"/>
        </w:types>
        <w:behaviors>
          <w:behavior w:val="content"/>
        </w:behaviors>
        <w:guid w:val="{9F9793C6-0AB0-4E5A-ADE6-76FF3340257C}"/>
      </w:docPartPr>
      <w:docPartBody>
        <w:p w:rsidR="00000000" w:rsidRDefault="0024035E"/>
      </w:docPartBody>
    </w:docPart>
    <w:docPart>
      <w:docPartPr>
        <w:name w:val="96ED80292FE54055BAA1771B40EE6400"/>
        <w:category>
          <w:name w:val="General"/>
          <w:gallery w:val="placeholder"/>
        </w:category>
        <w:types>
          <w:type w:val="bbPlcHdr"/>
        </w:types>
        <w:behaviors>
          <w:behavior w:val="content"/>
        </w:behaviors>
        <w:guid w:val="{97BA53FB-E6FE-4AF8-895F-BA6C951B4D43}"/>
      </w:docPartPr>
      <w:docPartBody>
        <w:p w:rsidR="00000000" w:rsidRDefault="0024035E"/>
      </w:docPartBody>
    </w:docPart>
    <w:docPart>
      <w:docPartPr>
        <w:name w:val="B6EAD156FBD94E64BCEF802F222BE15B"/>
        <w:category>
          <w:name w:val="General"/>
          <w:gallery w:val="placeholder"/>
        </w:category>
        <w:types>
          <w:type w:val="bbPlcHdr"/>
        </w:types>
        <w:behaviors>
          <w:behavior w:val="content"/>
        </w:behaviors>
        <w:guid w:val="{451BB822-BCE7-4794-A50C-7BA07A0202CC}"/>
      </w:docPartPr>
      <w:docPartBody>
        <w:p w:rsidR="00000000" w:rsidRDefault="0024035E"/>
      </w:docPartBody>
    </w:docPart>
    <w:docPart>
      <w:docPartPr>
        <w:name w:val="B6D4B31541234AA59FA57C2EC5F9B315"/>
        <w:category>
          <w:name w:val="General"/>
          <w:gallery w:val="placeholder"/>
        </w:category>
        <w:types>
          <w:type w:val="bbPlcHdr"/>
        </w:types>
        <w:behaviors>
          <w:behavior w:val="content"/>
        </w:behaviors>
        <w:guid w:val="{77886743-C1FE-4969-98CA-12E52F4F8329}"/>
      </w:docPartPr>
      <w:docPartBody>
        <w:p w:rsidR="00000000" w:rsidRDefault="0024035E"/>
      </w:docPartBody>
    </w:docPart>
    <w:docPart>
      <w:docPartPr>
        <w:name w:val="0514FFA2C5574A72803691FEDCA94001"/>
        <w:category>
          <w:name w:val="General"/>
          <w:gallery w:val="placeholder"/>
        </w:category>
        <w:types>
          <w:type w:val="bbPlcHdr"/>
        </w:types>
        <w:behaviors>
          <w:behavior w:val="content"/>
        </w:behaviors>
        <w:guid w:val="{BA3FCF11-6FB7-49CC-B7C2-3DA3F1FE49A9}"/>
      </w:docPartPr>
      <w:docPartBody>
        <w:p w:rsidR="00000000" w:rsidRDefault="0024035E"/>
      </w:docPartBody>
    </w:docPart>
    <w:docPart>
      <w:docPartPr>
        <w:name w:val="433E6FFFBAE842DD84F4ADA5BD2F692A"/>
        <w:category>
          <w:name w:val="General"/>
          <w:gallery w:val="placeholder"/>
        </w:category>
        <w:types>
          <w:type w:val="bbPlcHdr"/>
        </w:types>
        <w:behaviors>
          <w:behavior w:val="content"/>
        </w:behaviors>
        <w:guid w:val="{A026484A-0061-486A-917F-006F65C28BAD}"/>
      </w:docPartPr>
      <w:docPartBody>
        <w:p w:rsidR="00000000" w:rsidRDefault="0024035E"/>
      </w:docPartBody>
    </w:docPart>
    <w:docPart>
      <w:docPartPr>
        <w:name w:val="4682A28BEA5140F98283FA3DCD3A165B"/>
        <w:category>
          <w:name w:val="General"/>
          <w:gallery w:val="placeholder"/>
        </w:category>
        <w:types>
          <w:type w:val="bbPlcHdr"/>
        </w:types>
        <w:behaviors>
          <w:behavior w:val="content"/>
        </w:behaviors>
        <w:guid w:val="{768BC636-D2AB-47EF-85E5-6112B754260F}"/>
      </w:docPartPr>
      <w:docPartBody>
        <w:p w:rsidR="00000000" w:rsidRDefault="0024035E"/>
      </w:docPartBody>
    </w:docPart>
    <w:docPart>
      <w:docPartPr>
        <w:name w:val="82FA1E90C1C94BF38D47285879F499DE"/>
        <w:category>
          <w:name w:val="General"/>
          <w:gallery w:val="placeholder"/>
        </w:category>
        <w:types>
          <w:type w:val="bbPlcHdr"/>
        </w:types>
        <w:behaviors>
          <w:behavior w:val="content"/>
        </w:behaviors>
        <w:guid w:val="{1C37AECE-9632-4CBB-9833-1163CAD69EED}"/>
      </w:docPartPr>
      <w:docPartBody>
        <w:p w:rsidR="00000000" w:rsidRDefault="0024035E"/>
      </w:docPartBody>
    </w:docPart>
    <w:docPart>
      <w:docPartPr>
        <w:name w:val="A9CB6DBD1D75462783ADDDF23EC90CC4"/>
        <w:category>
          <w:name w:val="General"/>
          <w:gallery w:val="placeholder"/>
        </w:category>
        <w:types>
          <w:type w:val="bbPlcHdr"/>
        </w:types>
        <w:behaviors>
          <w:behavior w:val="content"/>
        </w:behaviors>
        <w:guid w:val="{5C6E618E-55B4-4093-9EC2-1D88E50A1131}"/>
      </w:docPartPr>
      <w:docPartBody>
        <w:p w:rsidR="00000000" w:rsidRDefault="00E80EBB" w:rsidP="00E80EBB">
          <w:pPr>
            <w:pStyle w:val="A9CB6DBD1D75462783ADDDF23EC90CC4"/>
          </w:pPr>
          <w:r w:rsidRPr="00A30DD1">
            <w:rPr>
              <w:rStyle w:val="PlaceholderText"/>
            </w:rPr>
            <w:t>Click here to enter a date.</w:t>
          </w:r>
        </w:p>
      </w:docPartBody>
    </w:docPart>
    <w:docPart>
      <w:docPartPr>
        <w:name w:val="A7EF4A47392242DCB413EF9E3FB22C0D"/>
        <w:category>
          <w:name w:val="General"/>
          <w:gallery w:val="placeholder"/>
        </w:category>
        <w:types>
          <w:type w:val="bbPlcHdr"/>
        </w:types>
        <w:behaviors>
          <w:behavior w:val="content"/>
        </w:behaviors>
        <w:guid w:val="{2DA0E7A7-3F2C-4329-AC0B-3C134E99C484}"/>
      </w:docPartPr>
      <w:docPartBody>
        <w:p w:rsidR="00000000" w:rsidRDefault="0024035E"/>
      </w:docPartBody>
    </w:docPart>
    <w:docPart>
      <w:docPartPr>
        <w:name w:val="73101B22103A4C7E84550E88DA294499"/>
        <w:category>
          <w:name w:val="General"/>
          <w:gallery w:val="placeholder"/>
        </w:category>
        <w:types>
          <w:type w:val="bbPlcHdr"/>
        </w:types>
        <w:behaviors>
          <w:behavior w:val="content"/>
        </w:behaviors>
        <w:guid w:val="{10B28D93-16D7-4E47-9CA0-DE5A5ACF317D}"/>
      </w:docPartPr>
      <w:docPartBody>
        <w:p w:rsidR="00000000" w:rsidRDefault="0024035E"/>
      </w:docPartBody>
    </w:docPart>
    <w:docPart>
      <w:docPartPr>
        <w:name w:val="9942485BBFFA4B8DB336F8BCCC8DE4F3"/>
        <w:category>
          <w:name w:val="General"/>
          <w:gallery w:val="placeholder"/>
        </w:category>
        <w:types>
          <w:type w:val="bbPlcHdr"/>
        </w:types>
        <w:behaviors>
          <w:behavior w:val="content"/>
        </w:behaviors>
        <w:guid w:val="{97586081-FE63-49F3-83C8-6A63CC72DCE6}"/>
      </w:docPartPr>
      <w:docPartBody>
        <w:p w:rsidR="00000000" w:rsidRDefault="00E80EBB" w:rsidP="00E80EBB">
          <w:pPr>
            <w:pStyle w:val="9942485BBFFA4B8DB336F8BCCC8DE4F3"/>
          </w:pPr>
          <w:r>
            <w:rPr>
              <w:rFonts w:eastAsia="Times New Roman" w:cs="Times New Roman"/>
              <w:bCs/>
              <w:szCs w:val="24"/>
            </w:rPr>
            <w:t xml:space="preserve"> </w:t>
          </w:r>
        </w:p>
      </w:docPartBody>
    </w:docPart>
    <w:docPart>
      <w:docPartPr>
        <w:name w:val="30BFE6D3F22D4CFBBE4C8BC0E40CDD85"/>
        <w:category>
          <w:name w:val="General"/>
          <w:gallery w:val="placeholder"/>
        </w:category>
        <w:types>
          <w:type w:val="bbPlcHdr"/>
        </w:types>
        <w:behaviors>
          <w:behavior w:val="content"/>
        </w:behaviors>
        <w:guid w:val="{0AD72F46-1A3A-41A3-8A39-F7C7874E7386}"/>
      </w:docPartPr>
      <w:docPartBody>
        <w:p w:rsidR="00000000" w:rsidRDefault="0024035E"/>
      </w:docPartBody>
    </w:docPart>
    <w:docPart>
      <w:docPartPr>
        <w:name w:val="86A85D8E7773412B962A1F929A765CBF"/>
        <w:category>
          <w:name w:val="General"/>
          <w:gallery w:val="placeholder"/>
        </w:category>
        <w:types>
          <w:type w:val="bbPlcHdr"/>
        </w:types>
        <w:behaviors>
          <w:behavior w:val="content"/>
        </w:behaviors>
        <w:guid w:val="{349D2188-4251-45EE-93FB-063EC25A9792}"/>
      </w:docPartPr>
      <w:docPartBody>
        <w:p w:rsidR="00000000" w:rsidRDefault="0024035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4035E"/>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80EBB"/>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0EB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80EBB"/>
    <w:rPr>
      <w:rFonts w:ascii="Times New Roman" w:hAnsi="Times New Roman"/>
      <w:sz w:val="24"/>
    </w:rPr>
  </w:style>
  <w:style w:type="paragraph" w:customStyle="1" w:styleId="487D89B4F8B34DB4967D41FE18F7F88D9">
    <w:name w:val="487D89B4F8B34DB4967D41FE18F7F88D9"/>
    <w:rsid w:val="00E80EBB"/>
    <w:rPr>
      <w:rFonts w:ascii="Times New Roman" w:hAnsi="Times New Roman"/>
      <w:sz w:val="24"/>
    </w:rPr>
  </w:style>
  <w:style w:type="paragraph" w:customStyle="1" w:styleId="AE2570ED5D764CD7AF9686706F550F4622">
    <w:name w:val="AE2570ED5D764CD7AF9686706F550F4622"/>
    <w:rsid w:val="00E80EBB"/>
    <w:pPr>
      <w:tabs>
        <w:tab w:val="center" w:pos="4680"/>
        <w:tab w:val="right" w:pos="9360"/>
      </w:tabs>
      <w:spacing w:after="0" w:line="240" w:lineRule="auto"/>
    </w:pPr>
    <w:rPr>
      <w:rFonts w:ascii="Times New Roman" w:hAnsi="Times New Roman"/>
      <w:sz w:val="24"/>
    </w:rPr>
  </w:style>
  <w:style w:type="paragraph" w:customStyle="1" w:styleId="A9CB6DBD1D75462783ADDDF23EC90CC4">
    <w:name w:val="A9CB6DBD1D75462783ADDDF23EC90CC4"/>
    <w:rsid w:val="00E80EBB"/>
    <w:pPr>
      <w:spacing w:after="160" w:line="259" w:lineRule="auto"/>
    </w:pPr>
  </w:style>
  <w:style w:type="paragraph" w:customStyle="1" w:styleId="9942485BBFFA4B8DB336F8BCCC8DE4F3">
    <w:name w:val="9942485BBFFA4B8DB336F8BCCC8DE4F3"/>
    <w:rsid w:val="00E80EB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1A10B96-5CED-41D5-8396-E50609E11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5672</TotalTime>
  <Pages>1</Pages>
  <Words>545</Words>
  <Characters>3112</Characters>
  <Application>Microsoft Office Word</Application>
  <DocSecurity>0</DocSecurity>
  <Lines>25</Lines>
  <Paragraphs>7</Paragraphs>
  <ScaleCrop>false</ScaleCrop>
  <Company>Texas Legislative Council</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2019-03-27T21:45:00Z</dcterms:modified>
</cp:coreProperties>
</file>

<file path=docProps/custom.xml><?xml version="1.0" encoding="utf-8"?>
<op:Properties xmlns:vt="http://schemas.openxmlformats.org/officeDocument/2006/docPropsVTypes" xmlns:op="http://schemas.openxmlformats.org/officeDocument/2006/custom-properties"/>
</file>