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BE" w:rsidRDefault="00B943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ACC9076E574157AD0530A27D4557B3"/>
          </w:placeholder>
        </w:sdtPr>
        <w:sdtContent>
          <w:r w:rsidRPr="005C2A78">
            <w:rPr>
              <w:rFonts w:cs="Times New Roman"/>
              <w:b/>
              <w:szCs w:val="24"/>
              <w:u w:val="single"/>
            </w:rPr>
            <w:t>BILL ANALYSIS</w:t>
          </w:r>
        </w:sdtContent>
      </w:sdt>
    </w:p>
    <w:p w:rsidR="00B943BE" w:rsidRPr="00585C31" w:rsidRDefault="00B943BE" w:rsidP="000F1DF9">
      <w:pPr>
        <w:spacing w:after="0" w:line="240" w:lineRule="auto"/>
        <w:rPr>
          <w:rFonts w:cs="Times New Roman"/>
          <w:szCs w:val="24"/>
        </w:rPr>
      </w:pPr>
    </w:p>
    <w:p w:rsidR="00B943BE" w:rsidRPr="00585C31" w:rsidRDefault="00B943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43BE" w:rsidTr="000F1DF9">
        <w:tc>
          <w:tcPr>
            <w:tcW w:w="2718" w:type="dxa"/>
          </w:tcPr>
          <w:p w:rsidR="00B943BE" w:rsidRPr="005C2A78" w:rsidRDefault="00B943BE" w:rsidP="006D756B">
            <w:pPr>
              <w:rPr>
                <w:rFonts w:cs="Times New Roman"/>
                <w:szCs w:val="24"/>
              </w:rPr>
            </w:pPr>
            <w:sdt>
              <w:sdtPr>
                <w:rPr>
                  <w:rFonts w:cs="Times New Roman"/>
                  <w:szCs w:val="24"/>
                </w:rPr>
                <w:alias w:val="Agency Title"/>
                <w:tag w:val="AgencyTitleContentControl"/>
                <w:id w:val="1920747753"/>
                <w:lock w:val="sdtContentLocked"/>
                <w:placeholder>
                  <w:docPart w:val="D6754B990E6F4373BF92ABCCBE84EE2C"/>
                </w:placeholder>
              </w:sdtPr>
              <w:sdtEndPr>
                <w:rPr>
                  <w:rFonts w:cstheme="minorBidi"/>
                  <w:szCs w:val="22"/>
                </w:rPr>
              </w:sdtEndPr>
              <w:sdtContent>
                <w:r>
                  <w:rPr>
                    <w:rFonts w:cs="Times New Roman"/>
                    <w:szCs w:val="24"/>
                  </w:rPr>
                  <w:t>Senate Research Center</w:t>
                </w:r>
              </w:sdtContent>
            </w:sdt>
          </w:p>
        </w:tc>
        <w:tc>
          <w:tcPr>
            <w:tcW w:w="6858" w:type="dxa"/>
          </w:tcPr>
          <w:p w:rsidR="00B943BE" w:rsidRPr="00FF6471" w:rsidRDefault="00B943BE" w:rsidP="000F1DF9">
            <w:pPr>
              <w:jc w:val="right"/>
              <w:rPr>
                <w:rFonts w:cs="Times New Roman"/>
                <w:szCs w:val="24"/>
              </w:rPr>
            </w:pPr>
            <w:sdt>
              <w:sdtPr>
                <w:rPr>
                  <w:rFonts w:cs="Times New Roman"/>
                  <w:szCs w:val="24"/>
                </w:rPr>
                <w:alias w:val="Bill Number"/>
                <w:tag w:val="BillNumberOne"/>
                <w:id w:val="-410784069"/>
                <w:lock w:val="sdtContentLocked"/>
                <w:placeholder>
                  <w:docPart w:val="B1A62AF5A3FB4C36968AF2CEE5CAB829"/>
                </w:placeholder>
              </w:sdtPr>
              <w:sdtContent>
                <w:r>
                  <w:rPr>
                    <w:rFonts w:cs="Times New Roman"/>
                    <w:szCs w:val="24"/>
                  </w:rPr>
                  <w:t>S.B. 1224</w:t>
                </w:r>
              </w:sdtContent>
            </w:sdt>
          </w:p>
        </w:tc>
      </w:tr>
      <w:tr w:rsidR="00B943BE" w:rsidTr="000F1DF9">
        <w:sdt>
          <w:sdtPr>
            <w:rPr>
              <w:rFonts w:cs="Times New Roman"/>
              <w:szCs w:val="24"/>
            </w:rPr>
            <w:alias w:val="TLCNumber"/>
            <w:tag w:val="TLCNumber"/>
            <w:id w:val="-542600604"/>
            <w:lock w:val="sdtLocked"/>
            <w:placeholder>
              <w:docPart w:val="A6A8BD41C2D249D68BF40CB3829F679E"/>
            </w:placeholder>
          </w:sdtPr>
          <w:sdtContent>
            <w:tc>
              <w:tcPr>
                <w:tcW w:w="2718" w:type="dxa"/>
              </w:tcPr>
              <w:p w:rsidR="00B943BE" w:rsidRPr="000F1DF9" w:rsidRDefault="00B943BE" w:rsidP="00C65088">
                <w:pPr>
                  <w:rPr>
                    <w:rFonts w:cs="Times New Roman"/>
                    <w:szCs w:val="24"/>
                  </w:rPr>
                </w:pPr>
                <w:r>
                  <w:rPr>
                    <w:rFonts w:cs="Times New Roman"/>
                    <w:szCs w:val="24"/>
                  </w:rPr>
                  <w:t>86R1463 ATP-D</w:t>
                </w:r>
              </w:p>
            </w:tc>
          </w:sdtContent>
        </w:sdt>
        <w:tc>
          <w:tcPr>
            <w:tcW w:w="6858" w:type="dxa"/>
          </w:tcPr>
          <w:p w:rsidR="00B943BE" w:rsidRPr="005C2A78" w:rsidRDefault="00B943BE" w:rsidP="006D756B">
            <w:pPr>
              <w:jc w:val="right"/>
              <w:rPr>
                <w:rFonts w:cs="Times New Roman"/>
                <w:szCs w:val="24"/>
              </w:rPr>
            </w:pPr>
            <w:sdt>
              <w:sdtPr>
                <w:rPr>
                  <w:rFonts w:cs="Times New Roman"/>
                  <w:szCs w:val="24"/>
                </w:rPr>
                <w:alias w:val="Author Label"/>
                <w:tag w:val="By"/>
                <w:id w:val="72399597"/>
                <w:lock w:val="sdtLocked"/>
                <w:placeholder>
                  <w:docPart w:val="6ED0AB130FAC4C43B87CA5AFC3CCB7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A68674F9B0465E9FD2962CA57E7ACF"/>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FD92EAC76E944B60A49DF4FA87D4C327"/>
                </w:placeholder>
                <w:showingPlcHdr/>
              </w:sdtPr>
              <w:sdtContent/>
            </w:sdt>
          </w:p>
        </w:tc>
      </w:tr>
      <w:tr w:rsidR="00B943BE" w:rsidTr="000F1DF9">
        <w:tc>
          <w:tcPr>
            <w:tcW w:w="2718" w:type="dxa"/>
          </w:tcPr>
          <w:p w:rsidR="00B943BE" w:rsidRPr="00BC7495" w:rsidRDefault="00B943BE" w:rsidP="000F1DF9">
            <w:pPr>
              <w:rPr>
                <w:rFonts w:cs="Times New Roman"/>
                <w:szCs w:val="24"/>
              </w:rPr>
            </w:pPr>
          </w:p>
        </w:tc>
        <w:sdt>
          <w:sdtPr>
            <w:rPr>
              <w:rFonts w:cs="Times New Roman"/>
              <w:szCs w:val="24"/>
            </w:rPr>
            <w:alias w:val="Committee"/>
            <w:tag w:val="Committee"/>
            <w:id w:val="1914272295"/>
            <w:lock w:val="sdtContentLocked"/>
            <w:placeholder>
              <w:docPart w:val="2EF87A057ECB4BC78351764F5E8EF006"/>
            </w:placeholder>
          </w:sdtPr>
          <w:sdtContent>
            <w:tc>
              <w:tcPr>
                <w:tcW w:w="6858" w:type="dxa"/>
              </w:tcPr>
              <w:p w:rsidR="00B943BE" w:rsidRPr="00FF6471" w:rsidRDefault="00B943BE" w:rsidP="000F1DF9">
                <w:pPr>
                  <w:jc w:val="right"/>
                  <w:rPr>
                    <w:rFonts w:cs="Times New Roman"/>
                    <w:szCs w:val="24"/>
                  </w:rPr>
                </w:pPr>
                <w:r>
                  <w:rPr>
                    <w:rFonts w:cs="Times New Roman"/>
                    <w:szCs w:val="24"/>
                  </w:rPr>
                  <w:t>Property Tax</w:t>
                </w:r>
              </w:p>
            </w:tc>
          </w:sdtContent>
        </w:sdt>
      </w:tr>
      <w:tr w:rsidR="00B943BE" w:rsidTr="000F1DF9">
        <w:tc>
          <w:tcPr>
            <w:tcW w:w="2718" w:type="dxa"/>
          </w:tcPr>
          <w:p w:rsidR="00B943BE" w:rsidRPr="00BC7495" w:rsidRDefault="00B943BE" w:rsidP="000F1DF9">
            <w:pPr>
              <w:rPr>
                <w:rFonts w:cs="Times New Roman"/>
                <w:szCs w:val="24"/>
              </w:rPr>
            </w:pPr>
          </w:p>
        </w:tc>
        <w:sdt>
          <w:sdtPr>
            <w:rPr>
              <w:rFonts w:cs="Times New Roman"/>
              <w:szCs w:val="24"/>
            </w:rPr>
            <w:alias w:val="Date"/>
            <w:tag w:val="DateContentControl"/>
            <w:id w:val="1178081906"/>
            <w:lock w:val="sdtLocked"/>
            <w:placeholder>
              <w:docPart w:val="01452827ED9E4E1BB1C37ED29891FE0B"/>
            </w:placeholder>
            <w:date w:fullDate="2019-04-15T00:00:00Z">
              <w:dateFormat w:val="M/d/yyyy"/>
              <w:lid w:val="en-US"/>
              <w:storeMappedDataAs w:val="dateTime"/>
              <w:calendar w:val="gregorian"/>
            </w:date>
          </w:sdtPr>
          <w:sdtContent>
            <w:tc>
              <w:tcPr>
                <w:tcW w:w="6858" w:type="dxa"/>
              </w:tcPr>
              <w:p w:rsidR="00B943BE" w:rsidRPr="00FF6471" w:rsidRDefault="00B943BE" w:rsidP="000F1DF9">
                <w:pPr>
                  <w:jc w:val="right"/>
                  <w:rPr>
                    <w:rFonts w:cs="Times New Roman"/>
                    <w:szCs w:val="24"/>
                  </w:rPr>
                </w:pPr>
                <w:r>
                  <w:rPr>
                    <w:rFonts w:cs="Times New Roman"/>
                    <w:szCs w:val="24"/>
                  </w:rPr>
                  <w:t>4/15/2019</w:t>
                </w:r>
              </w:p>
            </w:tc>
          </w:sdtContent>
        </w:sdt>
      </w:tr>
      <w:tr w:rsidR="00B943BE" w:rsidTr="000F1DF9">
        <w:tc>
          <w:tcPr>
            <w:tcW w:w="2718" w:type="dxa"/>
          </w:tcPr>
          <w:p w:rsidR="00B943BE" w:rsidRPr="00BC7495" w:rsidRDefault="00B943BE" w:rsidP="000F1DF9">
            <w:pPr>
              <w:rPr>
                <w:rFonts w:cs="Times New Roman"/>
                <w:szCs w:val="24"/>
              </w:rPr>
            </w:pPr>
          </w:p>
        </w:tc>
        <w:sdt>
          <w:sdtPr>
            <w:rPr>
              <w:rFonts w:cs="Times New Roman"/>
              <w:szCs w:val="24"/>
            </w:rPr>
            <w:alias w:val="BA Version"/>
            <w:tag w:val="BAVersion"/>
            <w:id w:val="-1685590809"/>
            <w:lock w:val="sdtContentLocked"/>
            <w:placeholder>
              <w:docPart w:val="1996000FE0C841C78803DCDA1E7FAB20"/>
            </w:placeholder>
          </w:sdtPr>
          <w:sdtContent>
            <w:tc>
              <w:tcPr>
                <w:tcW w:w="6858" w:type="dxa"/>
              </w:tcPr>
              <w:p w:rsidR="00B943BE" w:rsidRPr="00FF6471" w:rsidRDefault="00B943BE" w:rsidP="000F1DF9">
                <w:pPr>
                  <w:jc w:val="right"/>
                  <w:rPr>
                    <w:rFonts w:cs="Times New Roman"/>
                    <w:szCs w:val="24"/>
                  </w:rPr>
                </w:pPr>
                <w:r>
                  <w:rPr>
                    <w:rFonts w:cs="Times New Roman"/>
                    <w:szCs w:val="24"/>
                  </w:rPr>
                  <w:t>As Filed</w:t>
                </w:r>
              </w:p>
            </w:tc>
          </w:sdtContent>
        </w:sdt>
      </w:tr>
    </w:tbl>
    <w:p w:rsidR="00B943BE" w:rsidRPr="00FF6471" w:rsidRDefault="00B943BE" w:rsidP="000F1DF9">
      <w:pPr>
        <w:spacing w:after="0" w:line="240" w:lineRule="auto"/>
        <w:rPr>
          <w:rFonts w:cs="Times New Roman"/>
          <w:szCs w:val="24"/>
        </w:rPr>
      </w:pPr>
    </w:p>
    <w:p w:rsidR="00B943BE" w:rsidRPr="00FF6471" w:rsidRDefault="00B943BE" w:rsidP="000F1DF9">
      <w:pPr>
        <w:spacing w:after="0" w:line="240" w:lineRule="auto"/>
        <w:rPr>
          <w:rFonts w:cs="Times New Roman"/>
          <w:szCs w:val="24"/>
        </w:rPr>
      </w:pPr>
    </w:p>
    <w:p w:rsidR="00B943BE" w:rsidRPr="00FF6471" w:rsidRDefault="00B943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AF6B3B35294678A312D57B60FBB132"/>
        </w:placeholder>
      </w:sdtPr>
      <w:sdtContent>
        <w:p w:rsidR="00B943BE" w:rsidRDefault="00B943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57F5AC733F427F9E9FF2146F41CB75"/>
        </w:placeholder>
      </w:sdtPr>
      <w:sdtContent>
        <w:p w:rsidR="00B943BE" w:rsidRDefault="00B943BE" w:rsidP="00B943BE">
          <w:pPr>
            <w:pStyle w:val="NormalWeb"/>
            <w:spacing w:before="0" w:beforeAutospacing="0" w:after="0" w:afterAutospacing="0"/>
            <w:jc w:val="both"/>
            <w:divId w:val="1248854025"/>
            <w:rPr>
              <w:rFonts w:eastAsia="Times New Roman"/>
              <w:bCs/>
            </w:rPr>
          </w:pPr>
        </w:p>
        <w:p w:rsidR="00B943BE" w:rsidRPr="00FC5BAC" w:rsidRDefault="00B943BE" w:rsidP="00B943BE">
          <w:pPr>
            <w:pStyle w:val="NormalWeb"/>
            <w:spacing w:before="0" w:beforeAutospacing="0" w:after="0" w:afterAutospacing="0"/>
            <w:jc w:val="both"/>
            <w:divId w:val="1248854025"/>
          </w:pPr>
          <w:r w:rsidRPr="00FC5BAC">
            <w:t xml:space="preserve">Interested parties are concerned about economic and policy impacts of the direct relationship between holding elections on a date other than a uniform election date and low voter participation in those elections. Fewer votes cast in an election, means fewer number of votes determine the winning margin of an item on the election ballot. Under these circumstances, including when the ballot measure relates to bond indebtedness, fewer total votes are needed to pass the measure. Additionally concerning, compared to November uniform date elections, elections held on a date other than a uniform election date result in extra costs to the taxpayer for the election to be administered. Interested parties contend </w:t>
          </w:r>
          <w:r>
            <w:t xml:space="preserve">that </w:t>
          </w:r>
          <w:r w:rsidRPr="00FC5BAC">
            <w:t>non-uniform election dates allow local officials to cherry-pick voters sympathetic to their tax-hike and debt proposals. Taxing units, such as local governments, are authorized to set an election date other than a uniform election date for voters, to consider bond indebtedness, choose low-turnout election days in order to limit the electorate, resulting in government employees and bond beneficiaries making up a greater proportion of the voter pool. The result is less voter engagement in local government decisions about budgets and property tax rates.</w:t>
          </w:r>
        </w:p>
        <w:p w:rsidR="00B943BE" w:rsidRPr="00FC5BAC" w:rsidRDefault="00B943BE" w:rsidP="00B943BE">
          <w:pPr>
            <w:pStyle w:val="NormalWeb"/>
            <w:spacing w:before="0" w:beforeAutospacing="0" w:after="0" w:afterAutospacing="0"/>
            <w:jc w:val="both"/>
            <w:divId w:val="1248854025"/>
          </w:pPr>
          <w:r w:rsidRPr="00FC5BAC">
            <w:t> </w:t>
          </w:r>
        </w:p>
        <w:p w:rsidR="00B943BE" w:rsidRPr="00FC5BAC" w:rsidRDefault="00B943BE" w:rsidP="00B943BE">
          <w:pPr>
            <w:pStyle w:val="NormalWeb"/>
            <w:spacing w:before="0" w:beforeAutospacing="0" w:after="0" w:afterAutospacing="0"/>
            <w:jc w:val="both"/>
            <w:divId w:val="1248854025"/>
          </w:pPr>
          <w:r w:rsidRPr="00FC5BAC">
            <w:t>With the objective of enhancing voter engagement in local government decisions about budgets and property tax rates, S.B. 1224 provides that all bond elections are to be held on a November uniform election date. Consistent with many other provisions of law, an exception is allowed when the governor determines an emergency warrants holding a bond election before the November uniform election date, for the election may be held on an earlier May uniform election date.</w:t>
          </w:r>
        </w:p>
        <w:p w:rsidR="00B943BE" w:rsidRPr="00D70925" w:rsidRDefault="00B943BE" w:rsidP="00B943BE">
          <w:pPr>
            <w:spacing w:after="0" w:line="240" w:lineRule="auto"/>
            <w:jc w:val="both"/>
            <w:rPr>
              <w:rFonts w:eastAsia="Times New Roman" w:cs="Times New Roman"/>
              <w:bCs/>
              <w:szCs w:val="24"/>
            </w:rPr>
          </w:pPr>
        </w:p>
      </w:sdtContent>
    </w:sdt>
    <w:p w:rsidR="00B943BE" w:rsidRDefault="00B943BE" w:rsidP="00854C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1224 </w:t>
      </w:r>
      <w:bookmarkStart w:id="1" w:name="AmendsCurrentLaw"/>
      <w:bookmarkEnd w:id="1"/>
      <w:r>
        <w:rPr>
          <w:rFonts w:cs="Times New Roman"/>
          <w:szCs w:val="24"/>
        </w:rPr>
        <w:t>amends current law relating to the election date for the authorization of the issuance of bonds.</w:t>
      </w:r>
    </w:p>
    <w:p w:rsidR="00B943BE" w:rsidRPr="003A05B5" w:rsidRDefault="00B943BE" w:rsidP="000F1DF9">
      <w:pPr>
        <w:spacing w:after="0" w:line="240" w:lineRule="auto"/>
        <w:jc w:val="both"/>
        <w:rPr>
          <w:rFonts w:eastAsia="Times New Roman" w:cs="Times New Roman"/>
          <w:szCs w:val="24"/>
        </w:rPr>
      </w:pPr>
    </w:p>
    <w:p w:rsidR="00B943BE" w:rsidRPr="005C2A78" w:rsidRDefault="00B943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7BE65BE9D24E70B0BAB8097C0A66ED"/>
          </w:placeholder>
        </w:sdtPr>
        <w:sdtContent>
          <w:r>
            <w:rPr>
              <w:rFonts w:eastAsia="Times New Roman" w:cs="Times New Roman"/>
              <w:b/>
              <w:szCs w:val="24"/>
              <w:u w:val="single"/>
            </w:rPr>
            <w:t>RULEMAKING AUTHORITY</w:t>
          </w:r>
        </w:sdtContent>
      </w:sdt>
    </w:p>
    <w:p w:rsidR="00B943BE" w:rsidRPr="006529C4" w:rsidRDefault="00B943BE" w:rsidP="00774EC7">
      <w:pPr>
        <w:spacing w:after="0" w:line="240" w:lineRule="auto"/>
        <w:jc w:val="both"/>
        <w:rPr>
          <w:rFonts w:cs="Times New Roman"/>
          <w:szCs w:val="24"/>
        </w:rPr>
      </w:pPr>
    </w:p>
    <w:p w:rsidR="00B943BE" w:rsidRPr="006529C4" w:rsidRDefault="00B943BE" w:rsidP="00854CF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43BE" w:rsidRPr="006529C4" w:rsidRDefault="00B943BE" w:rsidP="00774EC7">
      <w:pPr>
        <w:spacing w:after="0" w:line="240" w:lineRule="auto"/>
        <w:jc w:val="both"/>
        <w:rPr>
          <w:rFonts w:cs="Times New Roman"/>
          <w:szCs w:val="24"/>
        </w:rPr>
      </w:pPr>
    </w:p>
    <w:p w:rsidR="00B943BE" w:rsidRPr="005C2A78" w:rsidRDefault="00B943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B5A1B724864361936C25C613088417"/>
          </w:placeholder>
        </w:sdtPr>
        <w:sdtContent>
          <w:r>
            <w:rPr>
              <w:rFonts w:eastAsia="Times New Roman" w:cs="Times New Roman"/>
              <w:b/>
              <w:szCs w:val="24"/>
              <w:u w:val="single"/>
            </w:rPr>
            <w:t>SECTION BY SECTION ANALYSIS</w:t>
          </w:r>
        </w:sdtContent>
      </w:sdt>
    </w:p>
    <w:p w:rsidR="00B943BE" w:rsidRPr="005C2A78" w:rsidRDefault="00B943BE" w:rsidP="000F1DF9">
      <w:pPr>
        <w:spacing w:after="0" w:line="240" w:lineRule="auto"/>
        <w:jc w:val="both"/>
        <w:rPr>
          <w:rFonts w:eastAsia="Times New Roman" w:cs="Times New Roman"/>
          <w:szCs w:val="24"/>
        </w:rPr>
      </w:pPr>
    </w:p>
    <w:p w:rsidR="00B943BE" w:rsidRPr="00854CF1" w:rsidRDefault="00B943BE" w:rsidP="00854CF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41.0011, Election Code, by adding Subsection (a-1) to authorize the election, if </w:t>
      </w:r>
      <w:r w:rsidRPr="003A05B5">
        <w:t>the governor determines that an emergency warrants holding an election for the issuance of bonds before the November uniform election date, to be held on an earlier May uniform election date.</w:t>
      </w:r>
    </w:p>
    <w:p w:rsidR="00B943BE" w:rsidRPr="005C2A78" w:rsidRDefault="00B943BE" w:rsidP="00854CF1">
      <w:pPr>
        <w:spacing w:after="0" w:line="240" w:lineRule="auto"/>
        <w:jc w:val="both"/>
        <w:rPr>
          <w:rFonts w:eastAsia="Times New Roman" w:cs="Times New Roman"/>
          <w:szCs w:val="24"/>
        </w:rPr>
      </w:pPr>
    </w:p>
    <w:p w:rsidR="00B943BE" w:rsidRDefault="00B943BE" w:rsidP="00854CF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A, Chapter 41, Election Code, by adding Section 41.0051, as follows: </w:t>
      </w:r>
    </w:p>
    <w:p w:rsidR="00B943BE" w:rsidRDefault="00B943BE" w:rsidP="00854CF1">
      <w:pPr>
        <w:spacing w:after="0" w:line="240" w:lineRule="auto"/>
        <w:jc w:val="both"/>
      </w:pPr>
    </w:p>
    <w:p w:rsidR="00B943BE" w:rsidRDefault="00B943BE" w:rsidP="00854CF1">
      <w:pPr>
        <w:spacing w:after="0" w:line="240" w:lineRule="auto"/>
        <w:ind w:left="720"/>
        <w:jc w:val="both"/>
      </w:pPr>
      <w:r>
        <w:t xml:space="preserve">Sec. 41.0051. ELECTION TO ISSUE BONDS. (a) Requires an </w:t>
      </w:r>
      <w:r w:rsidRPr="003A05B5">
        <w:t>election for the issuance of bonds, except as provided by Section 41.0011(a-1), to be held on the November uniform election date.</w:t>
      </w:r>
    </w:p>
    <w:p w:rsidR="00B943BE" w:rsidRDefault="00B943BE" w:rsidP="00854CF1">
      <w:pPr>
        <w:spacing w:after="0" w:line="240" w:lineRule="auto"/>
        <w:ind w:left="720"/>
        <w:jc w:val="both"/>
      </w:pPr>
    </w:p>
    <w:p w:rsidR="00B943BE" w:rsidRPr="005C2A78" w:rsidRDefault="00B943BE" w:rsidP="00854CF1">
      <w:pPr>
        <w:spacing w:after="0" w:line="240" w:lineRule="auto"/>
        <w:ind w:left="1440"/>
        <w:jc w:val="both"/>
        <w:rPr>
          <w:rFonts w:eastAsia="Times New Roman" w:cs="Times New Roman"/>
          <w:szCs w:val="24"/>
        </w:rPr>
      </w:pPr>
      <w:r>
        <w:t xml:space="preserve">(b) Provides that this </w:t>
      </w:r>
      <w:r w:rsidRPr="003A05B5">
        <w:t>section supersedes a conflicting statute outside this subchapter</w:t>
      </w:r>
      <w:r>
        <w:t xml:space="preserve"> (Election Dates)</w:t>
      </w:r>
      <w:r w:rsidRPr="003A05B5">
        <w:t>.</w:t>
      </w:r>
    </w:p>
    <w:p w:rsidR="00B943BE" w:rsidRPr="005C2A78" w:rsidRDefault="00B943BE" w:rsidP="00854CF1">
      <w:pPr>
        <w:spacing w:after="0" w:line="240" w:lineRule="auto"/>
        <w:jc w:val="both"/>
        <w:rPr>
          <w:rFonts w:eastAsia="Times New Roman" w:cs="Times New Roman"/>
          <w:szCs w:val="24"/>
        </w:rPr>
      </w:pPr>
    </w:p>
    <w:p w:rsidR="00B943BE" w:rsidRDefault="00B943BE" w:rsidP="00854C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the application of this Act prospective. </w:t>
      </w:r>
    </w:p>
    <w:p w:rsidR="00B943BE" w:rsidRDefault="00B943BE" w:rsidP="00854CF1">
      <w:pPr>
        <w:spacing w:after="0" w:line="240" w:lineRule="auto"/>
        <w:jc w:val="both"/>
        <w:rPr>
          <w:rFonts w:eastAsia="Times New Roman" w:cs="Times New Roman"/>
          <w:szCs w:val="24"/>
        </w:rPr>
      </w:pPr>
    </w:p>
    <w:p w:rsidR="00B943BE" w:rsidRPr="00C8671F" w:rsidRDefault="00B943BE" w:rsidP="00854CF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B943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D2" w:rsidRDefault="00E454D2" w:rsidP="000F1DF9">
      <w:pPr>
        <w:spacing w:after="0" w:line="240" w:lineRule="auto"/>
      </w:pPr>
      <w:r>
        <w:separator/>
      </w:r>
    </w:p>
  </w:endnote>
  <w:endnote w:type="continuationSeparator" w:id="0">
    <w:p w:rsidR="00E454D2" w:rsidRDefault="00E454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54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43B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43BE">
                <w:rPr>
                  <w:sz w:val="20"/>
                  <w:szCs w:val="20"/>
                </w:rPr>
                <w:t>S.B. 1224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43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54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43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43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D2" w:rsidRDefault="00E454D2" w:rsidP="000F1DF9">
      <w:pPr>
        <w:spacing w:after="0" w:line="240" w:lineRule="auto"/>
      </w:pPr>
      <w:r>
        <w:separator/>
      </w:r>
    </w:p>
  </w:footnote>
  <w:footnote w:type="continuationSeparator" w:id="0">
    <w:p w:rsidR="00E454D2" w:rsidRDefault="00E454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43B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54D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CB42"/>
  <w15:docId w15:val="{6DEE0391-4095-4167-8691-71A2A493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43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55BF" w:rsidP="00F455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ACC9076E574157AD0530A27D4557B3"/>
        <w:category>
          <w:name w:val="General"/>
          <w:gallery w:val="placeholder"/>
        </w:category>
        <w:types>
          <w:type w:val="bbPlcHdr"/>
        </w:types>
        <w:behaviors>
          <w:behavior w:val="content"/>
        </w:behaviors>
        <w:guid w:val="{225A8191-FF74-4155-9C1E-10C1F639508B}"/>
      </w:docPartPr>
      <w:docPartBody>
        <w:p w:rsidR="00000000" w:rsidRDefault="008F1015"/>
      </w:docPartBody>
    </w:docPart>
    <w:docPart>
      <w:docPartPr>
        <w:name w:val="D6754B990E6F4373BF92ABCCBE84EE2C"/>
        <w:category>
          <w:name w:val="General"/>
          <w:gallery w:val="placeholder"/>
        </w:category>
        <w:types>
          <w:type w:val="bbPlcHdr"/>
        </w:types>
        <w:behaviors>
          <w:behavior w:val="content"/>
        </w:behaviors>
        <w:guid w:val="{1F711A75-8E9F-43EF-BD75-04B4DF069E20}"/>
      </w:docPartPr>
      <w:docPartBody>
        <w:p w:rsidR="00000000" w:rsidRDefault="008F1015"/>
      </w:docPartBody>
    </w:docPart>
    <w:docPart>
      <w:docPartPr>
        <w:name w:val="B1A62AF5A3FB4C36968AF2CEE5CAB829"/>
        <w:category>
          <w:name w:val="General"/>
          <w:gallery w:val="placeholder"/>
        </w:category>
        <w:types>
          <w:type w:val="bbPlcHdr"/>
        </w:types>
        <w:behaviors>
          <w:behavior w:val="content"/>
        </w:behaviors>
        <w:guid w:val="{B6CF015F-1541-4DDF-8570-F6796199D163}"/>
      </w:docPartPr>
      <w:docPartBody>
        <w:p w:rsidR="00000000" w:rsidRDefault="008F1015"/>
      </w:docPartBody>
    </w:docPart>
    <w:docPart>
      <w:docPartPr>
        <w:name w:val="A6A8BD41C2D249D68BF40CB3829F679E"/>
        <w:category>
          <w:name w:val="General"/>
          <w:gallery w:val="placeholder"/>
        </w:category>
        <w:types>
          <w:type w:val="bbPlcHdr"/>
        </w:types>
        <w:behaviors>
          <w:behavior w:val="content"/>
        </w:behaviors>
        <w:guid w:val="{6FF465D6-7FDA-466B-90C7-7C83A3CC5B9D}"/>
      </w:docPartPr>
      <w:docPartBody>
        <w:p w:rsidR="00000000" w:rsidRDefault="008F1015"/>
      </w:docPartBody>
    </w:docPart>
    <w:docPart>
      <w:docPartPr>
        <w:name w:val="6ED0AB130FAC4C43B87CA5AFC3CCB739"/>
        <w:category>
          <w:name w:val="General"/>
          <w:gallery w:val="placeholder"/>
        </w:category>
        <w:types>
          <w:type w:val="bbPlcHdr"/>
        </w:types>
        <w:behaviors>
          <w:behavior w:val="content"/>
        </w:behaviors>
        <w:guid w:val="{24147107-73EF-4280-A205-B81B8022E791}"/>
      </w:docPartPr>
      <w:docPartBody>
        <w:p w:rsidR="00000000" w:rsidRDefault="008F1015"/>
      </w:docPartBody>
    </w:docPart>
    <w:docPart>
      <w:docPartPr>
        <w:name w:val="FDA68674F9B0465E9FD2962CA57E7ACF"/>
        <w:category>
          <w:name w:val="General"/>
          <w:gallery w:val="placeholder"/>
        </w:category>
        <w:types>
          <w:type w:val="bbPlcHdr"/>
        </w:types>
        <w:behaviors>
          <w:behavior w:val="content"/>
        </w:behaviors>
        <w:guid w:val="{DB6E742A-DAB3-4D2D-9032-ABA5BAC1BA98}"/>
      </w:docPartPr>
      <w:docPartBody>
        <w:p w:rsidR="00000000" w:rsidRDefault="008F1015"/>
      </w:docPartBody>
    </w:docPart>
    <w:docPart>
      <w:docPartPr>
        <w:name w:val="FD92EAC76E944B60A49DF4FA87D4C327"/>
        <w:category>
          <w:name w:val="General"/>
          <w:gallery w:val="placeholder"/>
        </w:category>
        <w:types>
          <w:type w:val="bbPlcHdr"/>
        </w:types>
        <w:behaviors>
          <w:behavior w:val="content"/>
        </w:behaviors>
        <w:guid w:val="{1ABCBD35-0F96-42AA-950A-AFE26022D594}"/>
      </w:docPartPr>
      <w:docPartBody>
        <w:p w:rsidR="00000000" w:rsidRDefault="008F1015"/>
      </w:docPartBody>
    </w:docPart>
    <w:docPart>
      <w:docPartPr>
        <w:name w:val="2EF87A057ECB4BC78351764F5E8EF006"/>
        <w:category>
          <w:name w:val="General"/>
          <w:gallery w:val="placeholder"/>
        </w:category>
        <w:types>
          <w:type w:val="bbPlcHdr"/>
        </w:types>
        <w:behaviors>
          <w:behavior w:val="content"/>
        </w:behaviors>
        <w:guid w:val="{82ECEE5A-E1FC-496F-A23C-5009F170ACCD}"/>
      </w:docPartPr>
      <w:docPartBody>
        <w:p w:rsidR="00000000" w:rsidRDefault="008F1015"/>
      </w:docPartBody>
    </w:docPart>
    <w:docPart>
      <w:docPartPr>
        <w:name w:val="01452827ED9E4E1BB1C37ED29891FE0B"/>
        <w:category>
          <w:name w:val="General"/>
          <w:gallery w:val="placeholder"/>
        </w:category>
        <w:types>
          <w:type w:val="bbPlcHdr"/>
        </w:types>
        <w:behaviors>
          <w:behavior w:val="content"/>
        </w:behaviors>
        <w:guid w:val="{DC19C980-7B00-42AD-A43A-4612A6A63AC0}"/>
      </w:docPartPr>
      <w:docPartBody>
        <w:p w:rsidR="00000000" w:rsidRDefault="00F455BF" w:rsidP="00F455BF">
          <w:pPr>
            <w:pStyle w:val="01452827ED9E4E1BB1C37ED29891FE0B"/>
          </w:pPr>
          <w:r w:rsidRPr="00A30DD1">
            <w:rPr>
              <w:rStyle w:val="PlaceholderText"/>
            </w:rPr>
            <w:t>Click here to enter a date.</w:t>
          </w:r>
        </w:p>
      </w:docPartBody>
    </w:docPart>
    <w:docPart>
      <w:docPartPr>
        <w:name w:val="1996000FE0C841C78803DCDA1E7FAB20"/>
        <w:category>
          <w:name w:val="General"/>
          <w:gallery w:val="placeholder"/>
        </w:category>
        <w:types>
          <w:type w:val="bbPlcHdr"/>
        </w:types>
        <w:behaviors>
          <w:behavior w:val="content"/>
        </w:behaviors>
        <w:guid w:val="{F0B7FBB6-CB46-4923-9F5C-964E0BD0DE60}"/>
      </w:docPartPr>
      <w:docPartBody>
        <w:p w:rsidR="00000000" w:rsidRDefault="008F1015"/>
      </w:docPartBody>
    </w:docPart>
    <w:docPart>
      <w:docPartPr>
        <w:name w:val="44AF6B3B35294678A312D57B60FBB132"/>
        <w:category>
          <w:name w:val="General"/>
          <w:gallery w:val="placeholder"/>
        </w:category>
        <w:types>
          <w:type w:val="bbPlcHdr"/>
        </w:types>
        <w:behaviors>
          <w:behavior w:val="content"/>
        </w:behaviors>
        <w:guid w:val="{44810615-2300-4FF3-B449-3043E2588925}"/>
      </w:docPartPr>
      <w:docPartBody>
        <w:p w:rsidR="00000000" w:rsidRDefault="008F1015"/>
      </w:docPartBody>
    </w:docPart>
    <w:docPart>
      <w:docPartPr>
        <w:name w:val="F457F5AC733F427F9E9FF2146F41CB75"/>
        <w:category>
          <w:name w:val="General"/>
          <w:gallery w:val="placeholder"/>
        </w:category>
        <w:types>
          <w:type w:val="bbPlcHdr"/>
        </w:types>
        <w:behaviors>
          <w:behavior w:val="content"/>
        </w:behaviors>
        <w:guid w:val="{8CEC6908-64DF-4F7F-B671-B85081C67F0D}"/>
      </w:docPartPr>
      <w:docPartBody>
        <w:p w:rsidR="00000000" w:rsidRDefault="00F455BF" w:rsidP="00F455BF">
          <w:pPr>
            <w:pStyle w:val="F457F5AC733F427F9E9FF2146F41CB75"/>
          </w:pPr>
          <w:r>
            <w:rPr>
              <w:rFonts w:eastAsia="Times New Roman" w:cs="Times New Roman"/>
              <w:bCs/>
              <w:szCs w:val="24"/>
            </w:rPr>
            <w:t xml:space="preserve"> </w:t>
          </w:r>
        </w:p>
      </w:docPartBody>
    </w:docPart>
    <w:docPart>
      <w:docPartPr>
        <w:name w:val="807BE65BE9D24E70B0BAB8097C0A66ED"/>
        <w:category>
          <w:name w:val="General"/>
          <w:gallery w:val="placeholder"/>
        </w:category>
        <w:types>
          <w:type w:val="bbPlcHdr"/>
        </w:types>
        <w:behaviors>
          <w:behavior w:val="content"/>
        </w:behaviors>
        <w:guid w:val="{2A2BC77C-A281-4AB1-B23F-A9945CE7CF94}"/>
      </w:docPartPr>
      <w:docPartBody>
        <w:p w:rsidR="00000000" w:rsidRDefault="008F1015"/>
      </w:docPartBody>
    </w:docPart>
    <w:docPart>
      <w:docPartPr>
        <w:name w:val="2CB5A1B724864361936C25C613088417"/>
        <w:category>
          <w:name w:val="General"/>
          <w:gallery w:val="placeholder"/>
        </w:category>
        <w:types>
          <w:type w:val="bbPlcHdr"/>
        </w:types>
        <w:behaviors>
          <w:behavior w:val="content"/>
        </w:behaviors>
        <w:guid w:val="{75D9BB15-4509-489B-A00F-BA19C21B1C2E}"/>
      </w:docPartPr>
      <w:docPartBody>
        <w:p w:rsidR="00000000" w:rsidRDefault="008F1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1015"/>
    <w:rsid w:val="0090598B"/>
    <w:rsid w:val="00984D6C"/>
    <w:rsid w:val="00A54AD6"/>
    <w:rsid w:val="00A57564"/>
    <w:rsid w:val="00B252A4"/>
    <w:rsid w:val="00B5530B"/>
    <w:rsid w:val="00C129E8"/>
    <w:rsid w:val="00C968BA"/>
    <w:rsid w:val="00D63E87"/>
    <w:rsid w:val="00D705C9"/>
    <w:rsid w:val="00E11D0C"/>
    <w:rsid w:val="00E35A8C"/>
    <w:rsid w:val="00E65C8A"/>
    <w:rsid w:val="00F455B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55BF"/>
    <w:rPr>
      <w:rFonts w:ascii="Times New Roman" w:hAnsi="Times New Roman"/>
      <w:sz w:val="24"/>
    </w:rPr>
  </w:style>
  <w:style w:type="paragraph" w:customStyle="1" w:styleId="487D89B4F8B34DB4967D41FE18F7F88D9">
    <w:name w:val="487D89B4F8B34DB4967D41FE18F7F88D9"/>
    <w:rsid w:val="00F455BF"/>
    <w:rPr>
      <w:rFonts w:ascii="Times New Roman" w:hAnsi="Times New Roman"/>
      <w:sz w:val="24"/>
    </w:rPr>
  </w:style>
  <w:style w:type="paragraph" w:customStyle="1" w:styleId="AE2570ED5D764CD7AF9686706F550F4622">
    <w:name w:val="AE2570ED5D764CD7AF9686706F550F4622"/>
    <w:rsid w:val="00F455BF"/>
    <w:pPr>
      <w:tabs>
        <w:tab w:val="center" w:pos="4680"/>
        <w:tab w:val="right" w:pos="9360"/>
      </w:tabs>
      <w:spacing w:after="0" w:line="240" w:lineRule="auto"/>
    </w:pPr>
    <w:rPr>
      <w:rFonts w:ascii="Times New Roman" w:hAnsi="Times New Roman"/>
      <w:sz w:val="24"/>
    </w:rPr>
  </w:style>
  <w:style w:type="paragraph" w:customStyle="1" w:styleId="01452827ED9E4E1BB1C37ED29891FE0B">
    <w:name w:val="01452827ED9E4E1BB1C37ED29891FE0B"/>
    <w:rsid w:val="00F455BF"/>
    <w:pPr>
      <w:spacing w:after="160" w:line="259" w:lineRule="auto"/>
    </w:pPr>
  </w:style>
  <w:style w:type="paragraph" w:customStyle="1" w:styleId="F457F5AC733F427F9E9FF2146F41CB75">
    <w:name w:val="F457F5AC733F427F9E9FF2146F41CB75"/>
    <w:rsid w:val="00F455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C04E2F-46F1-4851-AABA-237C0963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452</Words>
  <Characters>2581</Characters>
  <Application>Microsoft Office Word</Application>
  <DocSecurity>0</DocSecurity>
  <Lines>21</Lines>
  <Paragraphs>6</Paragraphs>
  <ScaleCrop>false</ScaleCrop>
  <Company>Texas Legislative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2019-04-15T23:30:00Z</cp:lastPrinted>
  <dcterms:created xsi:type="dcterms:W3CDTF">2015-05-29T14:24:00Z</dcterms:created>
  <dcterms:modified xsi:type="dcterms:W3CDTF">2019-04-15T23:30:00Z</dcterms:modified>
</cp:coreProperties>
</file>

<file path=docProps/custom.xml><?xml version="1.0" encoding="utf-8"?>
<op:Properties xmlns:vt="http://schemas.openxmlformats.org/officeDocument/2006/docPropsVTypes" xmlns:op="http://schemas.openxmlformats.org/officeDocument/2006/custom-properties"/>
</file>