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02" w:rsidRDefault="00E93D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943519F8914D36890F77D4D023015B"/>
          </w:placeholder>
        </w:sdtPr>
        <w:sdtContent>
          <w:r w:rsidRPr="005C2A78">
            <w:rPr>
              <w:rFonts w:cs="Times New Roman"/>
              <w:b/>
              <w:szCs w:val="24"/>
              <w:u w:val="single"/>
            </w:rPr>
            <w:t>BILL ANALYSIS</w:t>
          </w:r>
        </w:sdtContent>
      </w:sdt>
    </w:p>
    <w:p w:rsidR="00E93D02" w:rsidRPr="00585C31" w:rsidRDefault="00E93D02" w:rsidP="000F1DF9">
      <w:pPr>
        <w:spacing w:after="0" w:line="240" w:lineRule="auto"/>
        <w:rPr>
          <w:rFonts w:cs="Times New Roman"/>
          <w:szCs w:val="24"/>
        </w:rPr>
      </w:pPr>
    </w:p>
    <w:p w:rsidR="00E93D02" w:rsidRPr="00585C31" w:rsidRDefault="00E93D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3D02" w:rsidTr="000F1DF9">
        <w:tc>
          <w:tcPr>
            <w:tcW w:w="2718" w:type="dxa"/>
          </w:tcPr>
          <w:p w:rsidR="00E93D02" w:rsidRPr="005C2A78" w:rsidRDefault="00E93D02" w:rsidP="006D756B">
            <w:pPr>
              <w:rPr>
                <w:rFonts w:cs="Times New Roman"/>
                <w:szCs w:val="24"/>
              </w:rPr>
            </w:pPr>
            <w:sdt>
              <w:sdtPr>
                <w:rPr>
                  <w:rFonts w:cs="Times New Roman"/>
                  <w:szCs w:val="24"/>
                </w:rPr>
                <w:alias w:val="Agency Title"/>
                <w:tag w:val="AgencyTitleContentControl"/>
                <w:id w:val="1920747753"/>
                <w:lock w:val="sdtContentLocked"/>
                <w:placeholder>
                  <w:docPart w:val="FEFCC987FB4D42AE8FC9060106AD0B5C"/>
                </w:placeholder>
              </w:sdtPr>
              <w:sdtEndPr>
                <w:rPr>
                  <w:rFonts w:cstheme="minorBidi"/>
                  <w:szCs w:val="22"/>
                </w:rPr>
              </w:sdtEndPr>
              <w:sdtContent>
                <w:r>
                  <w:rPr>
                    <w:rFonts w:cs="Times New Roman"/>
                    <w:szCs w:val="24"/>
                  </w:rPr>
                  <w:t>Senate Research Center</w:t>
                </w:r>
              </w:sdtContent>
            </w:sdt>
          </w:p>
        </w:tc>
        <w:tc>
          <w:tcPr>
            <w:tcW w:w="6858" w:type="dxa"/>
          </w:tcPr>
          <w:p w:rsidR="00E93D02" w:rsidRPr="00FF6471" w:rsidRDefault="00E93D02" w:rsidP="000F1DF9">
            <w:pPr>
              <w:jc w:val="right"/>
              <w:rPr>
                <w:rFonts w:cs="Times New Roman"/>
                <w:szCs w:val="24"/>
              </w:rPr>
            </w:pPr>
            <w:sdt>
              <w:sdtPr>
                <w:rPr>
                  <w:rFonts w:cs="Times New Roman"/>
                  <w:szCs w:val="24"/>
                </w:rPr>
                <w:alias w:val="Bill Number"/>
                <w:tag w:val="BillNumberOne"/>
                <w:id w:val="-410784069"/>
                <w:lock w:val="sdtContentLocked"/>
                <w:placeholder>
                  <w:docPart w:val="4F781F16DD0A4BB6B62F4C064162B549"/>
                </w:placeholder>
              </w:sdtPr>
              <w:sdtContent>
                <w:r>
                  <w:rPr>
                    <w:rFonts w:cs="Times New Roman"/>
                    <w:szCs w:val="24"/>
                  </w:rPr>
                  <w:t>S.B. 1252</w:t>
                </w:r>
              </w:sdtContent>
            </w:sdt>
          </w:p>
        </w:tc>
      </w:tr>
      <w:tr w:rsidR="00E93D02" w:rsidTr="000F1DF9">
        <w:sdt>
          <w:sdtPr>
            <w:rPr>
              <w:rFonts w:cs="Times New Roman"/>
              <w:szCs w:val="24"/>
            </w:rPr>
            <w:alias w:val="TLCNumber"/>
            <w:tag w:val="TLCNumber"/>
            <w:id w:val="-542600604"/>
            <w:lock w:val="sdtLocked"/>
            <w:placeholder>
              <w:docPart w:val="238D2AA9C5D4436BB72836F96C852241"/>
            </w:placeholder>
          </w:sdtPr>
          <w:sdtContent>
            <w:tc>
              <w:tcPr>
                <w:tcW w:w="2718" w:type="dxa"/>
              </w:tcPr>
              <w:p w:rsidR="00E93D02" w:rsidRPr="000F1DF9" w:rsidRDefault="00E93D02" w:rsidP="00C65088">
                <w:pPr>
                  <w:rPr>
                    <w:rFonts w:cs="Times New Roman"/>
                    <w:szCs w:val="24"/>
                  </w:rPr>
                </w:pPr>
                <w:r>
                  <w:rPr>
                    <w:rFonts w:cs="Times New Roman"/>
                    <w:szCs w:val="24"/>
                  </w:rPr>
                  <w:t>86R8317 GCB-D</w:t>
                </w:r>
              </w:p>
            </w:tc>
          </w:sdtContent>
        </w:sdt>
        <w:tc>
          <w:tcPr>
            <w:tcW w:w="6858" w:type="dxa"/>
          </w:tcPr>
          <w:p w:rsidR="00E93D02" w:rsidRPr="005C2A78" w:rsidRDefault="00E93D02" w:rsidP="006D756B">
            <w:pPr>
              <w:jc w:val="right"/>
              <w:rPr>
                <w:rFonts w:cs="Times New Roman"/>
                <w:szCs w:val="24"/>
              </w:rPr>
            </w:pPr>
            <w:sdt>
              <w:sdtPr>
                <w:rPr>
                  <w:rFonts w:cs="Times New Roman"/>
                  <w:szCs w:val="24"/>
                </w:rPr>
                <w:alias w:val="Author Label"/>
                <w:tag w:val="By"/>
                <w:id w:val="72399597"/>
                <w:lock w:val="sdtLocked"/>
                <w:placeholder>
                  <w:docPart w:val="9927D7D645184A27BB30FB39A8170C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50CEBE2DC4401EA0FF01E8FA1CF7D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2B64882448642878BB2C26D64086370"/>
                </w:placeholder>
                <w:showingPlcHdr/>
              </w:sdtPr>
              <w:sdtContent/>
            </w:sdt>
          </w:p>
        </w:tc>
      </w:tr>
      <w:tr w:rsidR="00E93D02" w:rsidTr="000F1DF9">
        <w:tc>
          <w:tcPr>
            <w:tcW w:w="2718" w:type="dxa"/>
          </w:tcPr>
          <w:p w:rsidR="00E93D02" w:rsidRPr="00BC7495" w:rsidRDefault="00E93D02" w:rsidP="000F1DF9">
            <w:pPr>
              <w:rPr>
                <w:rFonts w:cs="Times New Roman"/>
                <w:szCs w:val="24"/>
              </w:rPr>
            </w:pPr>
          </w:p>
        </w:tc>
        <w:sdt>
          <w:sdtPr>
            <w:rPr>
              <w:rFonts w:cs="Times New Roman"/>
              <w:szCs w:val="24"/>
            </w:rPr>
            <w:alias w:val="Committee"/>
            <w:tag w:val="Committee"/>
            <w:id w:val="1914272295"/>
            <w:lock w:val="sdtContentLocked"/>
            <w:placeholder>
              <w:docPart w:val="8B86CAA5A4114A09BEB295302ABF9F72"/>
            </w:placeholder>
          </w:sdtPr>
          <w:sdtContent>
            <w:tc>
              <w:tcPr>
                <w:tcW w:w="6858" w:type="dxa"/>
              </w:tcPr>
              <w:p w:rsidR="00E93D02" w:rsidRPr="00FF6471" w:rsidRDefault="00E93D02" w:rsidP="000F1DF9">
                <w:pPr>
                  <w:jc w:val="right"/>
                  <w:rPr>
                    <w:rFonts w:cs="Times New Roman"/>
                    <w:szCs w:val="24"/>
                  </w:rPr>
                </w:pPr>
                <w:r>
                  <w:rPr>
                    <w:rFonts w:cs="Times New Roman"/>
                    <w:szCs w:val="24"/>
                  </w:rPr>
                  <w:t>Education</w:t>
                </w:r>
              </w:p>
            </w:tc>
          </w:sdtContent>
        </w:sdt>
      </w:tr>
      <w:tr w:rsidR="00E93D02" w:rsidTr="000F1DF9">
        <w:tc>
          <w:tcPr>
            <w:tcW w:w="2718" w:type="dxa"/>
          </w:tcPr>
          <w:p w:rsidR="00E93D02" w:rsidRPr="00BC7495" w:rsidRDefault="00E93D02" w:rsidP="000F1DF9">
            <w:pPr>
              <w:rPr>
                <w:rFonts w:cs="Times New Roman"/>
                <w:szCs w:val="24"/>
              </w:rPr>
            </w:pPr>
          </w:p>
        </w:tc>
        <w:sdt>
          <w:sdtPr>
            <w:rPr>
              <w:rFonts w:cs="Times New Roman"/>
              <w:szCs w:val="24"/>
            </w:rPr>
            <w:alias w:val="Date"/>
            <w:tag w:val="DateContentControl"/>
            <w:id w:val="1178081906"/>
            <w:lock w:val="sdtLocked"/>
            <w:placeholder>
              <w:docPart w:val="9021D7BCBDC845DE98D58FEDF16A0F9E"/>
            </w:placeholder>
            <w:date w:fullDate="2019-04-03T00:00:00Z">
              <w:dateFormat w:val="M/d/yyyy"/>
              <w:lid w:val="en-US"/>
              <w:storeMappedDataAs w:val="dateTime"/>
              <w:calendar w:val="gregorian"/>
            </w:date>
          </w:sdtPr>
          <w:sdtContent>
            <w:tc>
              <w:tcPr>
                <w:tcW w:w="6858" w:type="dxa"/>
              </w:tcPr>
              <w:p w:rsidR="00E93D02" w:rsidRPr="00FF6471" w:rsidRDefault="00E93D02" w:rsidP="000F1DF9">
                <w:pPr>
                  <w:jc w:val="right"/>
                  <w:rPr>
                    <w:rFonts w:cs="Times New Roman"/>
                    <w:szCs w:val="24"/>
                  </w:rPr>
                </w:pPr>
                <w:r>
                  <w:rPr>
                    <w:rFonts w:cs="Times New Roman"/>
                    <w:szCs w:val="24"/>
                  </w:rPr>
                  <w:t>4/3/2019</w:t>
                </w:r>
              </w:p>
            </w:tc>
          </w:sdtContent>
        </w:sdt>
      </w:tr>
      <w:tr w:rsidR="00E93D02" w:rsidTr="000F1DF9">
        <w:tc>
          <w:tcPr>
            <w:tcW w:w="2718" w:type="dxa"/>
          </w:tcPr>
          <w:p w:rsidR="00E93D02" w:rsidRPr="00BC7495" w:rsidRDefault="00E93D02" w:rsidP="000F1DF9">
            <w:pPr>
              <w:rPr>
                <w:rFonts w:cs="Times New Roman"/>
                <w:szCs w:val="24"/>
              </w:rPr>
            </w:pPr>
          </w:p>
        </w:tc>
        <w:sdt>
          <w:sdtPr>
            <w:rPr>
              <w:rFonts w:cs="Times New Roman"/>
              <w:szCs w:val="24"/>
            </w:rPr>
            <w:alias w:val="BA Version"/>
            <w:tag w:val="BAVersion"/>
            <w:id w:val="-1685590809"/>
            <w:lock w:val="sdtContentLocked"/>
            <w:placeholder>
              <w:docPart w:val="6708D2419F39484984870A750E4F3EA0"/>
            </w:placeholder>
          </w:sdtPr>
          <w:sdtContent>
            <w:tc>
              <w:tcPr>
                <w:tcW w:w="6858" w:type="dxa"/>
              </w:tcPr>
              <w:p w:rsidR="00E93D02" w:rsidRPr="00FF6471" w:rsidRDefault="00E93D02" w:rsidP="000F1DF9">
                <w:pPr>
                  <w:jc w:val="right"/>
                  <w:rPr>
                    <w:rFonts w:cs="Times New Roman"/>
                    <w:szCs w:val="24"/>
                  </w:rPr>
                </w:pPr>
                <w:r>
                  <w:rPr>
                    <w:rFonts w:cs="Times New Roman"/>
                    <w:szCs w:val="24"/>
                  </w:rPr>
                  <w:t>As Filed</w:t>
                </w:r>
              </w:p>
            </w:tc>
          </w:sdtContent>
        </w:sdt>
      </w:tr>
    </w:tbl>
    <w:p w:rsidR="00E93D02" w:rsidRPr="00FF6471" w:rsidRDefault="00E93D02" w:rsidP="000F1DF9">
      <w:pPr>
        <w:spacing w:after="0" w:line="240" w:lineRule="auto"/>
        <w:rPr>
          <w:rFonts w:cs="Times New Roman"/>
          <w:szCs w:val="24"/>
        </w:rPr>
      </w:pPr>
    </w:p>
    <w:p w:rsidR="00E93D02" w:rsidRPr="00FF6471" w:rsidRDefault="00E93D02" w:rsidP="000F1DF9">
      <w:pPr>
        <w:spacing w:after="0" w:line="240" w:lineRule="auto"/>
        <w:rPr>
          <w:rFonts w:cs="Times New Roman"/>
          <w:szCs w:val="24"/>
        </w:rPr>
      </w:pPr>
    </w:p>
    <w:p w:rsidR="00E93D02" w:rsidRPr="00FF6471" w:rsidRDefault="00E93D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E9A745D52141429F12C171F7441317"/>
        </w:placeholder>
      </w:sdtPr>
      <w:sdtContent>
        <w:p w:rsidR="00E93D02" w:rsidRDefault="00E93D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423B68C5E4486D97E254BB662CB1F9"/>
        </w:placeholder>
      </w:sdtPr>
      <w:sdtContent>
        <w:p w:rsidR="00E93D02" w:rsidRDefault="00E93D02" w:rsidP="00E93D02">
          <w:pPr>
            <w:pStyle w:val="NormalWeb"/>
            <w:spacing w:before="0" w:beforeAutospacing="0" w:after="0" w:afterAutospacing="0"/>
            <w:jc w:val="both"/>
            <w:divId w:val="96871344"/>
            <w:rPr>
              <w:rFonts w:eastAsia="Times New Roman"/>
              <w:bCs/>
            </w:rPr>
          </w:pPr>
        </w:p>
        <w:p w:rsidR="00E93D02" w:rsidRPr="00B814FB" w:rsidRDefault="00E93D02" w:rsidP="00E93D02">
          <w:pPr>
            <w:pStyle w:val="NormalWeb"/>
            <w:spacing w:before="0" w:beforeAutospacing="0" w:after="0" w:afterAutospacing="0"/>
            <w:jc w:val="both"/>
            <w:divId w:val="96871344"/>
          </w:pPr>
          <w:r w:rsidRPr="00B814FB">
            <w:t>A recipient of a tax abatement under Chapter 313, Tax Code</w:t>
          </w:r>
          <w:r>
            <w:t>,</w:t>
          </w:r>
          <w:r w:rsidRPr="00B814FB">
            <w:t xml:space="preserve"> will often provide a "supplemental payment" to the school district offering the abatement. Section 313.027 limits these payments to either $100 per student or $50,000 per year. These payments were meant to help districts recoup the cost of reviewing the abatement application</w:t>
          </w:r>
          <w:r>
            <w:t>,</w:t>
          </w:r>
          <w:r w:rsidRPr="00B814FB">
            <w:t xml:space="preserve"> but in recent years supplemental payments have been as high as $30 million. Since the program began, over $1 billion in supplemental payments have been provided to school districts.</w:t>
          </w:r>
        </w:p>
        <w:p w:rsidR="00E93D02" w:rsidRPr="00B814FB" w:rsidRDefault="00E93D02" w:rsidP="00E93D02">
          <w:pPr>
            <w:pStyle w:val="NormalWeb"/>
            <w:spacing w:before="0" w:beforeAutospacing="0" w:after="0" w:afterAutospacing="0"/>
            <w:jc w:val="both"/>
            <w:divId w:val="96871344"/>
          </w:pPr>
          <w:r w:rsidRPr="00B814FB">
            <w:t> </w:t>
          </w:r>
        </w:p>
        <w:p w:rsidR="00E93D02" w:rsidRPr="00B814FB" w:rsidRDefault="00E93D02" w:rsidP="00E93D02">
          <w:pPr>
            <w:pStyle w:val="NormalWeb"/>
            <w:spacing w:before="0" w:beforeAutospacing="0" w:after="0" w:afterAutospacing="0"/>
            <w:jc w:val="both"/>
            <w:divId w:val="96871344"/>
          </w:pPr>
          <w:r w:rsidRPr="00B814FB">
            <w:t xml:space="preserve">Most </w:t>
          </w:r>
          <w:r>
            <w:t xml:space="preserve">Chapter </w:t>
          </w:r>
          <w:r w:rsidRPr="00B814FB">
            <w:t>313 agreements are entered into by districts subject to Chapter 41, Education Code. These districts are required to give new tax dollars to poorer school districts. These supplemental payments allow them to raise new money without contributing to poorer schools. Additionally, these dollars are not accounted for when the state is determining the state share of school funding.</w:t>
          </w:r>
        </w:p>
        <w:p w:rsidR="00E93D02" w:rsidRPr="00B814FB" w:rsidRDefault="00E93D02" w:rsidP="00E93D02">
          <w:pPr>
            <w:pStyle w:val="NormalWeb"/>
            <w:spacing w:before="0" w:beforeAutospacing="0" w:after="0" w:afterAutospacing="0"/>
            <w:jc w:val="both"/>
            <w:divId w:val="96871344"/>
          </w:pPr>
          <w:r w:rsidRPr="00B814FB">
            <w:t> </w:t>
          </w:r>
        </w:p>
        <w:p w:rsidR="00E93D02" w:rsidRPr="00B814FB" w:rsidRDefault="00E93D02" w:rsidP="00E93D02">
          <w:pPr>
            <w:pStyle w:val="NormalWeb"/>
            <w:spacing w:before="0" w:beforeAutospacing="0" w:after="0" w:afterAutospacing="0"/>
            <w:jc w:val="both"/>
            <w:divId w:val="96871344"/>
          </w:pPr>
          <w:r w:rsidRPr="00B814FB">
            <w:t>S</w:t>
          </w:r>
          <w:r>
            <w:t>.</w:t>
          </w:r>
          <w:r w:rsidRPr="00B814FB">
            <w:t>B</w:t>
          </w:r>
          <w:r>
            <w:t>.</w:t>
          </w:r>
          <w:r w:rsidRPr="00B814FB">
            <w:t xml:space="preserve"> 1252 would require the </w:t>
          </w:r>
          <w:r>
            <w:t>commissioner of e</w:t>
          </w:r>
          <w:r w:rsidRPr="00B814FB">
            <w:t>ducation</w:t>
          </w:r>
          <w:r>
            <w:t xml:space="preserve"> (commissioner)</w:t>
          </w:r>
          <w:r w:rsidRPr="00B814FB">
            <w:t xml:space="preserve"> to deduct any supplemental payment received by a school district under Chapter 313 from the amount of money the district receives under the </w:t>
          </w:r>
          <w:r>
            <w:t>F</w:t>
          </w:r>
          <w:r w:rsidRPr="00B814FB">
            <w:t xml:space="preserve">oundation </w:t>
          </w:r>
          <w:r>
            <w:t>S</w:t>
          </w:r>
          <w:r w:rsidRPr="00B814FB">
            <w:t xml:space="preserve">chool </w:t>
          </w:r>
          <w:r>
            <w:t>P</w:t>
          </w:r>
          <w:r w:rsidRPr="00B814FB">
            <w:t>rogram. While this will reduce the amount of money that schools receive from the state, each</w:t>
          </w:r>
          <w:r>
            <w:t xml:space="preserve"> Chapter</w:t>
          </w:r>
          <w:r w:rsidRPr="00B814FB">
            <w:t xml:space="preserve"> 313 agreement contains a provision that requires the recipient of the abatement to compensate a school district for a reduction in funding caused by state law. S</w:t>
          </w:r>
          <w:r>
            <w:t>.</w:t>
          </w:r>
          <w:r w:rsidRPr="00B814FB">
            <w:t>B</w:t>
          </w:r>
          <w:r>
            <w:t>.</w:t>
          </w:r>
          <w:r w:rsidRPr="00B814FB">
            <w:t xml:space="preserve"> 1252 would provide transparency to the supplemental payments and help the commissioner allocate state education dollars more fairly.</w:t>
          </w:r>
        </w:p>
        <w:p w:rsidR="00E93D02" w:rsidRPr="00D70925" w:rsidRDefault="00E93D02" w:rsidP="00E93D02">
          <w:pPr>
            <w:spacing w:after="0" w:line="240" w:lineRule="auto"/>
            <w:jc w:val="both"/>
            <w:rPr>
              <w:rFonts w:eastAsia="Times New Roman" w:cs="Times New Roman"/>
              <w:bCs/>
              <w:szCs w:val="24"/>
            </w:rPr>
          </w:pPr>
        </w:p>
      </w:sdtContent>
    </w:sdt>
    <w:p w:rsidR="00E93D02" w:rsidRDefault="00E93D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1252 </w:t>
      </w:r>
      <w:bookmarkStart w:id="1" w:name="AmendsCurrentLaw"/>
      <w:bookmarkEnd w:id="1"/>
      <w:r>
        <w:rPr>
          <w:rFonts w:cs="Times New Roman"/>
          <w:szCs w:val="24"/>
        </w:rPr>
        <w:t>amends current law relating to a reduction in school funding under the Foundation School Program for a school district that receives a supplemental payment under an agreement to limit the appraised value of property in the district.</w:t>
      </w:r>
    </w:p>
    <w:p w:rsidR="00E93D02" w:rsidRPr="00D95BBF" w:rsidRDefault="00E93D02" w:rsidP="000F1DF9">
      <w:pPr>
        <w:spacing w:after="0" w:line="240" w:lineRule="auto"/>
        <w:jc w:val="both"/>
        <w:rPr>
          <w:rFonts w:eastAsia="Times New Roman" w:cs="Times New Roman"/>
          <w:szCs w:val="24"/>
        </w:rPr>
      </w:pPr>
    </w:p>
    <w:p w:rsidR="00E93D02" w:rsidRPr="005C2A78" w:rsidRDefault="00E93D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4BD930D4684136B45F6ED6484EDEC0"/>
          </w:placeholder>
        </w:sdtPr>
        <w:sdtContent>
          <w:r>
            <w:rPr>
              <w:rFonts w:eastAsia="Times New Roman" w:cs="Times New Roman"/>
              <w:b/>
              <w:szCs w:val="24"/>
              <w:u w:val="single"/>
            </w:rPr>
            <w:t>RULEMAKING AUTHORITY</w:t>
          </w:r>
        </w:sdtContent>
      </w:sdt>
    </w:p>
    <w:p w:rsidR="00E93D02" w:rsidRPr="006529C4" w:rsidRDefault="00E93D02" w:rsidP="00774EC7">
      <w:pPr>
        <w:spacing w:after="0" w:line="240" w:lineRule="auto"/>
        <w:jc w:val="both"/>
        <w:rPr>
          <w:rFonts w:cs="Times New Roman"/>
          <w:szCs w:val="24"/>
        </w:rPr>
      </w:pPr>
    </w:p>
    <w:p w:rsidR="00E93D02" w:rsidRPr="006529C4" w:rsidRDefault="00E93D0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3D02" w:rsidRPr="006529C4" w:rsidRDefault="00E93D02" w:rsidP="00774EC7">
      <w:pPr>
        <w:spacing w:after="0" w:line="240" w:lineRule="auto"/>
        <w:jc w:val="both"/>
        <w:rPr>
          <w:rFonts w:cs="Times New Roman"/>
          <w:szCs w:val="24"/>
        </w:rPr>
      </w:pPr>
    </w:p>
    <w:p w:rsidR="00E93D02" w:rsidRPr="005C2A78" w:rsidRDefault="00E93D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B65FD8EF864CB8975807BC24890D80"/>
          </w:placeholder>
        </w:sdtPr>
        <w:sdtContent>
          <w:r>
            <w:rPr>
              <w:rFonts w:eastAsia="Times New Roman" w:cs="Times New Roman"/>
              <w:b/>
              <w:szCs w:val="24"/>
              <w:u w:val="single"/>
            </w:rPr>
            <w:t>SECTION BY SECTION ANALYSIS</w:t>
          </w:r>
        </w:sdtContent>
      </w:sdt>
    </w:p>
    <w:p w:rsidR="00E93D02" w:rsidRPr="005C2A78" w:rsidRDefault="00E93D02" w:rsidP="000F1DF9">
      <w:pPr>
        <w:spacing w:after="0" w:line="240" w:lineRule="auto"/>
        <w:jc w:val="both"/>
        <w:rPr>
          <w:rFonts w:eastAsia="Times New Roman" w:cs="Times New Roman"/>
          <w:szCs w:val="24"/>
        </w:rPr>
      </w:pPr>
    </w:p>
    <w:p w:rsidR="00E93D02" w:rsidRDefault="00E93D02" w:rsidP="00D71A8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E, Chapter 42, Education Code, by adding Section 42.2533, as follows:</w:t>
      </w:r>
    </w:p>
    <w:p w:rsidR="00E93D02" w:rsidRDefault="00E93D02" w:rsidP="00D71A89">
      <w:pPr>
        <w:spacing w:after="0" w:line="240" w:lineRule="auto"/>
        <w:jc w:val="both"/>
      </w:pPr>
    </w:p>
    <w:p w:rsidR="00E93D02" w:rsidRDefault="00E93D02" w:rsidP="00D71A89">
      <w:pPr>
        <w:spacing w:after="0" w:line="240" w:lineRule="auto"/>
        <w:ind w:left="720"/>
        <w:jc w:val="both"/>
      </w:pPr>
      <w:r>
        <w:t>Sec. 42.2533. ADJUSTMENT FOR CERTAIN SUPPLEMENTAL PAYMENTS. (a) Requires the commissioner of education (commissioner) to reduce the amounts due to a school district under this chapter or Chapter 46 (Assistance With Instructional Facilities and Payment of Existing Debt) by the amount of any supplemental payment received by the district during the preceding fiscal year under Section 313.027(i) (relating to prohibiting a person and a school district from entering into an agreement under which the person agrees to provide supplemental payments to a school district</w:t>
      </w:r>
      <w:r w:rsidRPr="00D95BBF">
        <w:t xml:space="preserve"> or any other entity on behalf of a school district in</w:t>
      </w:r>
      <w:r>
        <w:t xml:space="preserve"> excess of certain amounts), Tax Code. </w:t>
      </w:r>
    </w:p>
    <w:p w:rsidR="00E93D02" w:rsidRDefault="00E93D02" w:rsidP="00D71A89">
      <w:pPr>
        <w:spacing w:after="0" w:line="240" w:lineRule="auto"/>
        <w:ind w:left="720"/>
        <w:jc w:val="both"/>
      </w:pPr>
    </w:p>
    <w:p w:rsidR="00E93D02" w:rsidRPr="005C2A78" w:rsidRDefault="00E93D02" w:rsidP="00D71A89">
      <w:pPr>
        <w:spacing w:after="0" w:line="240" w:lineRule="auto"/>
        <w:ind w:left="1440"/>
        <w:jc w:val="both"/>
        <w:rPr>
          <w:rFonts w:eastAsia="Times New Roman" w:cs="Times New Roman"/>
          <w:szCs w:val="24"/>
        </w:rPr>
      </w:pPr>
      <w:r>
        <w:t>(b) Requires the board of trustees of a school district, not later than March 1 each year, to disclose to the commissioner the amount of a supplemental payment subject to Subsection (a).</w:t>
      </w:r>
    </w:p>
    <w:p w:rsidR="00E93D02" w:rsidRPr="005C2A78" w:rsidRDefault="00E93D02" w:rsidP="00D71A89">
      <w:pPr>
        <w:spacing w:after="0" w:line="240" w:lineRule="auto"/>
        <w:jc w:val="both"/>
        <w:rPr>
          <w:rFonts w:eastAsia="Times New Roman" w:cs="Times New Roman"/>
          <w:szCs w:val="24"/>
        </w:rPr>
      </w:pPr>
    </w:p>
    <w:p w:rsidR="00E93D02" w:rsidRPr="005C2A78" w:rsidRDefault="00E93D02" w:rsidP="00D71A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E93D02"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F6" w:rsidRDefault="00ED16F6" w:rsidP="000F1DF9">
      <w:pPr>
        <w:spacing w:after="0" w:line="240" w:lineRule="auto"/>
      </w:pPr>
      <w:r>
        <w:separator/>
      </w:r>
    </w:p>
  </w:endnote>
  <w:endnote w:type="continuationSeparator" w:id="0">
    <w:p w:rsidR="00ED16F6" w:rsidRDefault="00ED16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16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3D0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3D02">
                <w:rPr>
                  <w:sz w:val="20"/>
                  <w:szCs w:val="20"/>
                </w:rPr>
                <w:t>S.B. 1252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3D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16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3D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3D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F6" w:rsidRDefault="00ED16F6" w:rsidP="000F1DF9">
      <w:pPr>
        <w:spacing w:after="0" w:line="240" w:lineRule="auto"/>
      </w:pPr>
      <w:r>
        <w:separator/>
      </w:r>
    </w:p>
  </w:footnote>
  <w:footnote w:type="continuationSeparator" w:id="0">
    <w:p w:rsidR="00ED16F6" w:rsidRDefault="00ED16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3D02"/>
    <w:rsid w:val="00ED16F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F6B5"/>
  <w15:docId w15:val="{40CA1762-5A8D-4689-8287-291A045A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3D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5431" w:rsidP="00DF54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943519F8914D36890F77D4D023015B"/>
        <w:category>
          <w:name w:val="General"/>
          <w:gallery w:val="placeholder"/>
        </w:category>
        <w:types>
          <w:type w:val="bbPlcHdr"/>
        </w:types>
        <w:behaviors>
          <w:behavior w:val="content"/>
        </w:behaviors>
        <w:guid w:val="{91D11143-4856-4D01-9525-344CD6D7EA44}"/>
      </w:docPartPr>
      <w:docPartBody>
        <w:p w:rsidR="00000000" w:rsidRDefault="008703B1"/>
      </w:docPartBody>
    </w:docPart>
    <w:docPart>
      <w:docPartPr>
        <w:name w:val="FEFCC987FB4D42AE8FC9060106AD0B5C"/>
        <w:category>
          <w:name w:val="General"/>
          <w:gallery w:val="placeholder"/>
        </w:category>
        <w:types>
          <w:type w:val="bbPlcHdr"/>
        </w:types>
        <w:behaviors>
          <w:behavior w:val="content"/>
        </w:behaviors>
        <w:guid w:val="{568794B1-C1E4-4CDE-B71C-4979D3F5EE4A}"/>
      </w:docPartPr>
      <w:docPartBody>
        <w:p w:rsidR="00000000" w:rsidRDefault="008703B1"/>
      </w:docPartBody>
    </w:docPart>
    <w:docPart>
      <w:docPartPr>
        <w:name w:val="4F781F16DD0A4BB6B62F4C064162B549"/>
        <w:category>
          <w:name w:val="General"/>
          <w:gallery w:val="placeholder"/>
        </w:category>
        <w:types>
          <w:type w:val="bbPlcHdr"/>
        </w:types>
        <w:behaviors>
          <w:behavior w:val="content"/>
        </w:behaviors>
        <w:guid w:val="{9E58B8C0-F990-4CEF-95CC-5F99DD27C93E}"/>
      </w:docPartPr>
      <w:docPartBody>
        <w:p w:rsidR="00000000" w:rsidRDefault="008703B1"/>
      </w:docPartBody>
    </w:docPart>
    <w:docPart>
      <w:docPartPr>
        <w:name w:val="238D2AA9C5D4436BB72836F96C852241"/>
        <w:category>
          <w:name w:val="General"/>
          <w:gallery w:val="placeholder"/>
        </w:category>
        <w:types>
          <w:type w:val="bbPlcHdr"/>
        </w:types>
        <w:behaviors>
          <w:behavior w:val="content"/>
        </w:behaviors>
        <w:guid w:val="{BB591F01-0BE9-4281-AFD5-11B249B82006}"/>
      </w:docPartPr>
      <w:docPartBody>
        <w:p w:rsidR="00000000" w:rsidRDefault="008703B1"/>
      </w:docPartBody>
    </w:docPart>
    <w:docPart>
      <w:docPartPr>
        <w:name w:val="9927D7D645184A27BB30FB39A8170C6C"/>
        <w:category>
          <w:name w:val="General"/>
          <w:gallery w:val="placeholder"/>
        </w:category>
        <w:types>
          <w:type w:val="bbPlcHdr"/>
        </w:types>
        <w:behaviors>
          <w:behavior w:val="content"/>
        </w:behaviors>
        <w:guid w:val="{B6D2E0B8-AD68-4A17-8C28-C857E3F5EFE6}"/>
      </w:docPartPr>
      <w:docPartBody>
        <w:p w:rsidR="00000000" w:rsidRDefault="008703B1"/>
      </w:docPartBody>
    </w:docPart>
    <w:docPart>
      <w:docPartPr>
        <w:name w:val="A350CEBE2DC4401EA0FF01E8FA1CF7D5"/>
        <w:category>
          <w:name w:val="General"/>
          <w:gallery w:val="placeholder"/>
        </w:category>
        <w:types>
          <w:type w:val="bbPlcHdr"/>
        </w:types>
        <w:behaviors>
          <w:behavior w:val="content"/>
        </w:behaviors>
        <w:guid w:val="{507E266F-EF7E-4FCA-8672-B54C32547422}"/>
      </w:docPartPr>
      <w:docPartBody>
        <w:p w:rsidR="00000000" w:rsidRDefault="008703B1"/>
      </w:docPartBody>
    </w:docPart>
    <w:docPart>
      <w:docPartPr>
        <w:name w:val="02B64882448642878BB2C26D64086370"/>
        <w:category>
          <w:name w:val="General"/>
          <w:gallery w:val="placeholder"/>
        </w:category>
        <w:types>
          <w:type w:val="bbPlcHdr"/>
        </w:types>
        <w:behaviors>
          <w:behavior w:val="content"/>
        </w:behaviors>
        <w:guid w:val="{34EEC114-30E4-4C47-BCD7-8381B471ECB3}"/>
      </w:docPartPr>
      <w:docPartBody>
        <w:p w:rsidR="00000000" w:rsidRDefault="008703B1"/>
      </w:docPartBody>
    </w:docPart>
    <w:docPart>
      <w:docPartPr>
        <w:name w:val="8B86CAA5A4114A09BEB295302ABF9F72"/>
        <w:category>
          <w:name w:val="General"/>
          <w:gallery w:val="placeholder"/>
        </w:category>
        <w:types>
          <w:type w:val="bbPlcHdr"/>
        </w:types>
        <w:behaviors>
          <w:behavior w:val="content"/>
        </w:behaviors>
        <w:guid w:val="{BE045085-F68A-4736-A9D4-2D49E9891B77}"/>
      </w:docPartPr>
      <w:docPartBody>
        <w:p w:rsidR="00000000" w:rsidRDefault="008703B1"/>
      </w:docPartBody>
    </w:docPart>
    <w:docPart>
      <w:docPartPr>
        <w:name w:val="9021D7BCBDC845DE98D58FEDF16A0F9E"/>
        <w:category>
          <w:name w:val="General"/>
          <w:gallery w:val="placeholder"/>
        </w:category>
        <w:types>
          <w:type w:val="bbPlcHdr"/>
        </w:types>
        <w:behaviors>
          <w:behavior w:val="content"/>
        </w:behaviors>
        <w:guid w:val="{002DB412-80B9-42D9-89B6-BD2AC5BFE1C5}"/>
      </w:docPartPr>
      <w:docPartBody>
        <w:p w:rsidR="00000000" w:rsidRDefault="00DF5431" w:rsidP="00DF5431">
          <w:pPr>
            <w:pStyle w:val="9021D7BCBDC845DE98D58FEDF16A0F9E"/>
          </w:pPr>
          <w:r w:rsidRPr="00A30DD1">
            <w:rPr>
              <w:rStyle w:val="PlaceholderText"/>
            </w:rPr>
            <w:t>Click here to enter a date.</w:t>
          </w:r>
        </w:p>
      </w:docPartBody>
    </w:docPart>
    <w:docPart>
      <w:docPartPr>
        <w:name w:val="6708D2419F39484984870A750E4F3EA0"/>
        <w:category>
          <w:name w:val="General"/>
          <w:gallery w:val="placeholder"/>
        </w:category>
        <w:types>
          <w:type w:val="bbPlcHdr"/>
        </w:types>
        <w:behaviors>
          <w:behavior w:val="content"/>
        </w:behaviors>
        <w:guid w:val="{53057A77-CACF-474F-95CC-DA9224DD5277}"/>
      </w:docPartPr>
      <w:docPartBody>
        <w:p w:rsidR="00000000" w:rsidRDefault="008703B1"/>
      </w:docPartBody>
    </w:docPart>
    <w:docPart>
      <w:docPartPr>
        <w:name w:val="ADE9A745D52141429F12C171F7441317"/>
        <w:category>
          <w:name w:val="General"/>
          <w:gallery w:val="placeholder"/>
        </w:category>
        <w:types>
          <w:type w:val="bbPlcHdr"/>
        </w:types>
        <w:behaviors>
          <w:behavior w:val="content"/>
        </w:behaviors>
        <w:guid w:val="{B5CC9F63-F301-41AC-9B00-D529207709FB}"/>
      </w:docPartPr>
      <w:docPartBody>
        <w:p w:rsidR="00000000" w:rsidRDefault="008703B1"/>
      </w:docPartBody>
    </w:docPart>
    <w:docPart>
      <w:docPartPr>
        <w:name w:val="0A423B68C5E4486D97E254BB662CB1F9"/>
        <w:category>
          <w:name w:val="General"/>
          <w:gallery w:val="placeholder"/>
        </w:category>
        <w:types>
          <w:type w:val="bbPlcHdr"/>
        </w:types>
        <w:behaviors>
          <w:behavior w:val="content"/>
        </w:behaviors>
        <w:guid w:val="{29EF37A2-8199-48AB-915A-204B426A3C6A}"/>
      </w:docPartPr>
      <w:docPartBody>
        <w:p w:rsidR="00000000" w:rsidRDefault="00DF5431" w:rsidP="00DF5431">
          <w:pPr>
            <w:pStyle w:val="0A423B68C5E4486D97E254BB662CB1F9"/>
          </w:pPr>
          <w:r>
            <w:rPr>
              <w:rFonts w:eastAsia="Times New Roman" w:cs="Times New Roman"/>
              <w:bCs/>
              <w:szCs w:val="24"/>
            </w:rPr>
            <w:t xml:space="preserve"> </w:t>
          </w:r>
        </w:p>
      </w:docPartBody>
    </w:docPart>
    <w:docPart>
      <w:docPartPr>
        <w:name w:val="054BD930D4684136B45F6ED6484EDEC0"/>
        <w:category>
          <w:name w:val="General"/>
          <w:gallery w:val="placeholder"/>
        </w:category>
        <w:types>
          <w:type w:val="bbPlcHdr"/>
        </w:types>
        <w:behaviors>
          <w:behavior w:val="content"/>
        </w:behaviors>
        <w:guid w:val="{B2A8D6D3-6923-4F22-9222-D52EA4A957FA}"/>
      </w:docPartPr>
      <w:docPartBody>
        <w:p w:rsidR="00000000" w:rsidRDefault="008703B1"/>
      </w:docPartBody>
    </w:docPart>
    <w:docPart>
      <w:docPartPr>
        <w:name w:val="E1B65FD8EF864CB8975807BC24890D80"/>
        <w:category>
          <w:name w:val="General"/>
          <w:gallery w:val="placeholder"/>
        </w:category>
        <w:types>
          <w:type w:val="bbPlcHdr"/>
        </w:types>
        <w:behaviors>
          <w:behavior w:val="content"/>
        </w:behaviors>
        <w:guid w:val="{88BF5F40-23F8-4247-89B2-6D0354DD41E1}"/>
      </w:docPartPr>
      <w:docPartBody>
        <w:p w:rsidR="00000000" w:rsidRDefault="008703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03B1"/>
    <w:rsid w:val="008C55F7"/>
    <w:rsid w:val="0090598B"/>
    <w:rsid w:val="00984D6C"/>
    <w:rsid w:val="00A54AD6"/>
    <w:rsid w:val="00A57564"/>
    <w:rsid w:val="00B252A4"/>
    <w:rsid w:val="00B5530B"/>
    <w:rsid w:val="00C129E8"/>
    <w:rsid w:val="00C968BA"/>
    <w:rsid w:val="00D63E87"/>
    <w:rsid w:val="00D705C9"/>
    <w:rsid w:val="00DF543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4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5431"/>
    <w:rPr>
      <w:rFonts w:ascii="Times New Roman" w:hAnsi="Times New Roman"/>
      <w:sz w:val="24"/>
    </w:rPr>
  </w:style>
  <w:style w:type="paragraph" w:customStyle="1" w:styleId="487D89B4F8B34DB4967D41FE18F7F88D9">
    <w:name w:val="487D89B4F8B34DB4967D41FE18F7F88D9"/>
    <w:rsid w:val="00DF5431"/>
    <w:rPr>
      <w:rFonts w:ascii="Times New Roman" w:hAnsi="Times New Roman"/>
      <w:sz w:val="24"/>
    </w:rPr>
  </w:style>
  <w:style w:type="paragraph" w:customStyle="1" w:styleId="AE2570ED5D764CD7AF9686706F550F4622">
    <w:name w:val="AE2570ED5D764CD7AF9686706F550F4622"/>
    <w:rsid w:val="00DF5431"/>
    <w:pPr>
      <w:tabs>
        <w:tab w:val="center" w:pos="4680"/>
        <w:tab w:val="right" w:pos="9360"/>
      </w:tabs>
      <w:spacing w:after="0" w:line="240" w:lineRule="auto"/>
    </w:pPr>
    <w:rPr>
      <w:rFonts w:ascii="Times New Roman" w:hAnsi="Times New Roman"/>
      <w:sz w:val="24"/>
    </w:rPr>
  </w:style>
  <w:style w:type="paragraph" w:customStyle="1" w:styleId="9021D7BCBDC845DE98D58FEDF16A0F9E">
    <w:name w:val="9021D7BCBDC845DE98D58FEDF16A0F9E"/>
    <w:rsid w:val="00DF5431"/>
    <w:pPr>
      <w:spacing w:after="160" w:line="259" w:lineRule="auto"/>
    </w:pPr>
  </w:style>
  <w:style w:type="paragraph" w:customStyle="1" w:styleId="0A423B68C5E4486D97E254BB662CB1F9">
    <w:name w:val="0A423B68C5E4486D97E254BB662CB1F9"/>
    <w:rsid w:val="00DF54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624798-B2D3-426B-A54A-19CDA740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469</Words>
  <Characters>2678</Characters>
  <Application>Microsoft Office Word</Application>
  <DocSecurity>0</DocSecurity>
  <Lines>22</Lines>
  <Paragraphs>6</Paragraphs>
  <ScaleCrop>false</ScaleCrop>
  <Company>Texas Legislative Council</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2019-04-03T20:38:00Z</dcterms:modified>
</cp:coreProperties>
</file>

<file path=docProps/custom.xml><?xml version="1.0" encoding="utf-8"?>
<op:Properties xmlns:vt="http://schemas.openxmlformats.org/officeDocument/2006/docPropsVTypes" xmlns:op="http://schemas.openxmlformats.org/officeDocument/2006/custom-properties"/>
</file>