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04" w:rsidRDefault="0047250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73441D40732429A8D1C7D1F1F709CE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72504" w:rsidRPr="00585C31" w:rsidRDefault="00472504" w:rsidP="000F1DF9">
      <w:pPr>
        <w:spacing w:after="0" w:line="240" w:lineRule="auto"/>
        <w:rPr>
          <w:rFonts w:cs="Times New Roman"/>
          <w:szCs w:val="24"/>
        </w:rPr>
      </w:pPr>
    </w:p>
    <w:p w:rsidR="00472504" w:rsidRPr="00585C31" w:rsidRDefault="0047250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72504" w:rsidTr="000F1DF9">
        <w:tc>
          <w:tcPr>
            <w:tcW w:w="2718" w:type="dxa"/>
          </w:tcPr>
          <w:p w:rsidR="00472504" w:rsidRPr="005C2A78" w:rsidRDefault="0047250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E74413648E949C5AE701F0D5828E9C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72504" w:rsidRPr="00FF6471" w:rsidRDefault="0047250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2EFCDD11B1E416E8B0CB38449278AB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1254</w:t>
                </w:r>
              </w:sdtContent>
            </w:sdt>
          </w:p>
        </w:tc>
      </w:tr>
      <w:tr w:rsidR="0047250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9519D74E7AC4AA591333F9B70CAE6FD"/>
            </w:placeholder>
          </w:sdtPr>
          <w:sdtContent>
            <w:tc>
              <w:tcPr>
                <w:tcW w:w="2718" w:type="dxa"/>
              </w:tcPr>
              <w:p w:rsidR="00472504" w:rsidRPr="000F1DF9" w:rsidRDefault="0047250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86R12350 JRJ-F</w:t>
                </w:r>
              </w:p>
            </w:tc>
          </w:sdtContent>
        </w:sdt>
        <w:tc>
          <w:tcPr>
            <w:tcW w:w="6858" w:type="dxa"/>
          </w:tcPr>
          <w:p w:rsidR="00472504" w:rsidRPr="005C2A78" w:rsidRDefault="0047250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5A32A971EA64FB99CDAB9085B1FBB5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FA2C8EC1C9D4334BA1E20C81098FD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20B2AC519C34C178397C96E67EE63A7"/>
                </w:placeholder>
                <w:showingPlcHdr/>
              </w:sdtPr>
              <w:sdtContent/>
            </w:sdt>
          </w:p>
        </w:tc>
      </w:tr>
      <w:tr w:rsidR="00472504" w:rsidTr="000F1DF9">
        <w:tc>
          <w:tcPr>
            <w:tcW w:w="2718" w:type="dxa"/>
          </w:tcPr>
          <w:p w:rsidR="00472504" w:rsidRPr="00BC7495" w:rsidRDefault="0047250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5E0529D86E54C69A4B3F3DB472D89E4"/>
            </w:placeholder>
          </w:sdtPr>
          <w:sdtContent>
            <w:tc>
              <w:tcPr>
                <w:tcW w:w="6858" w:type="dxa"/>
              </w:tcPr>
              <w:p w:rsidR="00472504" w:rsidRPr="00FF6471" w:rsidRDefault="0047250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472504" w:rsidTr="000F1DF9">
        <w:tc>
          <w:tcPr>
            <w:tcW w:w="2718" w:type="dxa"/>
          </w:tcPr>
          <w:p w:rsidR="00472504" w:rsidRPr="00BC7495" w:rsidRDefault="0047250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B84B6165D7B465C9187CB72B3D3F651"/>
            </w:placeholder>
            <w:date w:fullDate="2019-03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72504" w:rsidRPr="00FF6471" w:rsidRDefault="0047250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3/28/2019</w:t>
                </w:r>
              </w:p>
            </w:tc>
          </w:sdtContent>
        </w:sdt>
      </w:tr>
      <w:tr w:rsidR="00472504" w:rsidTr="000F1DF9">
        <w:tc>
          <w:tcPr>
            <w:tcW w:w="2718" w:type="dxa"/>
          </w:tcPr>
          <w:p w:rsidR="00472504" w:rsidRPr="00BC7495" w:rsidRDefault="0047250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43AB0ED1A38487FAB27A0D092CBEC51"/>
            </w:placeholder>
          </w:sdtPr>
          <w:sdtContent>
            <w:tc>
              <w:tcPr>
                <w:tcW w:w="6858" w:type="dxa"/>
              </w:tcPr>
              <w:p w:rsidR="00472504" w:rsidRPr="00FF6471" w:rsidRDefault="0047250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72504" w:rsidRPr="00FF6471" w:rsidRDefault="00472504" w:rsidP="000F1DF9">
      <w:pPr>
        <w:spacing w:after="0" w:line="240" w:lineRule="auto"/>
        <w:rPr>
          <w:rFonts w:cs="Times New Roman"/>
          <w:szCs w:val="24"/>
        </w:rPr>
      </w:pPr>
    </w:p>
    <w:p w:rsidR="00472504" w:rsidRPr="00FF6471" w:rsidRDefault="00472504" w:rsidP="000F1DF9">
      <w:pPr>
        <w:spacing w:after="0" w:line="240" w:lineRule="auto"/>
        <w:rPr>
          <w:rFonts w:cs="Times New Roman"/>
          <w:szCs w:val="24"/>
        </w:rPr>
      </w:pPr>
    </w:p>
    <w:p w:rsidR="00472504" w:rsidRPr="00FF6471" w:rsidRDefault="0047250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F1697C17EE8406F8609EC23E4EAD518"/>
        </w:placeholder>
      </w:sdtPr>
      <w:sdtContent>
        <w:p w:rsidR="00472504" w:rsidRDefault="0047250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9789D0EC35C4FED81AEE65ABDBFE721"/>
        </w:placeholder>
      </w:sdtPr>
      <w:sdtContent>
        <w:p w:rsidR="00472504" w:rsidRDefault="00472504" w:rsidP="00472504">
          <w:pPr>
            <w:pStyle w:val="NormalWeb"/>
            <w:spacing w:before="0" w:beforeAutospacing="0" w:after="0" w:afterAutospacing="0"/>
            <w:jc w:val="both"/>
            <w:divId w:val="1097167944"/>
            <w:rPr>
              <w:rFonts w:eastAsia="Times New Roman" w:cstheme="minorBidi"/>
              <w:bCs/>
              <w:szCs w:val="22"/>
            </w:rPr>
          </w:pPr>
        </w:p>
        <w:p w:rsidR="00472504" w:rsidRPr="00310709" w:rsidRDefault="00472504" w:rsidP="00472504">
          <w:pPr>
            <w:pStyle w:val="NormalWeb"/>
            <w:spacing w:before="0" w:beforeAutospacing="0" w:after="0" w:afterAutospacing="0"/>
            <w:jc w:val="both"/>
            <w:divId w:val="1097167944"/>
            <w:rPr>
              <w:color w:val="000000"/>
            </w:rPr>
          </w:pPr>
          <w:r>
            <w:rPr>
              <w:color w:val="000000"/>
            </w:rPr>
            <w:t>Interested parties contend that</w:t>
          </w:r>
          <w:r w:rsidRPr="00310709">
            <w:rPr>
              <w:color w:val="000000"/>
            </w:rPr>
            <w:t xml:space="preserve"> the current voter registration process does not provide the </w:t>
          </w:r>
          <w:r>
            <w:rPr>
              <w:color w:val="000000"/>
            </w:rPr>
            <w:t>Texas s</w:t>
          </w:r>
          <w:r w:rsidRPr="00310709">
            <w:rPr>
              <w:color w:val="000000"/>
            </w:rPr>
            <w:t xml:space="preserve">ecretary of </w:t>
          </w:r>
          <w:r>
            <w:rPr>
              <w:color w:val="000000"/>
            </w:rPr>
            <w:t>s</w:t>
          </w:r>
          <w:r w:rsidRPr="00310709">
            <w:rPr>
              <w:color w:val="000000"/>
            </w:rPr>
            <w:t>tate</w:t>
          </w:r>
          <w:r>
            <w:rPr>
              <w:color w:val="000000"/>
            </w:rPr>
            <w:t xml:space="preserve"> (SOS)</w:t>
          </w:r>
          <w:r w:rsidRPr="00310709">
            <w:rPr>
              <w:color w:val="000000"/>
            </w:rPr>
            <w:t xml:space="preserve"> with a method for effectively verifying a person's citizens</w:t>
          </w:r>
          <w:r>
            <w:rPr>
              <w:color w:val="000000"/>
            </w:rPr>
            <w:t>hip. Interested parties contend that</w:t>
          </w:r>
          <w:r w:rsidRPr="00310709">
            <w:rPr>
              <w:color w:val="000000"/>
            </w:rPr>
            <w:t xml:space="preserve"> improvements in the law are needed</w:t>
          </w:r>
          <w:r>
            <w:rPr>
              <w:color w:val="000000"/>
            </w:rPr>
            <w:t xml:space="preserve"> for</w:t>
          </w:r>
          <w:r w:rsidRPr="00310709">
            <w:rPr>
              <w:color w:val="000000"/>
            </w:rPr>
            <w:t xml:space="preserve"> not only when the voter on the registration list is deceased, or has been excused or disqualified from jury service because the voter is not a citizen. Among other changes, S</w:t>
          </w:r>
          <w:r>
            <w:rPr>
              <w:color w:val="000000"/>
            </w:rPr>
            <w:t>.</w:t>
          </w:r>
          <w:r w:rsidRPr="0031070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310709">
            <w:rPr>
              <w:color w:val="000000"/>
            </w:rPr>
            <w:t xml:space="preserve"> 1254 provides for improvements and changes to processes </w:t>
          </w:r>
          <w:r>
            <w:rPr>
              <w:color w:val="000000"/>
            </w:rPr>
            <w:t>SOS</w:t>
          </w:r>
          <w:r w:rsidRPr="00310709">
            <w:rPr>
              <w:color w:val="000000"/>
            </w:rPr>
            <w:t xml:space="preserve"> </w:t>
          </w:r>
          <w:r>
            <w:rPr>
              <w:color w:val="000000"/>
            </w:rPr>
            <w:t>is required to</w:t>
          </w:r>
          <w:r w:rsidRPr="00310709">
            <w:rPr>
              <w:color w:val="000000"/>
            </w:rPr>
            <w:t xml:space="preserve"> adhere to when verifying a person's citizenship.</w:t>
          </w:r>
        </w:p>
        <w:p w:rsidR="00472504" w:rsidRPr="00D70925" w:rsidRDefault="00472504" w:rsidP="0047250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72504" w:rsidRDefault="00472504" w:rsidP="00455FD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1254 </w:t>
      </w:r>
      <w:bookmarkStart w:id="1" w:name="AmendsCurrentLaw"/>
      <w:bookmarkEnd w:id="1"/>
      <w:r>
        <w:rPr>
          <w:rFonts w:cs="Times New Roman"/>
          <w:szCs w:val="24"/>
        </w:rPr>
        <w:t>amends current law relating to verification of the citizenship status of certain registered voters.</w:t>
      </w:r>
    </w:p>
    <w:p w:rsidR="00472504" w:rsidRPr="004852A6" w:rsidRDefault="00472504" w:rsidP="00455F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2504" w:rsidRPr="005C2A78" w:rsidRDefault="00472504" w:rsidP="00455FD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D12F1CDC13C4CB28789273BBD791D2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72504" w:rsidRPr="006529C4" w:rsidRDefault="00472504" w:rsidP="00455FD2">
      <w:pPr>
        <w:spacing w:after="0" w:line="240" w:lineRule="auto"/>
        <w:jc w:val="both"/>
        <w:rPr>
          <w:rFonts w:cs="Times New Roman"/>
          <w:szCs w:val="24"/>
        </w:rPr>
      </w:pPr>
    </w:p>
    <w:p w:rsidR="00472504" w:rsidRPr="006529C4" w:rsidRDefault="00472504" w:rsidP="00455FD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previously granted to the secretary of state is modified in SECTION 2 (Section 18.068, Election Code) of this bill.</w:t>
      </w:r>
    </w:p>
    <w:p w:rsidR="00472504" w:rsidRPr="006529C4" w:rsidRDefault="00472504" w:rsidP="00455FD2">
      <w:pPr>
        <w:spacing w:after="0" w:line="240" w:lineRule="auto"/>
        <w:jc w:val="both"/>
        <w:rPr>
          <w:rFonts w:cs="Times New Roman"/>
          <w:szCs w:val="24"/>
        </w:rPr>
      </w:pPr>
    </w:p>
    <w:p w:rsidR="00472504" w:rsidRPr="005C2A78" w:rsidRDefault="00472504" w:rsidP="00455FD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A801E345AF54514ABE1B91A09FAC7D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72504" w:rsidRPr="005C2A78" w:rsidRDefault="00472504" w:rsidP="00455F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2504" w:rsidRDefault="00472504" w:rsidP="00455FD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4852A6">
        <w:rPr>
          <w:rFonts w:eastAsia="Times New Roman" w:cs="Times New Roman"/>
          <w:szCs w:val="24"/>
        </w:rPr>
        <w:t>Section 16.0332(a), Election Code, as follows:</w:t>
      </w:r>
    </w:p>
    <w:p w:rsidR="00472504" w:rsidRDefault="00472504" w:rsidP="00455F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2504" w:rsidRPr="004852A6" w:rsidRDefault="00472504" w:rsidP="00455FD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Requires the registrar, a</w:t>
      </w:r>
      <w:r w:rsidRPr="004852A6">
        <w:rPr>
          <w:rFonts w:eastAsia="Times New Roman" w:cs="Times New Roman"/>
          <w:szCs w:val="24"/>
        </w:rPr>
        <w:t>fter the registrar receives notification</w:t>
      </w:r>
      <w:r>
        <w:rPr>
          <w:rFonts w:eastAsia="Times New Roman" w:cs="Times New Roman"/>
          <w:szCs w:val="24"/>
        </w:rPr>
        <w:t xml:space="preserve">, rather than </w:t>
      </w:r>
      <w:r w:rsidRPr="004852A6">
        <w:rPr>
          <w:rFonts w:eastAsia="Times New Roman" w:cs="Times New Roman"/>
          <w:szCs w:val="24"/>
        </w:rPr>
        <w:t>a list</w:t>
      </w:r>
      <w:r>
        <w:rPr>
          <w:rFonts w:eastAsia="Times New Roman" w:cs="Times New Roman"/>
          <w:szCs w:val="24"/>
        </w:rPr>
        <w:t>,</w:t>
      </w:r>
      <w:r w:rsidRPr="004852A6">
        <w:rPr>
          <w:rFonts w:eastAsia="Times New Roman" w:cs="Times New Roman"/>
          <w:szCs w:val="24"/>
        </w:rPr>
        <w:t xml:space="preserve"> under Section 18.068</w:t>
      </w:r>
      <w:r>
        <w:rPr>
          <w:rFonts w:eastAsia="Times New Roman" w:cs="Times New Roman"/>
          <w:szCs w:val="24"/>
        </w:rPr>
        <w:t xml:space="preserve"> (Comparison of Information Regarding Ineligibilty)</w:t>
      </w:r>
      <w:r w:rsidRPr="004852A6">
        <w:rPr>
          <w:rFonts w:eastAsia="Times New Roman" w:cs="Times New Roman"/>
          <w:szCs w:val="24"/>
        </w:rPr>
        <w:t xml:space="preserve"> of this code or Section 62.113</w:t>
      </w:r>
      <w:r>
        <w:rPr>
          <w:rFonts w:eastAsia="Times New Roman" w:cs="Times New Roman"/>
          <w:szCs w:val="24"/>
        </w:rPr>
        <w:t xml:space="preserve"> (Compilation of List of Noncitizens)</w:t>
      </w:r>
      <w:r w:rsidRPr="004852A6">
        <w:rPr>
          <w:rFonts w:eastAsia="Times New Roman" w:cs="Times New Roman"/>
          <w:szCs w:val="24"/>
        </w:rPr>
        <w:t>, Government Code, of persons excused or disqualified from jury service because of citizenship status or who have indicated a lack of citizenship status in connection with a motor vehicle record,</w:t>
      </w:r>
      <w:r>
        <w:rPr>
          <w:rFonts w:eastAsia="Times New Roman" w:cs="Times New Roman"/>
          <w:szCs w:val="24"/>
        </w:rPr>
        <w:t xml:space="preserve"> to deliver </w:t>
      </w:r>
      <w:r>
        <w:t>to each registered voter whose name appears on the list a written notice requiring the voter to submit to the registrar proof of United States citizenship in the form of a certified copy of the voter's birth certificate, United States passport, or certificate of naturalization or any other form prescribed by the secretary of state (SOS).</w:t>
      </w:r>
    </w:p>
    <w:p w:rsidR="00472504" w:rsidRPr="005C2A78" w:rsidRDefault="00472504" w:rsidP="00455F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2504" w:rsidRDefault="00472504" w:rsidP="00455FD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4852A6">
        <w:rPr>
          <w:rFonts w:eastAsia="Times New Roman" w:cs="Times New Roman"/>
          <w:szCs w:val="24"/>
        </w:rPr>
        <w:t>Sections 18.068(a) and (b), Election Code, as follows:</w:t>
      </w:r>
    </w:p>
    <w:p w:rsidR="00472504" w:rsidRDefault="00472504" w:rsidP="00455F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2504" w:rsidRDefault="00472504" w:rsidP="00455FD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Requires SOS to quarterly </w:t>
      </w:r>
      <w:r w:rsidRPr="004852A6">
        <w:rPr>
          <w:rFonts w:eastAsia="Times New Roman" w:cs="Times New Roman"/>
          <w:szCs w:val="24"/>
        </w:rPr>
        <w:t>compare the information received under Section 16.001</w:t>
      </w:r>
      <w:r>
        <w:rPr>
          <w:rFonts w:eastAsia="Times New Roman" w:cs="Times New Roman"/>
          <w:szCs w:val="24"/>
        </w:rPr>
        <w:t xml:space="preserve"> (Death)</w:t>
      </w:r>
      <w:r w:rsidRPr="004852A6">
        <w:rPr>
          <w:rFonts w:eastAsia="Times New Roman" w:cs="Times New Roman"/>
          <w:szCs w:val="24"/>
        </w:rPr>
        <w:t xml:space="preserve"> of this code, Section 62.113, Government Code, and Section 730.005(9)</w:t>
      </w:r>
      <w:r>
        <w:rPr>
          <w:rFonts w:eastAsia="Times New Roman" w:cs="Times New Roman"/>
          <w:szCs w:val="24"/>
        </w:rPr>
        <w:t xml:space="preserve"> (relating to voter registration or the administration of elections by SOS)</w:t>
      </w:r>
      <w:r w:rsidRPr="004852A6">
        <w:rPr>
          <w:rFonts w:eastAsia="Times New Roman" w:cs="Times New Roman"/>
          <w:szCs w:val="24"/>
        </w:rPr>
        <w:t xml:space="preserve">, Transportation Code, to the statewide computerized voter registration list. </w:t>
      </w:r>
      <w:r>
        <w:rPr>
          <w:rFonts w:eastAsia="Times New Roman" w:cs="Times New Roman"/>
          <w:szCs w:val="24"/>
        </w:rPr>
        <w:t>Requires SOS, if</w:t>
      </w:r>
      <w:r w:rsidRPr="004852A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SOS</w:t>
      </w:r>
      <w:r w:rsidRPr="004852A6">
        <w:rPr>
          <w:rFonts w:eastAsia="Times New Roman" w:cs="Times New Roman"/>
          <w:szCs w:val="24"/>
        </w:rPr>
        <w:t xml:space="preserve"> determines that a voter on the registration list is </w:t>
      </w:r>
      <w:r w:rsidRPr="00405CCC">
        <w:rPr>
          <w:rFonts w:eastAsia="Times New Roman" w:cs="Times New Roman"/>
          <w:szCs w:val="24"/>
        </w:rPr>
        <w:t>deceased,</w:t>
      </w:r>
      <w:r>
        <w:rPr>
          <w:rFonts w:eastAsia="Times New Roman" w:cs="Times New Roman"/>
          <w:szCs w:val="24"/>
        </w:rPr>
        <w:t xml:space="preserve"> </w:t>
      </w:r>
      <w:r w:rsidRPr="004852A6">
        <w:rPr>
          <w:rFonts w:eastAsia="Times New Roman" w:cs="Times New Roman"/>
          <w:szCs w:val="24"/>
        </w:rPr>
        <w:t xml:space="preserve">has been excused or disqualified from jury service because the voter is not a citizen, or has indicated the voter is not a citizen in connection with a motor vehicle record, </w:t>
      </w:r>
      <w:r>
        <w:rPr>
          <w:rFonts w:eastAsia="Times New Roman" w:cs="Times New Roman"/>
          <w:szCs w:val="24"/>
        </w:rPr>
        <w:t>to</w:t>
      </w:r>
      <w:r w:rsidRPr="004852A6">
        <w:rPr>
          <w:rFonts w:eastAsia="Times New Roman" w:cs="Times New Roman"/>
          <w:szCs w:val="24"/>
        </w:rPr>
        <w:t xml:space="preserve"> send notice of the determination to the voter registrar of the counties considered appropriate by </w:t>
      </w:r>
      <w:r>
        <w:rPr>
          <w:rFonts w:eastAsia="Times New Roman" w:cs="Times New Roman"/>
          <w:szCs w:val="24"/>
        </w:rPr>
        <w:t>SOS</w:t>
      </w:r>
      <w:r w:rsidRPr="004852A6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Makes nonsubstantive changes. </w:t>
      </w:r>
    </w:p>
    <w:p w:rsidR="00472504" w:rsidRDefault="00472504" w:rsidP="00455FD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72504" w:rsidRPr="004852A6" w:rsidRDefault="00472504" w:rsidP="00455FD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SOS to by rule </w:t>
      </w:r>
      <w:r w:rsidRPr="004852A6">
        <w:rPr>
          <w:rFonts w:eastAsia="Times New Roman" w:cs="Times New Roman"/>
          <w:szCs w:val="24"/>
        </w:rPr>
        <w:t xml:space="preserve">determine what information combinations identified as common to a voter and to an individual for whom </w:t>
      </w:r>
      <w:r>
        <w:rPr>
          <w:rFonts w:eastAsia="Times New Roman" w:cs="Times New Roman"/>
          <w:szCs w:val="24"/>
        </w:rPr>
        <w:t>SOS</w:t>
      </w:r>
      <w:r w:rsidRPr="004852A6">
        <w:rPr>
          <w:rFonts w:eastAsia="Times New Roman" w:cs="Times New Roman"/>
          <w:szCs w:val="24"/>
        </w:rPr>
        <w:t xml:space="preserve"> has received information under this section</w:t>
      </w:r>
      <w:r>
        <w:rPr>
          <w:rFonts w:eastAsia="Times New Roman" w:cs="Times New Roman"/>
          <w:szCs w:val="24"/>
        </w:rPr>
        <w:t xml:space="preserve">, rather than to an individual who is deceased, constitute </w:t>
      </w:r>
      <w:r w:rsidRPr="004852A6">
        <w:rPr>
          <w:rFonts w:eastAsia="Times New Roman" w:cs="Times New Roman"/>
          <w:szCs w:val="24"/>
        </w:rPr>
        <w:t>a weak matc</w:t>
      </w:r>
      <w:r>
        <w:rPr>
          <w:rFonts w:eastAsia="Times New Roman" w:cs="Times New Roman"/>
          <w:szCs w:val="24"/>
        </w:rPr>
        <w:t xml:space="preserve">h or a strong match in order to </w:t>
      </w:r>
      <w:r w:rsidRPr="004852A6">
        <w:rPr>
          <w:rFonts w:eastAsia="Times New Roman" w:cs="Times New Roman"/>
          <w:szCs w:val="24"/>
        </w:rPr>
        <w:t>produce the least possible impact on Texas</w:t>
      </w:r>
      <w:r>
        <w:rPr>
          <w:rFonts w:eastAsia="Times New Roman" w:cs="Times New Roman"/>
          <w:szCs w:val="24"/>
        </w:rPr>
        <w:t xml:space="preserve"> voters</w:t>
      </w:r>
      <w:r w:rsidRPr="004852A6">
        <w:rPr>
          <w:rFonts w:eastAsia="Times New Roman" w:cs="Times New Roman"/>
          <w:szCs w:val="24"/>
        </w:rPr>
        <w:t xml:space="preserve"> and fulfill its responsibility to manage the voter rolls.</w:t>
      </w:r>
    </w:p>
    <w:p w:rsidR="00472504" w:rsidRPr="005C2A78" w:rsidRDefault="00472504" w:rsidP="00455F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2504" w:rsidRPr="00C8671F" w:rsidRDefault="00472504" w:rsidP="00455FD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sectPr w:rsidR="00472504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2A" w:rsidRDefault="0072002A" w:rsidP="000F1DF9">
      <w:pPr>
        <w:spacing w:after="0" w:line="240" w:lineRule="auto"/>
      </w:pPr>
      <w:r>
        <w:separator/>
      </w:r>
    </w:p>
  </w:endnote>
  <w:endnote w:type="continuationSeparator" w:id="0">
    <w:p w:rsidR="0072002A" w:rsidRDefault="0072002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04" w:rsidRDefault="00472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2002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72504">
                <w:rPr>
                  <w:sz w:val="20"/>
                  <w:szCs w:val="20"/>
                </w:rPr>
                <w:t>BAC, SPM, 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72504">
                <w:rPr>
                  <w:sz w:val="20"/>
                  <w:szCs w:val="20"/>
                </w:rPr>
                <w:t>S.B. 1254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7250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2002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7250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7250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04" w:rsidRDefault="00472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2A" w:rsidRDefault="0072002A" w:rsidP="000F1DF9">
      <w:pPr>
        <w:spacing w:after="0" w:line="240" w:lineRule="auto"/>
      </w:pPr>
      <w:r>
        <w:separator/>
      </w:r>
    </w:p>
  </w:footnote>
  <w:footnote w:type="continuationSeparator" w:id="0">
    <w:p w:rsidR="0072002A" w:rsidRDefault="0072002A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04" w:rsidRDefault="00472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04" w:rsidRDefault="00472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04" w:rsidRDefault="00472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72504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2002A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DF157"/>
  <w15:docId w15:val="{6CB2E272-4C9E-4062-9783-FBA1E635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250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F26F4" w:rsidP="00CF26F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73441D40732429A8D1C7D1F1F709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07F2-FFC9-49C5-AAAA-E5EBAC9C750B}"/>
      </w:docPartPr>
      <w:docPartBody>
        <w:p w:rsidR="00000000" w:rsidRDefault="00FD4B49"/>
      </w:docPartBody>
    </w:docPart>
    <w:docPart>
      <w:docPartPr>
        <w:name w:val="1E74413648E949C5AE701F0D5828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BEBF-9992-43B9-A04C-80E27496AFBD}"/>
      </w:docPartPr>
      <w:docPartBody>
        <w:p w:rsidR="00000000" w:rsidRDefault="00FD4B49"/>
      </w:docPartBody>
    </w:docPart>
    <w:docPart>
      <w:docPartPr>
        <w:name w:val="52EFCDD11B1E416E8B0CB3844927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86E6-B850-452E-957F-28F629B429C7}"/>
      </w:docPartPr>
      <w:docPartBody>
        <w:p w:rsidR="00000000" w:rsidRDefault="00FD4B49"/>
      </w:docPartBody>
    </w:docPart>
    <w:docPart>
      <w:docPartPr>
        <w:name w:val="E9519D74E7AC4AA591333F9B70CA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ADD7-CE54-4EA1-90E7-66F8095F900E}"/>
      </w:docPartPr>
      <w:docPartBody>
        <w:p w:rsidR="00000000" w:rsidRDefault="00FD4B49"/>
      </w:docPartBody>
    </w:docPart>
    <w:docPart>
      <w:docPartPr>
        <w:name w:val="F5A32A971EA64FB99CDAB9085B1FB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E2AE-55D4-4155-AB5C-B6B9B684B347}"/>
      </w:docPartPr>
      <w:docPartBody>
        <w:p w:rsidR="00000000" w:rsidRDefault="00FD4B49"/>
      </w:docPartBody>
    </w:docPart>
    <w:docPart>
      <w:docPartPr>
        <w:name w:val="FFA2C8EC1C9D4334BA1E20C81098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2DB1-2407-4F43-B3A6-7422D4233BE5}"/>
      </w:docPartPr>
      <w:docPartBody>
        <w:p w:rsidR="00000000" w:rsidRDefault="00FD4B49"/>
      </w:docPartBody>
    </w:docPart>
    <w:docPart>
      <w:docPartPr>
        <w:name w:val="120B2AC519C34C178397C96E67EE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A38B-46AA-4751-8DE9-D1D0EC21CEB8}"/>
      </w:docPartPr>
      <w:docPartBody>
        <w:p w:rsidR="00000000" w:rsidRDefault="00FD4B49"/>
      </w:docPartBody>
    </w:docPart>
    <w:docPart>
      <w:docPartPr>
        <w:name w:val="A5E0529D86E54C69A4B3F3DB472D8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D891-FACA-4579-9F93-E9C4C36B19FF}"/>
      </w:docPartPr>
      <w:docPartBody>
        <w:p w:rsidR="00000000" w:rsidRDefault="00FD4B49"/>
      </w:docPartBody>
    </w:docPart>
    <w:docPart>
      <w:docPartPr>
        <w:name w:val="3B84B6165D7B465C9187CB72B3D3F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070C-73FA-4695-8A10-E07050089840}"/>
      </w:docPartPr>
      <w:docPartBody>
        <w:p w:rsidR="00000000" w:rsidRDefault="00CF26F4" w:rsidP="00CF26F4">
          <w:pPr>
            <w:pStyle w:val="3B84B6165D7B465C9187CB72B3D3F65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43AB0ED1A38487FAB27A0D092CB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1EBC-EB0B-4677-8C19-D8DEC0968D1F}"/>
      </w:docPartPr>
      <w:docPartBody>
        <w:p w:rsidR="00000000" w:rsidRDefault="00FD4B49"/>
      </w:docPartBody>
    </w:docPart>
    <w:docPart>
      <w:docPartPr>
        <w:name w:val="AF1697C17EE8406F8609EC23E4EAD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49CDB-6B67-40E1-8208-E803BBE0134B}"/>
      </w:docPartPr>
      <w:docPartBody>
        <w:p w:rsidR="00000000" w:rsidRDefault="00FD4B49"/>
      </w:docPartBody>
    </w:docPart>
    <w:docPart>
      <w:docPartPr>
        <w:name w:val="B9789D0EC35C4FED81AEE65ABDBF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E763-0D80-40E6-AB6E-3435B6654FCA}"/>
      </w:docPartPr>
      <w:docPartBody>
        <w:p w:rsidR="00000000" w:rsidRDefault="00CF26F4" w:rsidP="00CF26F4">
          <w:pPr>
            <w:pStyle w:val="B9789D0EC35C4FED81AEE65ABDBFE72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D12F1CDC13C4CB28789273BBD79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D066-4294-4E48-A17A-975F358A6209}"/>
      </w:docPartPr>
      <w:docPartBody>
        <w:p w:rsidR="00000000" w:rsidRDefault="00FD4B49"/>
      </w:docPartBody>
    </w:docPart>
    <w:docPart>
      <w:docPartPr>
        <w:name w:val="EA801E345AF54514ABE1B91A09FA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44AD-3AD5-44C2-87EB-49664A5A26C3}"/>
      </w:docPartPr>
      <w:docPartBody>
        <w:p w:rsidR="00000000" w:rsidRDefault="00FD4B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F26F4"/>
    <w:rsid w:val="00D63E87"/>
    <w:rsid w:val="00D705C9"/>
    <w:rsid w:val="00E11D0C"/>
    <w:rsid w:val="00E35A8C"/>
    <w:rsid w:val="00E65C8A"/>
    <w:rsid w:val="00FC1327"/>
    <w:rsid w:val="00F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6F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F26F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F26F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F26F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B84B6165D7B465C9187CB72B3D3F651">
    <w:name w:val="3B84B6165D7B465C9187CB72B3D3F651"/>
    <w:rsid w:val="00CF26F4"/>
    <w:pPr>
      <w:spacing w:after="160" w:line="259" w:lineRule="auto"/>
    </w:pPr>
  </w:style>
  <w:style w:type="paragraph" w:customStyle="1" w:styleId="B9789D0EC35C4FED81AEE65ABDBFE721">
    <w:name w:val="B9789D0EC35C4FED81AEE65ABDBFE721"/>
    <w:rsid w:val="00CF26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D7CCBBC-0001-4186-BBC1-63F181CD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469</Words>
  <Characters>2677</Characters>
  <Application>Microsoft Office Word</Application>
  <DocSecurity>0</DocSecurity>
  <Lines>22</Lines>
  <Paragraphs>6</Paragraphs>
  <ScaleCrop>false</ScaleCrop>
  <Company>Texas Legislative Council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2019-03-29T00:30:00Z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