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4C" w:rsidRDefault="00AB2A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6C6B8F4F7F4BA398537B61B85AB95B"/>
          </w:placeholder>
        </w:sdtPr>
        <w:sdtContent>
          <w:r w:rsidRPr="005C2A78">
            <w:rPr>
              <w:rFonts w:cs="Times New Roman"/>
              <w:b/>
              <w:szCs w:val="24"/>
              <w:u w:val="single"/>
            </w:rPr>
            <w:t>BILL ANALYSIS</w:t>
          </w:r>
        </w:sdtContent>
      </w:sdt>
    </w:p>
    <w:p w:rsidR="00AB2A4C" w:rsidRPr="00585C31" w:rsidRDefault="00AB2A4C" w:rsidP="000F1DF9">
      <w:pPr>
        <w:spacing w:after="0" w:line="240" w:lineRule="auto"/>
        <w:rPr>
          <w:rFonts w:cs="Times New Roman"/>
          <w:szCs w:val="24"/>
        </w:rPr>
      </w:pPr>
    </w:p>
    <w:p w:rsidR="00AB2A4C" w:rsidRPr="00585C31" w:rsidRDefault="00AB2A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A4C" w:rsidTr="000F1DF9">
        <w:tc>
          <w:tcPr>
            <w:tcW w:w="2718" w:type="dxa"/>
          </w:tcPr>
          <w:p w:rsidR="00AB2A4C" w:rsidRPr="005C2A78" w:rsidRDefault="00AB2A4C" w:rsidP="006D756B">
            <w:pPr>
              <w:rPr>
                <w:rFonts w:cs="Times New Roman"/>
                <w:szCs w:val="24"/>
              </w:rPr>
            </w:pPr>
            <w:sdt>
              <w:sdtPr>
                <w:rPr>
                  <w:rFonts w:cs="Times New Roman"/>
                  <w:szCs w:val="24"/>
                </w:rPr>
                <w:alias w:val="Agency Title"/>
                <w:tag w:val="AgencyTitleContentControl"/>
                <w:id w:val="1920747753"/>
                <w:lock w:val="sdtContentLocked"/>
                <w:placeholder>
                  <w:docPart w:val="6B25B39457AD46889C22D6C40EA19E38"/>
                </w:placeholder>
              </w:sdtPr>
              <w:sdtEndPr>
                <w:rPr>
                  <w:rFonts w:cstheme="minorBidi"/>
                  <w:szCs w:val="22"/>
                </w:rPr>
              </w:sdtEndPr>
              <w:sdtContent>
                <w:r>
                  <w:rPr>
                    <w:rFonts w:cs="Times New Roman"/>
                    <w:szCs w:val="24"/>
                  </w:rPr>
                  <w:t>Senate Research Center</w:t>
                </w:r>
              </w:sdtContent>
            </w:sdt>
          </w:p>
        </w:tc>
        <w:tc>
          <w:tcPr>
            <w:tcW w:w="6858" w:type="dxa"/>
          </w:tcPr>
          <w:p w:rsidR="00AB2A4C" w:rsidRPr="00FF6471" w:rsidRDefault="00AB2A4C" w:rsidP="000F1DF9">
            <w:pPr>
              <w:jc w:val="right"/>
              <w:rPr>
                <w:rFonts w:cs="Times New Roman"/>
                <w:szCs w:val="24"/>
              </w:rPr>
            </w:pPr>
            <w:sdt>
              <w:sdtPr>
                <w:rPr>
                  <w:rFonts w:cs="Times New Roman"/>
                  <w:szCs w:val="24"/>
                </w:rPr>
                <w:alias w:val="Bill Number"/>
                <w:tag w:val="BillNumberOne"/>
                <w:id w:val="-410784069"/>
                <w:lock w:val="sdtContentLocked"/>
                <w:placeholder>
                  <w:docPart w:val="7B384DF9D7DD427D9ADAFF9E68F85CDA"/>
                </w:placeholder>
              </w:sdtPr>
              <w:sdtContent>
                <w:r>
                  <w:rPr>
                    <w:rFonts w:cs="Times New Roman"/>
                    <w:szCs w:val="24"/>
                  </w:rPr>
                  <w:t>C.S.S.B. 1259</w:t>
                </w:r>
              </w:sdtContent>
            </w:sdt>
          </w:p>
        </w:tc>
      </w:tr>
      <w:tr w:rsidR="00AB2A4C" w:rsidTr="000F1DF9">
        <w:sdt>
          <w:sdtPr>
            <w:rPr>
              <w:rFonts w:cs="Times New Roman"/>
              <w:szCs w:val="24"/>
            </w:rPr>
            <w:alias w:val="TLCNumber"/>
            <w:tag w:val="TLCNumber"/>
            <w:id w:val="-542600604"/>
            <w:lock w:val="sdtLocked"/>
            <w:placeholder>
              <w:docPart w:val="D5AEEC1A5AD04B8B9D52CAE548D0843C"/>
            </w:placeholder>
          </w:sdtPr>
          <w:sdtContent>
            <w:tc>
              <w:tcPr>
                <w:tcW w:w="2718" w:type="dxa"/>
              </w:tcPr>
              <w:p w:rsidR="00AB2A4C" w:rsidRPr="000F1DF9" w:rsidRDefault="00AB2A4C" w:rsidP="00C65088">
                <w:pPr>
                  <w:rPr>
                    <w:rFonts w:cs="Times New Roman"/>
                    <w:szCs w:val="24"/>
                  </w:rPr>
                </w:pPr>
                <w:r>
                  <w:rPr>
                    <w:rFonts w:cs="Times New Roman"/>
                    <w:szCs w:val="24"/>
                  </w:rPr>
                  <w:t>86R23466 AJZ-D</w:t>
                </w:r>
              </w:p>
            </w:tc>
          </w:sdtContent>
        </w:sdt>
        <w:tc>
          <w:tcPr>
            <w:tcW w:w="6858" w:type="dxa"/>
          </w:tcPr>
          <w:p w:rsidR="00AB2A4C" w:rsidRPr="005C2A78" w:rsidRDefault="00AB2A4C" w:rsidP="006D756B">
            <w:pPr>
              <w:jc w:val="right"/>
              <w:rPr>
                <w:rFonts w:cs="Times New Roman"/>
                <w:szCs w:val="24"/>
              </w:rPr>
            </w:pPr>
            <w:sdt>
              <w:sdtPr>
                <w:rPr>
                  <w:rFonts w:cs="Times New Roman"/>
                  <w:szCs w:val="24"/>
                </w:rPr>
                <w:alias w:val="Author Label"/>
                <w:tag w:val="By"/>
                <w:id w:val="72399597"/>
                <w:lock w:val="sdtLocked"/>
                <w:placeholder>
                  <w:docPart w:val="C239CDF137A4465AA4BBF815BB4F0C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F930DE1FD043FAB4BF128666D7A6E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0943041B0854A8C9E795A34DAD6C2AF"/>
                </w:placeholder>
                <w:showingPlcHdr/>
              </w:sdtPr>
              <w:sdtContent/>
            </w:sdt>
          </w:p>
        </w:tc>
      </w:tr>
      <w:tr w:rsidR="00AB2A4C" w:rsidTr="000F1DF9">
        <w:tc>
          <w:tcPr>
            <w:tcW w:w="2718" w:type="dxa"/>
          </w:tcPr>
          <w:p w:rsidR="00AB2A4C" w:rsidRPr="00BC7495" w:rsidRDefault="00AB2A4C" w:rsidP="000F1DF9">
            <w:pPr>
              <w:rPr>
                <w:rFonts w:cs="Times New Roman"/>
                <w:szCs w:val="24"/>
              </w:rPr>
            </w:pPr>
          </w:p>
        </w:tc>
        <w:sdt>
          <w:sdtPr>
            <w:rPr>
              <w:rFonts w:cs="Times New Roman"/>
              <w:szCs w:val="24"/>
            </w:rPr>
            <w:alias w:val="Committee"/>
            <w:tag w:val="Committee"/>
            <w:id w:val="1914272295"/>
            <w:lock w:val="sdtContentLocked"/>
            <w:placeholder>
              <w:docPart w:val="9E78555DA6414D5886C4E0D6292BB035"/>
            </w:placeholder>
          </w:sdtPr>
          <w:sdtContent>
            <w:tc>
              <w:tcPr>
                <w:tcW w:w="6858" w:type="dxa"/>
              </w:tcPr>
              <w:p w:rsidR="00AB2A4C" w:rsidRPr="00FF6471" w:rsidRDefault="00AB2A4C" w:rsidP="000F1DF9">
                <w:pPr>
                  <w:jc w:val="right"/>
                  <w:rPr>
                    <w:rFonts w:cs="Times New Roman"/>
                    <w:szCs w:val="24"/>
                  </w:rPr>
                </w:pPr>
                <w:r>
                  <w:rPr>
                    <w:rFonts w:cs="Times New Roman"/>
                    <w:szCs w:val="24"/>
                  </w:rPr>
                  <w:t>Criminal Justice</w:t>
                </w:r>
              </w:p>
            </w:tc>
          </w:sdtContent>
        </w:sdt>
      </w:tr>
      <w:tr w:rsidR="00AB2A4C" w:rsidTr="000F1DF9">
        <w:tc>
          <w:tcPr>
            <w:tcW w:w="2718" w:type="dxa"/>
          </w:tcPr>
          <w:p w:rsidR="00AB2A4C" w:rsidRPr="00BC7495" w:rsidRDefault="00AB2A4C" w:rsidP="000F1DF9">
            <w:pPr>
              <w:rPr>
                <w:rFonts w:cs="Times New Roman"/>
                <w:szCs w:val="24"/>
              </w:rPr>
            </w:pPr>
          </w:p>
        </w:tc>
        <w:sdt>
          <w:sdtPr>
            <w:rPr>
              <w:rFonts w:cs="Times New Roman"/>
              <w:szCs w:val="24"/>
            </w:rPr>
            <w:alias w:val="Date"/>
            <w:tag w:val="DateContentControl"/>
            <w:id w:val="1178081906"/>
            <w:lock w:val="sdtLocked"/>
            <w:placeholder>
              <w:docPart w:val="12E6909D1C714225B2B7125E2C0FA7FA"/>
            </w:placeholder>
            <w:date w:fullDate="2019-04-05T00:00:00Z">
              <w:dateFormat w:val="M/d/yyyy"/>
              <w:lid w:val="en-US"/>
              <w:storeMappedDataAs w:val="dateTime"/>
              <w:calendar w:val="gregorian"/>
            </w:date>
          </w:sdtPr>
          <w:sdtContent>
            <w:tc>
              <w:tcPr>
                <w:tcW w:w="6858" w:type="dxa"/>
              </w:tcPr>
              <w:p w:rsidR="00AB2A4C" w:rsidRPr="00FF6471" w:rsidRDefault="00AB2A4C" w:rsidP="000F1DF9">
                <w:pPr>
                  <w:jc w:val="right"/>
                  <w:rPr>
                    <w:rFonts w:cs="Times New Roman"/>
                    <w:szCs w:val="24"/>
                  </w:rPr>
                </w:pPr>
                <w:r>
                  <w:rPr>
                    <w:rFonts w:cs="Times New Roman"/>
                    <w:szCs w:val="24"/>
                  </w:rPr>
                  <w:t>4/5/2019</w:t>
                </w:r>
              </w:p>
            </w:tc>
          </w:sdtContent>
        </w:sdt>
      </w:tr>
      <w:tr w:rsidR="00AB2A4C" w:rsidTr="000F1DF9">
        <w:tc>
          <w:tcPr>
            <w:tcW w:w="2718" w:type="dxa"/>
          </w:tcPr>
          <w:p w:rsidR="00AB2A4C" w:rsidRPr="00BC7495" w:rsidRDefault="00AB2A4C" w:rsidP="000F1DF9">
            <w:pPr>
              <w:rPr>
                <w:rFonts w:cs="Times New Roman"/>
                <w:szCs w:val="24"/>
              </w:rPr>
            </w:pPr>
          </w:p>
        </w:tc>
        <w:sdt>
          <w:sdtPr>
            <w:rPr>
              <w:rFonts w:cs="Times New Roman"/>
              <w:szCs w:val="24"/>
            </w:rPr>
            <w:alias w:val="BA Version"/>
            <w:tag w:val="BAVersion"/>
            <w:id w:val="-1685590809"/>
            <w:lock w:val="sdtContentLocked"/>
            <w:placeholder>
              <w:docPart w:val="852D3D201442404E9F556CD0FA493DA8"/>
            </w:placeholder>
          </w:sdtPr>
          <w:sdtContent>
            <w:tc>
              <w:tcPr>
                <w:tcW w:w="6858" w:type="dxa"/>
              </w:tcPr>
              <w:p w:rsidR="00AB2A4C" w:rsidRPr="00FF6471" w:rsidRDefault="00AB2A4C" w:rsidP="000F1DF9">
                <w:pPr>
                  <w:jc w:val="right"/>
                  <w:rPr>
                    <w:rFonts w:cs="Times New Roman"/>
                    <w:szCs w:val="24"/>
                  </w:rPr>
                </w:pPr>
                <w:r>
                  <w:rPr>
                    <w:rFonts w:cs="Times New Roman"/>
                    <w:szCs w:val="24"/>
                  </w:rPr>
                  <w:t>Committee Report (Substituted)</w:t>
                </w:r>
              </w:p>
            </w:tc>
          </w:sdtContent>
        </w:sdt>
      </w:tr>
    </w:tbl>
    <w:p w:rsidR="00AB2A4C" w:rsidRPr="00FF6471" w:rsidRDefault="00AB2A4C" w:rsidP="000F1DF9">
      <w:pPr>
        <w:spacing w:after="0" w:line="240" w:lineRule="auto"/>
        <w:rPr>
          <w:rFonts w:cs="Times New Roman"/>
          <w:szCs w:val="24"/>
        </w:rPr>
      </w:pPr>
    </w:p>
    <w:p w:rsidR="00AB2A4C" w:rsidRPr="00FF6471" w:rsidRDefault="00AB2A4C" w:rsidP="000F1DF9">
      <w:pPr>
        <w:spacing w:after="0" w:line="240" w:lineRule="auto"/>
        <w:rPr>
          <w:rFonts w:cs="Times New Roman"/>
          <w:szCs w:val="24"/>
        </w:rPr>
      </w:pPr>
    </w:p>
    <w:p w:rsidR="00AB2A4C" w:rsidRPr="00FF6471" w:rsidRDefault="00AB2A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FC7BE58FD5411AB0FCDBC138FA2476"/>
        </w:placeholder>
      </w:sdtPr>
      <w:sdtContent>
        <w:p w:rsidR="00AB2A4C" w:rsidRDefault="00AB2A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452D0B9C194AFCA72E84476413379F"/>
        </w:placeholder>
      </w:sdtPr>
      <w:sdtContent>
        <w:p w:rsidR="00AB2A4C" w:rsidRDefault="00AB2A4C" w:rsidP="0061381A">
          <w:pPr>
            <w:pStyle w:val="NormalWeb"/>
            <w:spacing w:before="0" w:beforeAutospacing="0" w:after="0" w:afterAutospacing="0"/>
            <w:jc w:val="both"/>
            <w:divId w:val="1558779192"/>
            <w:rPr>
              <w:rFonts w:eastAsia="Times New Roman"/>
              <w:bCs/>
            </w:rPr>
          </w:pPr>
        </w:p>
        <w:p w:rsidR="00AB2A4C" w:rsidRPr="0061381A" w:rsidRDefault="00AB2A4C" w:rsidP="0061381A">
          <w:pPr>
            <w:pStyle w:val="NormalWeb"/>
            <w:spacing w:before="0" w:beforeAutospacing="0" w:after="0" w:afterAutospacing="0"/>
            <w:jc w:val="both"/>
            <w:divId w:val="1558779192"/>
          </w:pPr>
          <w:r w:rsidRPr="0061381A">
            <w:t>S.B. 1259 adds a definition of "without…consent," for the purposes of a sexual assault. Specifically, the bill adds situations where a health care provider, during an assistive reproduction procedure, uses reproductive material that the person on whom the procedure is being performed has not expressly consented to. An assault of this nature is a state jail felony. (Original Author's/Sponsor's Statement of Intent)</w:t>
          </w:r>
        </w:p>
        <w:p w:rsidR="00AB2A4C" w:rsidRPr="00D70925" w:rsidRDefault="00AB2A4C" w:rsidP="0061381A">
          <w:pPr>
            <w:spacing w:after="0" w:line="240" w:lineRule="auto"/>
            <w:jc w:val="both"/>
            <w:rPr>
              <w:rFonts w:eastAsia="Times New Roman" w:cs="Times New Roman"/>
              <w:bCs/>
              <w:szCs w:val="24"/>
            </w:rPr>
          </w:pPr>
        </w:p>
      </w:sdtContent>
    </w:sdt>
    <w:p w:rsidR="00AB2A4C" w:rsidRDefault="00AB2A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1259 </w:t>
      </w:r>
      <w:bookmarkStart w:id="1" w:name="AmendsCurrentLaw"/>
      <w:bookmarkEnd w:id="1"/>
      <w:r>
        <w:rPr>
          <w:rFonts w:cs="Times New Roman"/>
          <w:szCs w:val="24"/>
        </w:rPr>
        <w:t xml:space="preserve">amends current law </w:t>
      </w:r>
      <w:r w:rsidRPr="0061381A">
        <w:rPr>
          <w:rFonts w:cs="Times New Roman"/>
          <w:szCs w:val="24"/>
        </w:rPr>
        <w:t>relating to the prosecution of the offense of sexual assault.</w:t>
      </w:r>
    </w:p>
    <w:p w:rsidR="00AB2A4C" w:rsidRPr="0061381A" w:rsidRDefault="00AB2A4C" w:rsidP="000F1DF9">
      <w:pPr>
        <w:spacing w:after="0" w:line="240" w:lineRule="auto"/>
        <w:jc w:val="both"/>
        <w:rPr>
          <w:rFonts w:eastAsia="Times New Roman" w:cs="Times New Roman"/>
          <w:szCs w:val="24"/>
        </w:rPr>
      </w:pPr>
    </w:p>
    <w:p w:rsidR="00AB2A4C" w:rsidRPr="005C2A78" w:rsidRDefault="00AB2A4C" w:rsidP="00CE172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5EE3591A4A460AAE166D4B68CDADF7"/>
          </w:placeholder>
        </w:sdtPr>
        <w:sdtContent>
          <w:r>
            <w:rPr>
              <w:rFonts w:eastAsia="Times New Roman" w:cs="Times New Roman"/>
              <w:b/>
              <w:szCs w:val="24"/>
              <w:u w:val="single"/>
            </w:rPr>
            <w:t>RULEMAKING AUTHORITY</w:t>
          </w:r>
        </w:sdtContent>
      </w:sdt>
    </w:p>
    <w:p w:rsidR="00AB2A4C" w:rsidRPr="006529C4" w:rsidRDefault="00AB2A4C" w:rsidP="00CE1726">
      <w:pPr>
        <w:spacing w:after="0" w:line="240" w:lineRule="auto"/>
        <w:jc w:val="both"/>
        <w:rPr>
          <w:rFonts w:cs="Times New Roman"/>
          <w:szCs w:val="24"/>
        </w:rPr>
      </w:pPr>
    </w:p>
    <w:p w:rsidR="00AB2A4C" w:rsidRPr="006529C4" w:rsidRDefault="00AB2A4C" w:rsidP="00CE17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A4C" w:rsidRPr="006529C4" w:rsidRDefault="00AB2A4C" w:rsidP="00CE1726">
      <w:pPr>
        <w:spacing w:after="0" w:line="240" w:lineRule="auto"/>
        <w:jc w:val="both"/>
        <w:rPr>
          <w:rFonts w:cs="Times New Roman"/>
          <w:szCs w:val="24"/>
        </w:rPr>
      </w:pPr>
    </w:p>
    <w:p w:rsidR="00AB2A4C" w:rsidRPr="005C2A78" w:rsidRDefault="00AB2A4C" w:rsidP="00CE17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F687E8092149CC858AAA06A171F272"/>
          </w:placeholder>
        </w:sdtPr>
        <w:sdtContent>
          <w:r>
            <w:rPr>
              <w:rFonts w:eastAsia="Times New Roman" w:cs="Times New Roman"/>
              <w:b/>
              <w:szCs w:val="24"/>
              <w:u w:val="single"/>
            </w:rPr>
            <w:t>SECTION BY SECTION ANALYSIS</w:t>
          </w:r>
        </w:sdtContent>
      </w:sdt>
    </w:p>
    <w:p w:rsidR="00AB2A4C" w:rsidRPr="005C2A78"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jc w:val="both"/>
        <w:rPr>
          <w:rFonts w:eastAsia="Times New Roman" w:cs="Times New Roman"/>
          <w:szCs w:val="24"/>
        </w:rPr>
      </w:pPr>
      <w:r>
        <w:rPr>
          <w:rFonts w:eastAsia="Times New Roman" w:cs="Times New Roman"/>
          <w:szCs w:val="24"/>
        </w:rPr>
        <w:t xml:space="preserve">SECTION 1. Amends Article 12.01, Code of Criminal Procedure, as follows: </w:t>
      </w:r>
    </w:p>
    <w:p w:rsidR="00AB2A4C"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ind w:left="720"/>
        <w:jc w:val="both"/>
        <w:rPr>
          <w:rFonts w:eastAsia="Times New Roman" w:cs="Times New Roman"/>
          <w:szCs w:val="24"/>
        </w:rPr>
      </w:pPr>
      <w:r>
        <w:rPr>
          <w:rFonts w:eastAsia="Times New Roman" w:cs="Times New Roman"/>
          <w:szCs w:val="24"/>
        </w:rPr>
        <w:t>Art. 12.01. FELONIES. Authorizes felony indictments, e</w:t>
      </w:r>
      <w:r w:rsidRPr="0061381A">
        <w:rPr>
          <w:rFonts w:eastAsia="Times New Roman" w:cs="Times New Roman"/>
          <w:szCs w:val="24"/>
        </w:rPr>
        <w:t>xcept as provided in Article 12.03</w:t>
      </w:r>
      <w:r>
        <w:rPr>
          <w:rFonts w:eastAsia="Times New Roman" w:cs="Times New Roman"/>
          <w:szCs w:val="24"/>
        </w:rPr>
        <w:t xml:space="preserve"> (Aggravated Offenses, Attempt, Conspiracy, Solicitation, Organized Criminal Activity)</w:t>
      </w:r>
      <w:r w:rsidRPr="0061381A">
        <w:rPr>
          <w:rFonts w:eastAsia="Times New Roman" w:cs="Times New Roman"/>
          <w:szCs w:val="24"/>
        </w:rPr>
        <w:t>,</w:t>
      </w:r>
      <w:r>
        <w:rPr>
          <w:rFonts w:eastAsia="Times New Roman" w:cs="Times New Roman"/>
          <w:szCs w:val="24"/>
        </w:rPr>
        <w:t xml:space="preserve"> to </w:t>
      </w:r>
      <w:r w:rsidRPr="0061381A">
        <w:rPr>
          <w:rFonts w:eastAsia="Times New Roman" w:cs="Times New Roman"/>
          <w:szCs w:val="24"/>
        </w:rPr>
        <w:t xml:space="preserve">be presented within </w:t>
      </w:r>
      <w:r>
        <w:rPr>
          <w:rFonts w:eastAsia="Times New Roman" w:cs="Times New Roman"/>
          <w:szCs w:val="24"/>
        </w:rPr>
        <w:t>these</w:t>
      </w:r>
      <w:r w:rsidRPr="0061381A">
        <w:rPr>
          <w:rFonts w:eastAsia="Times New Roman" w:cs="Times New Roman"/>
          <w:szCs w:val="24"/>
        </w:rPr>
        <w:t xml:space="preserve"> limits, and not afterward</w:t>
      </w:r>
      <w:r>
        <w:rPr>
          <w:rFonts w:eastAsia="Times New Roman" w:cs="Times New Roman"/>
          <w:szCs w:val="24"/>
        </w:rPr>
        <w:t>:</w:t>
      </w:r>
    </w:p>
    <w:p w:rsidR="00AB2A4C" w:rsidRDefault="00AB2A4C" w:rsidP="00CE1726">
      <w:pPr>
        <w:spacing w:after="0" w:line="240" w:lineRule="auto"/>
        <w:ind w:left="72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(2) </w:t>
      </w:r>
      <w:r w:rsidRPr="007D6950">
        <w:rPr>
          <w:rFonts w:eastAsia="Times New Roman" w:cs="Times New Roman"/>
          <w:szCs w:val="24"/>
        </w:rPr>
        <w:t>ten years from the date of the commission of the offense</w:t>
      </w:r>
      <w:r>
        <w:rPr>
          <w:rFonts w:eastAsia="Times New Roman" w:cs="Times New Roman"/>
          <w:szCs w:val="24"/>
        </w:rPr>
        <w:t xml:space="preserve"> for certain offenses, including </w:t>
      </w:r>
      <w:r w:rsidRPr="007D6950">
        <w:rPr>
          <w:rFonts w:eastAsia="Times New Roman" w:cs="Times New Roman"/>
          <w:szCs w:val="24"/>
        </w:rPr>
        <w:t>sexual assault, except as provided by Subdivision (1)</w:t>
      </w:r>
      <w:r>
        <w:rPr>
          <w:rFonts w:eastAsia="Times New Roman" w:cs="Times New Roman"/>
          <w:szCs w:val="24"/>
        </w:rPr>
        <w:t xml:space="preserve"> or (7), rather than Subdivision (1);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(3)–(5) makes no changes to these subdivisions;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(6) makes a nonsubstantive change to this subdivision;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(7) two years from the date the offense was discovered: sexual assault punishable as a state jail felony under Section 22.011(f)(2), Penal Code; or</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(8) creates this subdivision from existing text and makes no further changes.</w:t>
      </w:r>
    </w:p>
    <w:p w:rsidR="00AB2A4C"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Sections 22.011(b) and (f), Penal Code, as follows:</w:t>
      </w:r>
    </w:p>
    <w:p w:rsidR="00AB2A4C"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ind w:left="720"/>
        <w:jc w:val="both"/>
        <w:rPr>
          <w:rFonts w:eastAsia="Times New Roman" w:cs="Times New Roman"/>
          <w:szCs w:val="24"/>
        </w:rPr>
      </w:pPr>
      <w:r>
        <w:rPr>
          <w:rFonts w:eastAsia="Times New Roman" w:cs="Times New Roman"/>
          <w:szCs w:val="24"/>
        </w:rPr>
        <w:t xml:space="preserve">(b) Provides that a sexual assault under Subsection (a)(1) (relating to the offense of sexual assault) is without the consent of the other person if: </w:t>
      </w:r>
    </w:p>
    <w:p w:rsidR="00AB2A4C" w:rsidRDefault="00AB2A4C" w:rsidP="00CE1726">
      <w:pPr>
        <w:spacing w:after="0" w:line="240" w:lineRule="auto"/>
        <w:ind w:left="72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(1)–(9) makes no changes to these subdivisions;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(10)–(11) makes nonsubstantive changes to these subdivisions; or</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(12) the actor is a health care services provider who, in the course of performing an assisted reproduction procedure on the other person, uses human reproductive material from a donor knowing that the other person has not expressly consented to the use of material from that donor. </w:t>
      </w:r>
    </w:p>
    <w:p w:rsidR="00AB2A4C" w:rsidRDefault="00AB2A4C" w:rsidP="00CE1726">
      <w:pPr>
        <w:spacing w:after="0" w:line="240" w:lineRule="auto"/>
        <w:ind w:left="1440"/>
        <w:jc w:val="both"/>
        <w:rPr>
          <w:rFonts w:eastAsia="Times New Roman" w:cs="Times New Roman"/>
          <w:szCs w:val="24"/>
        </w:rPr>
      </w:pPr>
    </w:p>
    <w:p w:rsidR="00AB2A4C" w:rsidRDefault="00AB2A4C" w:rsidP="00CE1726">
      <w:pPr>
        <w:spacing w:after="0" w:line="240" w:lineRule="auto"/>
        <w:ind w:left="720"/>
        <w:jc w:val="both"/>
        <w:rPr>
          <w:rFonts w:eastAsia="Times New Roman" w:cs="Times New Roman"/>
          <w:szCs w:val="24"/>
        </w:rPr>
      </w:pPr>
      <w:r>
        <w:rPr>
          <w:rFonts w:eastAsia="Times New Roman" w:cs="Times New Roman"/>
          <w:szCs w:val="24"/>
        </w:rPr>
        <w:t xml:space="preserve">(f) Provides that an offense under this section (Sexual Assault) is a felony of the second degree, except that an offense under this section is: </w:t>
      </w:r>
    </w:p>
    <w:p w:rsidR="00AB2A4C" w:rsidRDefault="00AB2A4C" w:rsidP="00CE1726">
      <w:pPr>
        <w:spacing w:after="0" w:line="240" w:lineRule="auto"/>
        <w:ind w:left="720"/>
        <w:jc w:val="both"/>
        <w:rPr>
          <w:rFonts w:eastAsia="Times New Roman" w:cs="Times New Roman"/>
          <w:szCs w:val="24"/>
        </w:rPr>
      </w:pPr>
    </w:p>
    <w:p w:rsidR="00AB2A4C"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or </w:t>
      </w:r>
    </w:p>
    <w:p w:rsidR="00AB2A4C" w:rsidRDefault="00AB2A4C" w:rsidP="00CE1726">
      <w:pPr>
        <w:spacing w:after="0" w:line="240" w:lineRule="auto"/>
        <w:ind w:left="1440"/>
        <w:jc w:val="both"/>
        <w:rPr>
          <w:rFonts w:eastAsia="Times New Roman" w:cs="Times New Roman"/>
          <w:szCs w:val="24"/>
        </w:rPr>
      </w:pPr>
    </w:p>
    <w:p w:rsidR="00AB2A4C" w:rsidRPr="005C2A78" w:rsidRDefault="00AB2A4C" w:rsidP="00CE1726">
      <w:pPr>
        <w:spacing w:after="0" w:line="240" w:lineRule="auto"/>
        <w:ind w:left="1440"/>
        <w:jc w:val="both"/>
        <w:rPr>
          <w:rFonts w:eastAsia="Times New Roman" w:cs="Times New Roman"/>
          <w:szCs w:val="24"/>
        </w:rPr>
      </w:pPr>
      <w:r>
        <w:rPr>
          <w:rFonts w:eastAsia="Times New Roman" w:cs="Times New Roman"/>
          <w:szCs w:val="24"/>
        </w:rPr>
        <w:t xml:space="preserve">(2) a state jail felony if the offense is committed under Subsection (a)(1) and the actor has not received express consent as described by Subsection (b)(12). </w:t>
      </w:r>
    </w:p>
    <w:p w:rsidR="00AB2A4C" w:rsidRPr="005C2A78"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22.011(c), Penal Code, by adding Subdivisions (6) and (7) to define "assisted reproduction," "donor," and "human reproductive material."</w:t>
      </w:r>
    </w:p>
    <w:p w:rsidR="00AB2A4C" w:rsidRPr="005C2A78" w:rsidRDefault="00AB2A4C" w:rsidP="00CE1726">
      <w:pPr>
        <w:spacing w:after="0" w:line="240" w:lineRule="auto"/>
        <w:jc w:val="both"/>
        <w:rPr>
          <w:rFonts w:eastAsia="Times New Roman" w:cs="Times New Roman"/>
          <w:szCs w:val="24"/>
        </w:rPr>
      </w:pPr>
    </w:p>
    <w:p w:rsidR="00AB2A4C" w:rsidRDefault="00AB2A4C" w:rsidP="00CE172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Makes application of this Act prospective.</w:t>
      </w:r>
      <w:r w:rsidRPr="005C2A78">
        <w:rPr>
          <w:rFonts w:eastAsia="Times New Roman" w:cs="Times New Roman"/>
          <w:szCs w:val="24"/>
        </w:rPr>
        <w:t xml:space="preserve"> </w:t>
      </w:r>
      <w:r>
        <w:rPr>
          <w:rFonts w:eastAsia="Times New Roman" w:cs="Times New Roman"/>
          <w:szCs w:val="24"/>
        </w:rPr>
        <w:t xml:space="preserve">Provides that for purposes of this section, an offense was committed before the effective date of this Act if any element of the offense occurred before that date. </w:t>
      </w:r>
    </w:p>
    <w:p w:rsidR="00AB2A4C" w:rsidRDefault="00AB2A4C" w:rsidP="00CE1726">
      <w:pPr>
        <w:spacing w:after="0" w:line="240" w:lineRule="auto"/>
        <w:jc w:val="both"/>
        <w:rPr>
          <w:rFonts w:eastAsia="Times New Roman" w:cs="Times New Roman"/>
          <w:szCs w:val="24"/>
        </w:rPr>
      </w:pPr>
    </w:p>
    <w:p w:rsidR="00AB2A4C" w:rsidRPr="00C8671F" w:rsidRDefault="00AB2A4C" w:rsidP="00CE17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p w:rsidR="00AB2A4C" w:rsidRPr="00C8671F" w:rsidRDefault="00AB2A4C" w:rsidP="00774EC7">
      <w:pPr>
        <w:spacing w:after="0" w:line="240" w:lineRule="auto"/>
        <w:jc w:val="both"/>
        <w:rPr>
          <w:rFonts w:eastAsia="Times New Roman" w:cs="Times New Roman"/>
          <w:szCs w:val="24"/>
        </w:rPr>
      </w:pPr>
    </w:p>
    <w:sectPr w:rsidR="00AB2A4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06" w:rsidRDefault="00C76E06" w:rsidP="000F1DF9">
      <w:pPr>
        <w:spacing w:after="0" w:line="240" w:lineRule="auto"/>
      </w:pPr>
      <w:r>
        <w:separator/>
      </w:r>
    </w:p>
  </w:endnote>
  <w:endnote w:type="continuationSeparator" w:id="0">
    <w:p w:rsidR="00C76E06" w:rsidRDefault="00C76E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6E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A4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2A4C">
                <w:rPr>
                  <w:sz w:val="20"/>
                  <w:szCs w:val="20"/>
                </w:rPr>
                <w:t>C.S.S.B. 1259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2A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6E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A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A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06" w:rsidRDefault="00C76E06" w:rsidP="000F1DF9">
      <w:pPr>
        <w:spacing w:after="0" w:line="240" w:lineRule="auto"/>
      </w:pPr>
      <w:r>
        <w:separator/>
      </w:r>
    </w:p>
  </w:footnote>
  <w:footnote w:type="continuationSeparator" w:id="0">
    <w:p w:rsidR="00C76E06" w:rsidRDefault="00C76E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A4C"/>
    <w:rsid w:val="00AE3F44"/>
    <w:rsid w:val="00B43543"/>
    <w:rsid w:val="00B53F07"/>
    <w:rsid w:val="00B97023"/>
    <w:rsid w:val="00BC7495"/>
    <w:rsid w:val="00BD0CEE"/>
    <w:rsid w:val="00BE4852"/>
    <w:rsid w:val="00C04606"/>
    <w:rsid w:val="00C10A08"/>
    <w:rsid w:val="00C43D01"/>
    <w:rsid w:val="00C65088"/>
    <w:rsid w:val="00C76E06"/>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CC0D"/>
  <w15:docId w15:val="{73DBC95B-DDD8-411F-BF88-4AD17353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A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2C0B" w:rsidP="005F2C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6C6B8F4F7F4BA398537B61B85AB95B"/>
        <w:category>
          <w:name w:val="General"/>
          <w:gallery w:val="placeholder"/>
        </w:category>
        <w:types>
          <w:type w:val="bbPlcHdr"/>
        </w:types>
        <w:behaviors>
          <w:behavior w:val="content"/>
        </w:behaviors>
        <w:guid w:val="{84502FA7-BCA3-4D89-A70A-615FDAFCCE89}"/>
      </w:docPartPr>
      <w:docPartBody>
        <w:p w:rsidR="00000000" w:rsidRDefault="00D11566"/>
      </w:docPartBody>
    </w:docPart>
    <w:docPart>
      <w:docPartPr>
        <w:name w:val="6B25B39457AD46889C22D6C40EA19E38"/>
        <w:category>
          <w:name w:val="General"/>
          <w:gallery w:val="placeholder"/>
        </w:category>
        <w:types>
          <w:type w:val="bbPlcHdr"/>
        </w:types>
        <w:behaviors>
          <w:behavior w:val="content"/>
        </w:behaviors>
        <w:guid w:val="{E87CCA06-E466-4D22-BDEE-BCA998D05B51}"/>
      </w:docPartPr>
      <w:docPartBody>
        <w:p w:rsidR="00000000" w:rsidRDefault="00D11566"/>
      </w:docPartBody>
    </w:docPart>
    <w:docPart>
      <w:docPartPr>
        <w:name w:val="7B384DF9D7DD427D9ADAFF9E68F85CDA"/>
        <w:category>
          <w:name w:val="General"/>
          <w:gallery w:val="placeholder"/>
        </w:category>
        <w:types>
          <w:type w:val="bbPlcHdr"/>
        </w:types>
        <w:behaviors>
          <w:behavior w:val="content"/>
        </w:behaviors>
        <w:guid w:val="{2755648E-C5D0-4DF8-B4C6-018894473E9E}"/>
      </w:docPartPr>
      <w:docPartBody>
        <w:p w:rsidR="00000000" w:rsidRDefault="00D11566"/>
      </w:docPartBody>
    </w:docPart>
    <w:docPart>
      <w:docPartPr>
        <w:name w:val="D5AEEC1A5AD04B8B9D52CAE548D0843C"/>
        <w:category>
          <w:name w:val="General"/>
          <w:gallery w:val="placeholder"/>
        </w:category>
        <w:types>
          <w:type w:val="bbPlcHdr"/>
        </w:types>
        <w:behaviors>
          <w:behavior w:val="content"/>
        </w:behaviors>
        <w:guid w:val="{3BF07C4B-CF6F-44EF-B424-73DEB97ED0B0}"/>
      </w:docPartPr>
      <w:docPartBody>
        <w:p w:rsidR="00000000" w:rsidRDefault="00D11566"/>
      </w:docPartBody>
    </w:docPart>
    <w:docPart>
      <w:docPartPr>
        <w:name w:val="C239CDF137A4465AA4BBF815BB4F0C9B"/>
        <w:category>
          <w:name w:val="General"/>
          <w:gallery w:val="placeholder"/>
        </w:category>
        <w:types>
          <w:type w:val="bbPlcHdr"/>
        </w:types>
        <w:behaviors>
          <w:behavior w:val="content"/>
        </w:behaviors>
        <w:guid w:val="{7B5842BE-6E33-46B2-BB2A-A8F2EF8452CE}"/>
      </w:docPartPr>
      <w:docPartBody>
        <w:p w:rsidR="00000000" w:rsidRDefault="00D11566"/>
      </w:docPartBody>
    </w:docPart>
    <w:docPart>
      <w:docPartPr>
        <w:name w:val="53F930DE1FD043FAB4BF128666D7A6EB"/>
        <w:category>
          <w:name w:val="General"/>
          <w:gallery w:val="placeholder"/>
        </w:category>
        <w:types>
          <w:type w:val="bbPlcHdr"/>
        </w:types>
        <w:behaviors>
          <w:behavior w:val="content"/>
        </w:behaviors>
        <w:guid w:val="{85A85905-6800-4BAF-908E-4BC46B8641D1}"/>
      </w:docPartPr>
      <w:docPartBody>
        <w:p w:rsidR="00000000" w:rsidRDefault="00D11566"/>
      </w:docPartBody>
    </w:docPart>
    <w:docPart>
      <w:docPartPr>
        <w:name w:val="00943041B0854A8C9E795A34DAD6C2AF"/>
        <w:category>
          <w:name w:val="General"/>
          <w:gallery w:val="placeholder"/>
        </w:category>
        <w:types>
          <w:type w:val="bbPlcHdr"/>
        </w:types>
        <w:behaviors>
          <w:behavior w:val="content"/>
        </w:behaviors>
        <w:guid w:val="{49C399AD-F894-4442-B5E2-6D80C3C1656B}"/>
      </w:docPartPr>
      <w:docPartBody>
        <w:p w:rsidR="00000000" w:rsidRDefault="00D11566"/>
      </w:docPartBody>
    </w:docPart>
    <w:docPart>
      <w:docPartPr>
        <w:name w:val="9E78555DA6414D5886C4E0D6292BB035"/>
        <w:category>
          <w:name w:val="General"/>
          <w:gallery w:val="placeholder"/>
        </w:category>
        <w:types>
          <w:type w:val="bbPlcHdr"/>
        </w:types>
        <w:behaviors>
          <w:behavior w:val="content"/>
        </w:behaviors>
        <w:guid w:val="{7B8E2A7A-7596-4E52-97FC-5E907AC6E9A7}"/>
      </w:docPartPr>
      <w:docPartBody>
        <w:p w:rsidR="00000000" w:rsidRDefault="00D11566"/>
      </w:docPartBody>
    </w:docPart>
    <w:docPart>
      <w:docPartPr>
        <w:name w:val="12E6909D1C714225B2B7125E2C0FA7FA"/>
        <w:category>
          <w:name w:val="General"/>
          <w:gallery w:val="placeholder"/>
        </w:category>
        <w:types>
          <w:type w:val="bbPlcHdr"/>
        </w:types>
        <w:behaviors>
          <w:behavior w:val="content"/>
        </w:behaviors>
        <w:guid w:val="{5D6B3BA5-85E8-4E0D-BE48-44448DE7E7D3}"/>
      </w:docPartPr>
      <w:docPartBody>
        <w:p w:rsidR="00000000" w:rsidRDefault="005F2C0B" w:rsidP="005F2C0B">
          <w:pPr>
            <w:pStyle w:val="12E6909D1C714225B2B7125E2C0FA7FA"/>
          </w:pPr>
          <w:r w:rsidRPr="00A30DD1">
            <w:rPr>
              <w:rStyle w:val="PlaceholderText"/>
            </w:rPr>
            <w:t>Click here to enter a date.</w:t>
          </w:r>
        </w:p>
      </w:docPartBody>
    </w:docPart>
    <w:docPart>
      <w:docPartPr>
        <w:name w:val="852D3D201442404E9F556CD0FA493DA8"/>
        <w:category>
          <w:name w:val="General"/>
          <w:gallery w:val="placeholder"/>
        </w:category>
        <w:types>
          <w:type w:val="bbPlcHdr"/>
        </w:types>
        <w:behaviors>
          <w:behavior w:val="content"/>
        </w:behaviors>
        <w:guid w:val="{552A1BC8-48CB-420B-AFF6-8ECD666C5ED5}"/>
      </w:docPartPr>
      <w:docPartBody>
        <w:p w:rsidR="00000000" w:rsidRDefault="00D11566"/>
      </w:docPartBody>
    </w:docPart>
    <w:docPart>
      <w:docPartPr>
        <w:name w:val="45FC7BE58FD5411AB0FCDBC138FA2476"/>
        <w:category>
          <w:name w:val="General"/>
          <w:gallery w:val="placeholder"/>
        </w:category>
        <w:types>
          <w:type w:val="bbPlcHdr"/>
        </w:types>
        <w:behaviors>
          <w:behavior w:val="content"/>
        </w:behaviors>
        <w:guid w:val="{668B3382-A9A2-47A9-BAF0-9E5035184CE5}"/>
      </w:docPartPr>
      <w:docPartBody>
        <w:p w:rsidR="00000000" w:rsidRDefault="00D11566"/>
      </w:docPartBody>
    </w:docPart>
    <w:docPart>
      <w:docPartPr>
        <w:name w:val="AE452D0B9C194AFCA72E84476413379F"/>
        <w:category>
          <w:name w:val="General"/>
          <w:gallery w:val="placeholder"/>
        </w:category>
        <w:types>
          <w:type w:val="bbPlcHdr"/>
        </w:types>
        <w:behaviors>
          <w:behavior w:val="content"/>
        </w:behaviors>
        <w:guid w:val="{C9A8CAFC-DD21-4B10-90F5-3806EA91A794}"/>
      </w:docPartPr>
      <w:docPartBody>
        <w:p w:rsidR="00000000" w:rsidRDefault="005F2C0B" w:rsidP="005F2C0B">
          <w:pPr>
            <w:pStyle w:val="AE452D0B9C194AFCA72E84476413379F"/>
          </w:pPr>
          <w:r>
            <w:rPr>
              <w:rFonts w:eastAsia="Times New Roman" w:cs="Times New Roman"/>
              <w:bCs/>
              <w:szCs w:val="24"/>
            </w:rPr>
            <w:t xml:space="preserve"> </w:t>
          </w:r>
        </w:p>
      </w:docPartBody>
    </w:docPart>
    <w:docPart>
      <w:docPartPr>
        <w:name w:val="6E5EE3591A4A460AAE166D4B68CDADF7"/>
        <w:category>
          <w:name w:val="General"/>
          <w:gallery w:val="placeholder"/>
        </w:category>
        <w:types>
          <w:type w:val="bbPlcHdr"/>
        </w:types>
        <w:behaviors>
          <w:behavior w:val="content"/>
        </w:behaviors>
        <w:guid w:val="{8B3AC2FD-B8B9-498C-B3F9-6B0A7096270B}"/>
      </w:docPartPr>
      <w:docPartBody>
        <w:p w:rsidR="00000000" w:rsidRDefault="00D11566"/>
      </w:docPartBody>
    </w:docPart>
    <w:docPart>
      <w:docPartPr>
        <w:name w:val="E5F687E8092149CC858AAA06A171F272"/>
        <w:category>
          <w:name w:val="General"/>
          <w:gallery w:val="placeholder"/>
        </w:category>
        <w:types>
          <w:type w:val="bbPlcHdr"/>
        </w:types>
        <w:behaviors>
          <w:behavior w:val="content"/>
        </w:behaviors>
        <w:guid w:val="{BD707943-A85C-4E40-8258-901ECC9063E3}"/>
      </w:docPartPr>
      <w:docPartBody>
        <w:p w:rsidR="00000000" w:rsidRDefault="00D11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2C0B"/>
    <w:rsid w:val="00635291"/>
    <w:rsid w:val="006959CC"/>
    <w:rsid w:val="00696675"/>
    <w:rsid w:val="006B0016"/>
    <w:rsid w:val="008C55F7"/>
    <w:rsid w:val="0090598B"/>
    <w:rsid w:val="00984D6C"/>
    <w:rsid w:val="00A54AD6"/>
    <w:rsid w:val="00A57564"/>
    <w:rsid w:val="00B252A4"/>
    <w:rsid w:val="00B5530B"/>
    <w:rsid w:val="00C129E8"/>
    <w:rsid w:val="00C968BA"/>
    <w:rsid w:val="00D1156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2C0B"/>
    <w:rPr>
      <w:rFonts w:ascii="Times New Roman" w:hAnsi="Times New Roman"/>
      <w:sz w:val="24"/>
    </w:rPr>
  </w:style>
  <w:style w:type="paragraph" w:customStyle="1" w:styleId="487D89B4F8B34DB4967D41FE18F7F88D9">
    <w:name w:val="487D89B4F8B34DB4967D41FE18F7F88D9"/>
    <w:rsid w:val="005F2C0B"/>
    <w:rPr>
      <w:rFonts w:ascii="Times New Roman" w:hAnsi="Times New Roman"/>
      <w:sz w:val="24"/>
    </w:rPr>
  </w:style>
  <w:style w:type="paragraph" w:customStyle="1" w:styleId="AE2570ED5D764CD7AF9686706F550F4622">
    <w:name w:val="AE2570ED5D764CD7AF9686706F550F4622"/>
    <w:rsid w:val="005F2C0B"/>
    <w:pPr>
      <w:tabs>
        <w:tab w:val="center" w:pos="4680"/>
        <w:tab w:val="right" w:pos="9360"/>
      </w:tabs>
      <w:spacing w:after="0" w:line="240" w:lineRule="auto"/>
    </w:pPr>
    <w:rPr>
      <w:rFonts w:ascii="Times New Roman" w:hAnsi="Times New Roman"/>
      <w:sz w:val="24"/>
    </w:rPr>
  </w:style>
  <w:style w:type="paragraph" w:customStyle="1" w:styleId="12E6909D1C714225B2B7125E2C0FA7FA">
    <w:name w:val="12E6909D1C714225B2B7125E2C0FA7FA"/>
    <w:rsid w:val="005F2C0B"/>
    <w:pPr>
      <w:spacing w:after="160" w:line="259" w:lineRule="auto"/>
    </w:pPr>
  </w:style>
  <w:style w:type="paragraph" w:customStyle="1" w:styleId="AE452D0B9C194AFCA72E84476413379F">
    <w:name w:val="AE452D0B9C194AFCA72E84476413379F"/>
    <w:rsid w:val="005F2C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5CA700-21DC-46E2-84C4-1F2F3677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481</Words>
  <Characters>2742</Characters>
  <Application>Microsoft Office Word</Application>
  <DocSecurity>0</DocSecurity>
  <Lines>22</Lines>
  <Paragraphs>6</Paragraphs>
  <ScaleCrop>false</ScaleCrop>
  <Company>Texas Legislative Council</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2019-04-06T00:00:00Z</cp:lastPrinted>
  <dcterms:created xsi:type="dcterms:W3CDTF">2015-05-29T14:24:00Z</dcterms:created>
  <dcterms:modified xsi:type="dcterms:W3CDTF">2019-04-06T00:00:00Z</dcterms:modified>
</cp:coreProperties>
</file>

<file path=docProps/custom.xml><?xml version="1.0" encoding="utf-8"?>
<op:Properties xmlns:vt="http://schemas.openxmlformats.org/officeDocument/2006/docPropsVTypes" xmlns:op="http://schemas.openxmlformats.org/officeDocument/2006/custom-properties"/>
</file>